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10.0 -->
  <w:body>
    <w:p w:rsidR="00C04BE0">
      <w:pPr>
        <w:widowControl w:val="0"/>
        <w:spacing w:before="0" w:after="0" w:line="360" w:lineRule="auto"/>
        <w:jc w:val="center"/>
        <w:rPr>
          <w:rFonts w:ascii="宋体" w:eastAsia="宋体" w:hAnsi="宋体" w:cs="宋体"/>
          <w:b/>
          <w:bCs/>
          <w:kern w:val="2"/>
          <w:sz w:val="36"/>
          <w:szCs w:val="32"/>
          <w:lang w:eastAsia="zh-CN"/>
        </w:rPr>
      </w:pPr>
    </w:p>
    <w:p w:rsidR="00C04BE0">
      <w:pPr>
        <w:widowControl w:val="0"/>
        <w:spacing w:line="360" w:lineRule="auto"/>
        <w:jc w:val="center"/>
        <w:rPr>
          <w:rFonts w:ascii="宋体" w:eastAsia="宋体" w:hAnsi="宋体" w:cs="宋体"/>
          <w:kern w:val="2"/>
          <w:sz w:val="48"/>
          <w:szCs w:val="44"/>
          <w:lang w:eastAsia="zh-CN"/>
        </w:rPr>
      </w:pPr>
    </w:p>
    <w:p w:rsidR="00C04BE0">
      <w:pPr>
        <w:widowControl w:val="0"/>
        <w:spacing w:line="480" w:lineRule="auto"/>
        <w:jc w:val="center"/>
        <w:rPr>
          <w:rFonts w:ascii="宋体" w:eastAsia="宋体" w:hAnsi="宋体" w:cs="宋体"/>
          <w:kern w:val="2"/>
          <w:sz w:val="48"/>
          <w:szCs w:val="44"/>
          <w:lang w:eastAsia="zh-CN"/>
        </w:rPr>
      </w:pPr>
    </w:p>
    <w:p w:rsidR="00C04BE0">
      <w:pPr>
        <w:widowControl w:val="0"/>
        <w:spacing w:line="480" w:lineRule="auto"/>
        <w:jc w:val="center"/>
        <w:rPr>
          <w:rFonts w:ascii="宋体" w:eastAsia="宋体" w:hAnsi="宋体" w:cs="宋体"/>
          <w:kern w:val="2"/>
          <w:sz w:val="52"/>
          <w:szCs w:val="48"/>
          <w:lang w:eastAsia="zh-CN"/>
        </w:rPr>
      </w:pPr>
      <w:r>
        <w:rPr>
          <w:rFonts w:ascii="宋体" w:eastAsia="宋体" w:hAnsi="宋体" w:cs="宋体" w:hint="eastAsia"/>
          <w:kern w:val="2"/>
          <w:sz w:val="52"/>
          <w:szCs w:val="48"/>
          <w:lang w:eastAsia="zh-CN"/>
        </w:rPr>
        <w:t>深圳市</w:t>
      </w:r>
      <w:r>
        <w:rPr>
          <w:rFonts w:ascii="宋体" w:eastAsia="宋体" w:hAnsi="宋体" w:cs="宋体" w:hint="eastAsia"/>
          <w:kern w:val="2"/>
          <w:sz w:val="52"/>
          <w:szCs w:val="48"/>
          <w:lang w:eastAsia="zh-CN"/>
        </w:rPr>
        <w:t>龙华区</w:t>
      </w:r>
      <w:r>
        <w:rPr>
          <w:rFonts w:ascii="宋体" w:eastAsia="宋体" w:hAnsi="宋体" w:cs="宋体" w:hint="eastAsia"/>
          <w:kern w:val="2"/>
          <w:sz w:val="52"/>
          <w:szCs w:val="48"/>
          <w:lang w:eastAsia="zh-CN"/>
        </w:rPr>
        <w:t>教育系统</w:t>
      </w:r>
    </w:p>
    <w:p w:rsidR="00C04BE0">
      <w:pPr>
        <w:widowControl w:val="0"/>
        <w:spacing w:line="480" w:lineRule="auto"/>
        <w:jc w:val="center"/>
        <w:rPr>
          <w:rFonts w:ascii="宋体" w:eastAsia="宋体" w:hAnsi="宋体" w:cs="宋体"/>
          <w:kern w:val="2"/>
          <w:sz w:val="52"/>
          <w:szCs w:val="48"/>
          <w:lang w:eastAsia="zh-CN"/>
        </w:rPr>
      </w:pPr>
      <w:r>
        <w:rPr>
          <w:rFonts w:ascii="宋体" w:eastAsia="宋体" w:hAnsi="宋体" w:cs="宋体" w:hint="eastAsia"/>
          <w:kern w:val="2"/>
          <w:sz w:val="52"/>
          <w:szCs w:val="48"/>
          <w:lang w:eastAsia="zh-CN"/>
        </w:rPr>
        <w:t>自行采购项目招标文件</w:t>
      </w:r>
    </w:p>
    <w:p w:rsidR="00C04BE0">
      <w:pPr>
        <w:widowControl w:val="0"/>
        <w:spacing w:line="480" w:lineRule="auto"/>
        <w:jc w:val="center"/>
        <w:rPr>
          <w:rFonts w:ascii="宋体" w:eastAsia="宋体" w:hAnsi="宋体" w:cs="宋体"/>
          <w:kern w:val="2"/>
          <w:sz w:val="44"/>
          <w:szCs w:val="40"/>
          <w:lang w:eastAsia="zh-CN"/>
        </w:rPr>
      </w:pPr>
      <w:r>
        <w:rPr>
          <w:rFonts w:ascii="宋体" w:eastAsia="宋体" w:hAnsi="宋体" w:cs="宋体" w:hint="eastAsia"/>
          <w:kern w:val="2"/>
          <w:sz w:val="44"/>
          <w:szCs w:val="40"/>
          <w:lang w:eastAsia="zh-CN"/>
        </w:rPr>
        <w:t>（工程类）</w:t>
      </w:r>
    </w:p>
    <w:p w:rsidR="00C04BE0">
      <w:pPr>
        <w:widowControl w:val="0"/>
        <w:spacing w:line="360" w:lineRule="auto"/>
        <w:jc w:val="both"/>
        <w:rPr>
          <w:rFonts w:ascii="宋体" w:eastAsia="宋体" w:hAnsi="宋体" w:cs="宋体"/>
          <w:b/>
          <w:bCs/>
          <w:kern w:val="2"/>
          <w:sz w:val="36"/>
          <w:szCs w:val="32"/>
          <w:lang w:eastAsia="zh-CN"/>
        </w:rPr>
      </w:pPr>
    </w:p>
    <w:p w:rsidR="00C04BE0">
      <w:pPr>
        <w:widowControl w:val="0"/>
        <w:spacing w:line="360" w:lineRule="auto"/>
        <w:jc w:val="center"/>
        <w:rPr>
          <w:rFonts w:ascii="宋体" w:eastAsia="宋体" w:hAnsi="宋体" w:cs="宋体"/>
          <w:b/>
          <w:bCs/>
          <w:kern w:val="2"/>
          <w:sz w:val="36"/>
          <w:szCs w:val="32"/>
          <w:lang w:eastAsia="zh-CN"/>
        </w:rPr>
      </w:pPr>
    </w:p>
    <w:p w:rsidR="00C04BE0">
      <w:pPr>
        <w:widowControl w:val="0"/>
        <w:spacing w:line="360" w:lineRule="auto"/>
        <w:jc w:val="center"/>
        <w:rPr>
          <w:rFonts w:ascii="宋体" w:eastAsia="宋体" w:hAnsi="宋体" w:cs="宋体"/>
          <w:b/>
          <w:bCs/>
          <w:kern w:val="2"/>
          <w:sz w:val="36"/>
          <w:szCs w:val="32"/>
          <w:lang w:eastAsia="zh-CN"/>
        </w:rPr>
      </w:pPr>
    </w:p>
    <w:p w:rsidR="00C04BE0">
      <w:pPr>
        <w:widowControl w:val="0"/>
        <w:spacing w:line="360" w:lineRule="auto"/>
        <w:jc w:val="center"/>
        <w:rPr>
          <w:rFonts w:ascii="宋体" w:eastAsia="宋体" w:hAnsi="宋体" w:cs="宋体"/>
          <w:b/>
          <w:bCs/>
          <w:kern w:val="2"/>
          <w:sz w:val="36"/>
          <w:szCs w:val="32"/>
          <w:lang w:eastAsia="zh-CN"/>
        </w:rPr>
      </w:pPr>
    </w:p>
    <w:p w:rsidR="00C04BE0">
      <w:pPr>
        <w:widowControl w:val="0"/>
        <w:spacing w:line="360" w:lineRule="auto"/>
        <w:jc w:val="center"/>
        <w:rPr>
          <w:rFonts w:ascii="宋体" w:eastAsia="宋体" w:hAnsi="宋体" w:cs="宋体"/>
          <w:b/>
          <w:bCs/>
          <w:kern w:val="2"/>
          <w:sz w:val="36"/>
          <w:szCs w:val="32"/>
          <w:lang w:eastAsia="zh-CN"/>
        </w:rPr>
      </w:pPr>
      <w:r>
        <w:rPr>
          <w:rFonts w:ascii="宋体" w:eastAsia="宋体" w:hAnsi="宋体" w:cs="宋体" w:hint="eastAsia"/>
          <w:b/>
          <w:bCs/>
          <w:kern w:val="2"/>
          <w:sz w:val="36"/>
          <w:szCs w:val="32"/>
          <w:lang w:eastAsia="zh-CN"/>
        </w:rPr>
        <w:t>深圳·龙华</w:t>
      </w:r>
    </w:p>
    <w:p w:rsidR="00C04BE0">
      <w:pPr>
        <w:widowControl w:val="0"/>
        <w:spacing w:line="360" w:lineRule="auto"/>
        <w:jc w:val="both"/>
        <w:rPr>
          <w:rFonts w:ascii="宋体" w:eastAsia="宋体" w:hAnsi="宋体" w:cs="宋体"/>
          <w:kern w:val="2"/>
          <w:sz w:val="21"/>
          <w:lang w:eastAsia="zh-CN"/>
        </w:rPr>
      </w:pPr>
    </w:p>
    <w:p w:rsidR="00C04BE0">
      <w:pPr>
        <w:widowControl w:val="0"/>
        <w:spacing w:line="360" w:lineRule="auto"/>
        <w:jc w:val="both"/>
        <w:rPr>
          <w:rFonts w:ascii="宋体" w:eastAsia="宋体" w:hAnsi="宋体" w:cs="宋体"/>
          <w:kern w:val="2"/>
          <w:sz w:val="21"/>
          <w:lang w:eastAsia="zh-CN"/>
        </w:rPr>
      </w:pPr>
    </w:p>
    <w:p w:rsidR="00C04BE0">
      <w:pPr>
        <w:widowControl w:val="0"/>
        <w:spacing w:line="360" w:lineRule="auto"/>
        <w:jc w:val="both"/>
        <w:rPr>
          <w:rFonts w:ascii="宋体" w:eastAsia="宋体" w:hAnsi="宋体" w:cs="宋体"/>
          <w:kern w:val="2"/>
          <w:sz w:val="21"/>
          <w:lang w:eastAsia="zh-CN"/>
        </w:rPr>
      </w:pPr>
    </w:p>
    <w:p w:rsidR="00C04BE0">
      <w:pPr>
        <w:widowControl w:val="0"/>
        <w:spacing w:line="360" w:lineRule="auto"/>
        <w:jc w:val="both"/>
        <w:rPr>
          <w:rFonts w:ascii="宋体" w:eastAsia="宋体" w:hAnsi="宋体" w:cs="宋体"/>
          <w:kern w:val="2"/>
          <w:sz w:val="21"/>
          <w:lang w:eastAsia="zh-CN"/>
        </w:rPr>
      </w:pPr>
    </w:p>
    <w:p w:rsidR="00C04BE0">
      <w:pPr>
        <w:widowControl w:val="0"/>
        <w:spacing w:line="360" w:lineRule="auto"/>
        <w:jc w:val="both"/>
        <w:rPr>
          <w:rFonts w:ascii="宋体" w:eastAsia="宋体" w:hAnsi="宋体" w:cs="宋体"/>
          <w:kern w:val="2"/>
          <w:sz w:val="21"/>
          <w:lang w:eastAsia="zh-CN"/>
        </w:rPr>
      </w:pPr>
    </w:p>
    <w:p w:rsidR="00C04BE0" w:rsidRPr="00663DC2">
      <w:pPr>
        <w:widowControl w:val="0"/>
        <w:spacing w:line="360" w:lineRule="auto"/>
        <w:jc w:val="center"/>
        <w:rPr>
          <w:rFonts w:ascii="宋体" w:eastAsia="宋体" w:hAnsi="宋体" w:cs="宋体"/>
          <w:b/>
          <w:bCs/>
          <w:kern w:val="2"/>
          <w:szCs w:val="32"/>
          <w:lang w:eastAsia="zh-CN"/>
        </w:rPr>
      </w:pPr>
    </w:p>
    <w:p w:rsidR="00C04BE0">
      <w:pPr>
        <w:widowControl w:val="0"/>
        <w:spacing w:line="360" w:lineRule="auto"/>
        <w:jc w:val="both"/>
        <w:rPr>
          <w:rFonts w:ascii="宋体" w:eastAsia="宋体" w:hAnsi="宋体" w:cs="宋体"/>
          <w:b/>
          <w:bCs/>
          <w:kern w:val="2"/>
          <w:szCs w:val="32"/>
          <w:lang w:eastAsia="zh-CN"/>
        </w:rPr>
      </w:pPr>
    </w:p>
    <w:p w:rsidR="00C04BE0">
      <w:pPr>
        <w:widowControl w:val="0"/>
        <w:spacing w:line="360" w:lineRule="auto"/>
        <w:jc w:val="both"/>
        <w:rPr>
          <w:rFonts w:ascii="宋体" w:eastAsia="宋体" w:hAnsi="宋体" w:cs="宋体"/>
          <w:b/>
          <w:bCs/>
          <w:kern w:val="2"/>
          <w:szCs w:val="32"/>
          <w:lang w:eastAsia="zh-CN"/>
        </w:rPr>
      </w:pPr>
    </w:p>
    <w:p w:rsidR="00C04BE0" w:rsidP="00663DC2">
      <w:pPr>
        <w:widowControl w:val="0"/>
        <w:spacing w:line="360" w:lineRule="auto"/>
        <w:rPr>
          <w:rFonts w:ascii="宋体" w:eastAsia="宋体" w:hAnsi="宋体" w:cs="宋体"/>
          <w:b/>
          <w:bCs/>
          <w:kern w:val="2"/>
          <w:sz w:val="32"/>
          <w:szCs w:val="40"/>
          <w:lang w:eastAsia="zh-CN"/>
        </w:rPr>
      </w:pPr>
      <w:r>
        <w:rPr>
          <w:rFonts w:ascii="宋体" w:eastAsia="宋体" w:hAnsi="宋体" w:cs="宋体" w:hint="eastAsia"/>
          <w:b/>
          <w:bCs/>
          <w:kern w:val="2"/>
          <w:sz w:val="32"/>
          <w:szCs w:val="40"/>
          <w:lang w:eastAsia="zh-CN"/>
        </w:rPr>
        <w:t>采购人：深圳市</w:t>
      </w:r>
      <w:r>
        <w:rPr>
          <w:rFonts w:ascii="宋体" w:eastAsia="宋体" w:hAnsi="宋体" w:cs="宋体" w:hint="eastAsia"/>
          <w:b/>
          <w:bCs/>
          <w:kern w:val="2"/>
          <w:sz w:val="32"/>
          <w:szCs w:val="40"/>
          <w:lang w:eastAsia="zh-CN"/>
        </w:rPr>
        <w:t>龙华区</w:t>
      </w:r>
      <w:r>
        <w:rPr>
          <w:rFonts w:ascii="宋体" w:eastAsia="宋体" w:hAnsi="宋体" w:cs="宋体" w:hint="eastAsia"/>
          <w:b/>
          <w:bCs/>
          <w:kern w:val="2"/>
          <w:sz w:val="32"/>
          <w:szCs w:val="40"/>
          <w:lang w:eastAsia="zh-CN"/>
        </w:rPr>
        <w:t>行知小学附属丰润幼儿园</w:t>
      </w:r>
    </w:p>
    <w:p w:rsidR="00C04BE0" w:rsidP="00663DC2">
      <w:pPr>
        <w:widowControl w:val="0"/>
        <w:spacing w:line="360" w:lineRule="auto"/>
        <w:rPr>
          <w:rFonts w:ascii="宋体" w:eastAsia="宋体" w:hAnsi="宋体" w:cs="宋体"/>
          <w:b/>
          <w:bCs/>
          <w:kern w:val="2"/>
          <w:sz w:val="32"/>
          <w:szCs w:val="40"/>
          <w:lang w:eastAsia="zh-CN"/>
        </w:rPr>
      </w:pPr>
      <w:r>
        <w:rPr>
          <w:rFonts w:ascii="宋体" w:eastAsia="宋体" w:hAnsi="宋体" w:cs="宋体" w:hint="eastAsia"/>
          <w:b/>
          <w:bCs/>
          <w:kern w:val="2"/>
          <w:sz w:val="32"/>
          <w:szCs w:val="40"/>
          <w:lang w:eastAsia="zh-CN"/>
        </w:rPr>
        <w:t>采购代理机构：深圳市</w:t>
      </w:r>
      <w:r>
        <w:rPr>
          <w:rFonts w:ascii="宋体" w:eastAsia="宋体" w:hAnsi="宋体" w:cs="宋体" w:hint="eastAsia"/>
          <w:b/>
          <w:bCs/>
          <w:kern w:val="2"/>
          <w:sz w:val="32"/>
          <w:szCs w:val="40"/>
          <w:lang w:eastAsia="zh-CN"/>
        </w:rPr>
        <w:t>鹏承工程</w:t>
      </w:r>
      <w:r>
        <w:rPr>
          <w:rFonts w:ascii="宋体" w:eastAsia="宋体" w:hAnsi="宋体" w:cs="宋体" w:hint="eastAsia"/>
          <w:b/>
          <w:bCs/>
          <w:kern w:val="2"/>
          <w:sz w:val="32"/>
          <w:szCs w:val="40"/>
          <w:lang w:eastAsia="zh-CN"/>
        </w:rPr>
        <w:t>咨询有限公司</w:t>
      </w:r>
    </w:p>
    <w:p w:rsidR="00C04BE0">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br w:type="page"/>
      </w:r>
    </w:p>
    <w:p w:rsidR="00663DC2">
      <w:pPr>
        <w:widowControl w:val="0"/>
        <w:spacing w:line="360" w:lineRule="auto"/>
        <w:jc w:val="center"/>
        <w:rPr>
          <w:rFonts w:ascii="宋体" w:eastAsia="宋体" w:hAnsi="宋体" w:cs="宋体"/>
          <w:kern w:val="2"/>
          <w:sz w:val="36"/>
          <w:szCs w:val="48"/>
          <w:lang w:eastAsia="zh-CN"/>
        </w:rPr>
      </w:pPr>
      <w:r>
        <w:rPr>
          <w:rFonts w:ascii="宋体" w:eastAsia="宋体" w:hAnsi="宋体" w:cs="宋体" w:hint="eastAsia"/>
          <w:kern w:val="2"/>
          <w:sz w:val="36"/>
          <w:szCs w:val="48"/>
          <w:lang w:eastAsia="zh-CN"/>
        </w:rPr>
        <w:t>厨房改造项目</w:t>
      </w:r>
    </w:p>
    <w:p w:rsidR="00C04BE0">
      <w:pPr>
        <w:widowControl w:val="0"/>
        <w:spacing w:line="360" w:lineRule="auto"/>
        <w:jc w:val="center"/>
        <w:rPr>
          <w:rFonts w:ascii="宋体" w:eastAsia="宋体" w:hAnsi="宋体" w:cs="宋体"/>
          <w:kern w:val="2"/>
          <w:sz w:val="40"/>
          <w:szCs w:val="48"/>
          <w:lang w:eastAsia="zh-CN"/>
        </w:rPr>
      </w:pPr>
      <w:r>
        <w:rPr>
          <w:rFonts w:ascii="宋体" w:eastAsia="宋体" w:hAnsi="宋体" w:cs="宋体" w:hint="eastAsia"/>
          <w:kern w:val="2"/>
          <w:sz w:val="36"/>
          <w:szCs w:val="48"/>
          <w:lang w:eastAsia="zh-CN"/>
        </w:rPr>
        <w:t>招标文件信息</w:t>
      </w:r>
    </w:p>
    <w:tbl>
      <w:tblPr>
        <w:tblStyle w:val="TableNormal"/>
        <w:tblW w:w="5000" w:type="pct"/>
        <w:jc w:val="center"/>
        <w:tblCellSpacing w:w="0" w:type="dxa"/>
        <w:tblLayout w:type="fixed"/>
        <w:tblCellMar>
          <w:top w:w="45" w:type="dxa"/>
          <w:left w:w="45" w:type="dxa"/>
          <w:bottom w:w="45" w:type="dxa"/>
          <w:right w:w="45" w:type="dxa"/>
        </w:tblCellMar>
        <w:tblLook w:val="04A0"/>
      </w:tblPr>
      <w:tblGrid>
        <w:gridCol w:w="1789"/>
        <w:gridCol w:w="6607"/>
      </w:tblGrid>
      <w:tr>
        <w:tblPrEx>
          <w:tblW w:w="5000" w:type="pct"/>
          <w:jc w:val="center"/>
          <w:tblCellSpacing w:w="0" w:type="dxa"/>
          <w:tblLayout w:type="fixed"/>
          <w:tblCellMar>
            <w:top w:w="45" w:type="dxa"/>
            <w:left w:w="45" w:type="dxa"/>
            <w:bottom w:w="45" w:type="dxa"/>
            <w:right w:w="45" w:type="dxa"/>
          </w:tblCellMar>
          <w:tblLook w:val="04A0"/>
        </w:tblPrEx>
        <w:trPr>
          <w:trHeight w:val="515"/>
          <w:tblCellSpacing w:w="0" w:type="dxa"/>
          <w:jc w:val="center"/>
        </w:trPr>
        <w:tc>
          <w:tcPr>
            <w:tcW w:w="1864" w:type="dxa"/>
            <w:noWrap/>
            <w:vAlign w:val="center"/>
          </w:tcPr>
          <w:p w:rsidR="00C04BE0">
            <w:pPr>
              <w:widowControl w:val="0"/>
              <w:spacing w:line="360" w:lineRule="auto"/>
              <w:jc w:val="both"/>
              <w:rPr>
                <w:rFonts w:ascii="宋体" w:eastAsia="宋体" w:hAnsi="宋体" w:cs="宋体"/>
                <w:kern w:val="2"/>
                <w:sz w:val="28"/>
                <w:szCs w:val="28"/>
                <w:lang w:eastAsia="zh-CN"/>
              </w:rPr>
            </w:pPr>
            <w:r>
              <w:rPr>
                <w:rFonts w:ascii="宋体" w:eastAsia="宋体" w:hAnsi="宋体" w:cs="宋体" w:hint="eastAsia"/>
                <w:kern w:val="2"/>
                <w:sz w:val="28"/>
                <w:szCs w:val="28"/>
                <w:lang w:eastAsia="zh-CN"/>
              </w:rPr>
              <w:t>项目编号：</w:t>
            </w:r>
          </w:p>
        </w:tc>
        <w:tc>
          <w:tcPr>
            <w:tcW w:w="6895" w:type="dxa"/>
            <w:noWrap/>
            <w:vAlign w:val="center"/>
          </w:tcPr>
          <w:p w:rsidR="00C04BE0">
            <w:pPr>
              <w:widowControl w:val="0"/>
              <w:spacing w:line="360" w:lineRule="auto"/>
              <w:jc w:val="both"/>
              <w:rPr>
                <w:rFonts w:ascii="宋体" w:eastAsia="宋体" w:hAnsi="宋体" w:cs="宋体"/>
                <w:kern w:val="2"/>
                <w:sz w:val="28"/>
                <w:szCs w:val="28"/>
                <w:lang w:eastAsia="zh-CN"/>
              </w:rPr>
            </w:pPr>
            <w:r>
              <w:rPr>
                <w:rFonts w:ascii="宋体" w:eastAsia="宋体" w:hAnsi="宋体" w:cs="宋体"/>
                <w:kern w:val="2"/>
                <w:sz w:val="28"/>
                <w:szCs w:val="28"/>
                <w:lang w:eastAsia="zh-CN"/>
              </w:rPr>
              <w:t>LHAZXDL-2025-00529</w:t>
            </w:r>
            <w:r w:rsidR="004C5AE4">
              <w:rPr>
                <w:rFonts w:ascii="宋体" w:eastAsia="宋体" w:hAnsi="宋体" w:cs="宋体" w:hint="eastAsia"/>
                <w:kern w:val="2"/>
                <w:sz w:val="28"/>
                <w:szCs w:val="28"/>
                <w:lang w:eastAsia="zh-CN"/>
              </w:rPr>
              <w:t xml:space="preserve"> </w:t>
            </w:r>
          </w:p>
        </w:tc>
      </w:tr>
      <w:tr>
        <w:tblPrEx>
          <w:tblW w:w="5000" w:type="pct"/>
          <w:jc w:val="center"/>
          <w:tblCellSpacing w:w="0" w:type="dxa"/>
          <w:tblLayout w:type="fixed"/>
          <w:tblCellMar>
            <w:top w:w="45" w:type="dxa"/>
            <w:left w:w="45" w:type="dxa"/>
            <w:bottom w:w="45" w:type="dxa"/>
            <w:right w:w="45" w:type="dxa"/>
          </w:tblCellMar>
          <w:tblLook w:val="04A0"/>
        </w:tblPrEx>
        <w:trPr>
          <w:trHeight w:val="515"/>
          <w:tblCellSpacing w:w="0" w:type="dxa"/>
          <w:jc w:val="center"/>
        </w:trPr>
        <w:tc>
          <w:tcPr>
            <w:tcW w:w="1864" w:type="dxa"/>
            <w:noWrap/>
            <w:vAlign w:val="center"/>
          </w:tcPr>
          <w:p w:rsidR="00C04BE0">
            <w:pPr>
              <w:widowControl w:val="0"/>
              <w:spacing w:line="360" w:lineRule="auto"/>
              <w:jc w:val="both"/>
              <w:rPr>
                <w:rFonts w:ascii="宋体" w:eastAsia="宋体" w:hAnsi="宋体" w:cs="宋体"/>
                <w:kern w:val="2"/>
                <w:sz w:val="28"/>
                <w:szCs w:val="28"/>
                <w:lang w:eastAsia="zh-CN"/>
              </w:rPr>
            </w:pPr>
            <w:r>
              <w:rPr>
                <w:rFonts w:ascii="宋体" w:eastAsia="宋体" w:hAnsi="宋体" w:cs="宋体" w:hint="eastAsia"/>
                <w:kern w:val="2"/>
                <w:sz w:val="28"/>
                <w:szCs w:val="28"/>
                <w:lang w:eastAsia="zh-CN"/>
              </w:rPr>
              <w:t>项目名称：</w:t>
            </w:r>
          </w:p>
        </w:tc>
        <w:tc>
          <w:tcPr>
            <w:tcW w:w="6895" w:type="dxa"/>
            <w:noWrap/>
            <w:vAlign w:val="center"/>
          </w:tcPr>
          <w:p w:rsidR="00C04BE0">
            <w:pPr>
              <w:widowControl w:val="0"/>
              <w:spacing w:line="360" w:lineRule="auto"/>
              <w:jc w:val="both"/>
              <w:rPr>
                <w:rFonts w:ascii="宋体" w:eastAsia="宋体" w:hAnsi="宋体" w:cs="宋体"/>
                <w:kern w:val="2"/>
                <w:sz w:val="28"/>
                <w:szCs w:val="28"/>
                <w:lang w:eastAsia="zh-CN"/>
              </w:rPr>
            </w:pPr>
            <w:r>
              <w:rPr>
                <w:rFonts w:ascii="宋体" w:eastAsia="宋体" w:hAnsi="宋体" w:cs="宋体" w:hint="eastAsia"/>
                <w:kern w:val="2"/>
                <w:sz w:val="28"/>
                <w:szCs w:val="28"/>
                <w:lang w:eastAsia="zh-CN"/>
              </w:rPr>
              <w:t>厨房改造项目</w:t>
            </w:r>
          </w:p>
        </w:tc>
      </w:tr>
      <w:tr>
        <w:tblPrEx>
          <w:tblW w:w="5000" w:type="pct"/>
          <w:jc w:val="center"/>
          <w:tblCellSpacing w:w="0" w:type="dxa"/>
          <w:tblLayout w:type="fixed"/>
          <w:tblCellMar>
            <w:top w:w="45" w:type="dxa"/>
            <w:left w:w="45" w:type="dxa"/>
            <w:bottom w:w="45" w:type="dxa"/>
            <w:right w:w="45" w:type="dxa"/>
          </w:tblCellMar>
          <w:tblLook w:val="04A0"/>
        </w:tblPrEx>
        <w:trPr>
          <w:trHeight w:val="515"/>
          <w:tblCellSpacing w:w="0" w:type="dxa"/>
          <w:jc w:val="center"/>
        </w:trPr>
        <w:tc>
          <w:tcPr>
            <w:tcW w:w="1864" w:type="dxa"/>
            <w:noWrap/>
            <w:vAlign w:val="center"/>
          </w:tcPr>
          <w:p w:rsidR="00C04BE0">
            <w:pPr>
              <w:widowControl w:val="0"/>
              <w:spacing w:line="360" w:lineRule="auto"/>
              <w:jc w:val="both"/>
              <w:rPr>
                <w:rFonts w:ascii="宋体" w:eastAsia="宋体" w:hAnsi="宋体" w:cs="宋体"/>
                <w:kern w:val="2"/>
                <w:sz w:val="28"/>
                <w:szCs w:val="28"/>
                <w:lang w:eastAsia="zh-CN"/>
              </w:rPr>
            </w:pPr>
            <w:r>
              <w:rPr>
                <w:rFonts w:ascii="宋体" w:eastAsia="宋体" w:hAnsi="宋体" w:cs="宋体" w:hint="eastAsia"/>
                <w:kern w:val="2"/>
                <w:sz w:val="28"/>
                <w:szCs w:val="28"/>
                <w:lang w:eastAsia="zh-CN"/>
              </w:rPr>
              <w:t>项目类型：</w:t>
            </w:r>
          </w:p>
        </w:tc>
        <w:tc>
          <w:tcPr>
            <w:tcW w:w="6895" w:type="dxa"/>
            <w:noWrap/>
            <w:vAlign w:val="center"/>
          </w:tcPr>
          <w:p w:rsidR="00C04BE0">
            <w:pPr>
              <w:widowControl w:val="0"/>
              <w:spacing w:line="360" w:lineRule="auto"/>
              <w:jc w:val="both"/>
              <w:rPr>
                <w:rFonts w:ascii="宋体" w:eastAsia="宋体" w:hAnsi="宋体" w:cs="宋体"/>
                <w:kern w:val="2"/>
                <w:sz w:val="28"/>
                <w:szCs w:val="28"/>
                <w:lang w:eastAsia="zh-CN"/>
              </w:rPr>
            </w:pPr>
            <w:bookmarkStart w:id="0" w:name="项目类型2"/>
            <w:r>
              <w:rPr>
                <w:rFonts w:ascii="宋体" w:eastAsia="宋体" w:hAnsi="宋体" w:cs="宋体" w:hint="eastAsia"/>
                <w:kern w:val="2"/>
                <w:sz w:val="28"/>
                <w:szCs w:val="28"/>
                <w:lang w:eastAsia="zh-CN"/>
              </w:rPr>
              <w:t>工程类</w:t>
            </w:r>
            <w:bookmarkEnd w:id="0"/>
          </w:p>
        </w:tc>
      </w:tr>
      <w:tr>
        <w:tblPrEx>
          <w:tblW w:w="5000" w:type="pct"/>
          <w:jc w:val="center"/>
          <w:tblCellSpacing w:w="0" w:type="dxa"/>
          <w:tblLayout w:type="fixed"/>
          <w:tblCellMar>
            <w:top w:w="45" w:type="dxa"/>
            <w:left w:w="45" w:type="dxa"/>
            <w:bottom w:w="45" w:type="dxa"/>
            <w:right w:w="45" w:type="dxa"/>
          </w:tblCellMar>
          <w:tblLook w:val="04A0"/>
        </w:tblPrEx>
        <w:trPr>
          <w:trHeight w:val="515"/>
          <w:tblCellSpacing w:w="0" w:type="dxa"/>
          <w:jc w:val="center"/>
        </w:trPr>
        <w:tc>
          <w:tcPr>
            <w:tcW w:w="1864" w:type="dxa"/>
            <w:noWrap/>
            <w:vAlign w:val="center"/>
          </w:tcPr>
          <w:p w:rsidR="00C04BE0">
            <w:pPr>
              <w:widowControl w:val="0"/>
              <w:spacing w:line="360" w:lineRule="auto"/>
              <w:jc w:val="both"/>
              <w:rPr>
                <w:rFonts w:ascii="宋体" w:eastAsia="宋体" w:hAnsi="宋体" w:cs="宋体"/>
                <w:kern w:val="2"/>
                <w:sz w:val="28"/>
                <w:szCs w:val="28"/>
                <w:lang w:eastAsia="zh-CN"/>
              </w:rPr>
            </w:pPr>
            <w:r>
              <w:rPr>
                <w:rFonts w:ascii="宋体" w:eastAsia="宋体" w:hAnsi="宋体" w:cs="宋体" w:hint="eastAsia"/>
                <w:kern w:val="2"/>
                <w:sz w:val="28"/>
                <w:szCs w:val="28"/>
                <w:lang w:eastAsia="zh-CN"/>
              </w:rPr>
              <w:t>采购方式：</w:t>
            </w:r>
          </w:p>
        </w:tc>
        <w:tc>
          <w:tcPr>
            <w:tcW w:w="6895" w:type="dxa"/>
            <w:noWrap/>
            <w:vAlign w:val="center"/>
          </w:tcPr>
          <w:p w:rsidR="00C04BE0">
            <w:pPr>
              <w:widowControl w:val="0"/>
              <w:spacing w:line="360" w:lineRule="auto"/>
              <w:jc w:val="both"/>
              <w:rPr>
                <w:rFonts w:ascii="宋体" w:eastAsia="宋体" w:hAnsi="宋体" w:cs="宋体"/>
                <w:kern w:val="2"/>
                <w:sz w:val="28"/>
                <w:szCs w:val="28"/>
                <w:lang w:eastAsia="zh-CN"/>
              </w:rPr>
            </w:pPr>
            <w:bookmarkStart w:id="1" w:name="采购方式1"/>
            <w:r>
              <w:rPr>
                <w:rFonts w:ascii="宋体" w:eastAsia="宋体" w:hAnsi="宋体" w:cs="宋体" w:hint="eastAsia"/>
                <w:kern w:val="2"/>
                <w:sz w:val="28"/>
                <w:szCs w:val="28"/>
                <w:lang w:eastAsia="zh-CN"/>
              </w:rPr>
              <w:t>自行采购</w:t>
            </w:r>
            <w:bookmarkEnd w:id="1"/>
            <w:r>
              <w:rPr>
                <w:rFonts w:ascii="宋体" w:eastAsia="宋体" w:hAnsi="宋体" w:cs="宋体" w:hint="eastAsia"/>
                <w:kern w:val="2"/>
                <w:sz w:val="28"/>
                <w:szCs w:val="28"/>
                <w:lang w:eastAsia="zh-CN"/>
              </w:rPr>
              <w:t>（公开招标）</w:t>
            </w:r>
          </w:p>
        </w:tc>
      </w:tr>
      <w:tr>
        <w:tblPrEx>
          <w:tblW w:w="5000" w:type="pct"/>
          <w:jc w:val="center"/>
          <w:tblCellSpacing w:w="0" w:type="dxa"/>
          <w:tblLayout w:type="fixed"/>
          <w:tblCellMar>
            <w:top w:w="45" w:type="dxa"/>
            <w:left w:w="45" w:type="dxa"/>
            <w:bottom w:w="45" w:type="dxa"/>
            <w:right w:w="45" w:type="dxa"/>
          </w:tblCellMar>
          <w:tblLook w:val="04A0"/>
        </w:tblPrEx>
        <w:trPr>
          <w:trHeight w:val="515"/>
          <w:tblCellSpacing w:w="0" w:type="dxa"/>
          <w:jc w:val="center"/>
        </w:trPr>
        <w:tc>
          <w:tcPr>
            <w:tcW w:w="1864" w:type="dxa"/>
            <w:noWrap/>
            <w:vAlign w:val="center"/>
          </w:tcPr>
          <w:p w:rsidR="00C04BE0">
            <w:pPr>
              <w:widowControl w:val="0"/>
              <w:spacing w:line="360" w:lineRule="auto"/>
              <w:jc w:val="both"/>
              <w:rPr>
                <w:rFonts w:ascii="宋体" w:eastAsia="宋体" w:hAnsi="宋体" w:cs="宋体"/>
                <w:kern w:val="2"/>
                <w:sz w:val="28"/>
                <w:szCs w:val="28"/>
                <w:lang w:eastAsia="zh-CN"/>
              </w:rPr>
            </w:pPr>
            <w:r>
              <w:rPr>
                <w:rFonts w:ascii="宋体" w:eastAsia="宋体" w:hAnsi="宋体" w:cs="宋体" w:hint="eastAsia"/>
                <w:kern w:val="2"/>
                <w:sz w:val="28"/>
                <w:szCs w:val="28"/>
                <w:lang w:eastAsia="zh-CN"/>
              </w:rPr>
              <w:t>货币类型：</w:t>
            </w:r>
          </w:p>
        </w:tc>
        <w:tc>
          <w:tcPr>
            <w:tcW w:w="6895" w:type="dxa"/>
            <w:noWrap/>
            <w:vAlign w:val="center"/>
          </w:tcPr>
          <w:p w:rsidR="00C04BE0">
            <w:pPr>
              <w:widowControl w:val="0"/>
              <w:spacing w:line="360" w:lineRule="auto"/>
              <w:jc w:val="both"/>
              <w:rPr>
                <w:rFonts w:ascii="宋体" w:eastAsia="宋体" w:hAnsi="宋体" w:cs="宋体"/>
                <w:kern w:val="2"/>
                <w:sz w:val="28"/>
                <w:szCs w:val="28"/>
                <w:lang w:eastAsia="zh-CN"/>
              </w:rPr>
            </w:pPr>
            <w:r>
              <w:rPr>
                <w:rFonts w:ascii="宋体" w:eastAsia="宋体" w:hAnsi="宋体" w:cs="宋体" w:hint="eastAsia"/>
                <w:kern w:val="2"/>
                <w:sz w:val="28"/>
                <w:szCs w:val="28"/>
                <w:lang w:eastAsia="zh-CN"/>
              </w:rPr>
              <w:t>人民币</w:t>
            </w:r>
          </w:p>
        </w:tc>
      </w:tr>
      <w:tr>
        <w:tblPrEx>
          <w:tblW w:w="5000" w:type="pct"/>
          <w:jc w:val="center"/>
          <w:tblCellSpacing w:w="0" w:type="dxa"/>
          <w:tblLayout w:type="fixed"/>
          <w:tblCellMar>
            <w:top w:w="45" w:type="dxa"/>
            <w:left w:w="45" w:type="dxa"/>
            <w:bottom w:w="45" w:type="dxa"/>
            <w:right w:w="45" w:type="dxa"/>
          </w:tblCellMar>
          <w:tblLook w:val="04A0"/>
        </w:tblPrEx>
        <w:trPr>
          <w:trHeight w:val="2786"/>
          <w:tblCellSpacing w:w="0" w:type="dxa"/>
          <w:jc w:val="center"/>
        </w:trPr>
        <w:tc>
          <w:tcPr>
            <w:tcW w:w="1864" w:type="dxa"/>
            <w:noWrap/>
            <w:vAlign w:val="center"/>
          </w:tcPr>
          <w:p w:rsidR="00C04BE0">
            <w:pPr>
              <w:widowControl w:val="0"/>
              <w:spacing w:line="360" w:lineRule="auto"/>
              <w:jc w:val="both"/>
              <w:rPr>
                <w:rFonts w:ascii="宋体" w:eastAsia="宋体" w:hAnsi="宋体" w:cs="宋体"/>
                <w:kern w:val="2"/>
                <w:sz w:val="28"/>
                <w:szCs w:val="28"/>
                <w:lang w:eastAsia="zh-CN"/>
              </w:rPr>
            </w:pPr>
            <w:r>
              <w:rPr>
                <w:rFonts w:ascii="宋体" w:eastAsia="宋体" w:hAnsi="宋体" w:cs="宋体" w:hint="eastAsia"/>
                <w:kern w:val="2"/>
                <w:sz w:val="28"/>
                <w:szCs w:val="28"/>
                <w:lang w:eastAsia="zh-CN"/>
              </w:rPr>
              <w:t>资格入围及评审方法：</w:t>
            </w:r>
          </w:p>
        </w:tc>
        <w:tc>
          <w:tcPr>
            <w:tcW w:w="6895" w:type="dxa"/>
            <w:noWrap/>
            <w:vAlign w:val="center"/>
          </w:tcPr>
          <w:p w:rsidR="00C04BE0">
            <w:pPr>
              <w:widowControl w:val="0"/>
              <w:spacing w:line="360" w:lineRule="auto"/>
              <w:jc w:val="both"/>
              <w:rPr>
                <w:rFonts w:ascii="宋体" w:eastAsia="宋体" w:hAnsi="宋体" w:cs="宋体"/>
                <w:kern w:val="2"/>
                <w:sz w:val="28"/>
                <w:szCs w:val="28"/>
                <w:lang w:eastAsia="zh-CN"/>
              </w:rPr>
            </w:pPr>
            <w:r>
              <w:rPr>
                <w:rFonts w:ascii="宋体" w:eastAsia="宋体" w:hAnsi="宋体" w:cs="宋体" w:hint="eastAsia"/>
                <w:kern w:val="2"/>
                <w:sz w:val="28"/>
                <w:szCs w:val="28"/>
                <w:lang w:eastAsia="zh-CN"/>
              </w:rPr>
              <w:t>抽签+综合评审+自定法，根据投标人报名顺序，在资格审查符合的投标供应商中随机抽选5家单位组织开展评审会，评审专家按照招标文件要求对投标供应商进行综合评审（资格审查通过不足3家需重新组织采购），评审专家根据评分结果依次推选3家入围候选人，采购单位根据评审结果按照内控制度选取一家中标单位。</w:t>
            </w:r>
          </w:p>
        </w:tc>
      </w:tr>
    </w:tbl>
    <w:p w:rsidR="00C04BE0">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br w:type="page"/>
      </w:r>
    </w:p>
    <w:p w:rsidR="00C04BE0">
      <w:pPr>
        <w:keepNext/>
        <w:keepLines/>
        <w:widowControl w:val="0"/>
        <w:spacing w:line="360" w:lineRule="auto"/>
        <w:jc w:val="center"/>
        <w:outlineLvl w:val="1"/>
        <w:rPr>
          <w:rFonts w:ascii="宋体" w:eastAsia="宋体" w:hAnsi="宋体" w:cs="宋体"/>
          <w:b/>
          <w:kern w:val="2"/>
          <w:sz w:val="32"/>
          <w:lang w:eastAsia="zh-CN"/>
        </w:rPr>
      </w:pPr>
      <w:bookmarkStart w:id="2" w:name="_Toc256000000"/>
      <w:r>
        <w:rPr>
          <w:rFonts w:ascii="宋体" w:eastAsia="宋体" w:hAnsi="宋体" w:cs="宋体" w:hint="eastAsia"/>
          <w:b/>
          <w:kern w:val="2"/>
          <w:sz w:val="32"/>
          <w:lang w:eastAsia="zh-CN"/>
        </w:rPr>
        <w:t>资格性审查表</w:t>
      </w:r>
      <w:bookmarkEnd w:id="2"/>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tblPr>
      <w:tblGrid>
        <w:gridCol w:w="698"/>
        <w:gridCol w:w="7824"/>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tblPrEx>
        <w:trPr>
          <w:trHeight w:val="778"/>
          <w:jc w:val="center"/>
        </w:trPr>
        <w:tc>
          <w:tcPr>
            <w:tcW w:w="736" w:type="dxa"/>
            <w:tcBorders>
              <w:top w:val="single" w:sz="8" w:space="0" w:color="000000"/>
              <w:left w:val="single" w:sz="8" w:space="0" w:color="000000"/>
              <w:bottom w:val="single" w:sz="8" w:space="0" w:color="000000"/>
              <w:right w:val="single" w:sz="8" w:space="0" w:color="000000"/>
            </w:tcBorders>
            <w:shd w:val="clear" w:color="auto" w:fill="E6EFFA"/>
            <w:noWrap/>
            <w:vAlign w:val="center"/>
          </w:tcPr>
          <w:p w:rsidR="00C04BE0">
            <w:pPr>
              <w:spacing w:line="360" w:lineRule="auto"/>
              <w:jc w:val="center"/>
              <w:rPr>
                <w:rFonts w:ascii="宋体" w:eastAsia="宋体" w:hAnsi="宋体" w:cs="宋体"/>
                <w:kern w:val="2"/>
                <w:sz w:val="21"/>
                <w:szCs w:val="21"/>
                <w:lang w:eastAsia="zh-CN"/>
              </w:rPr>
            </w:pPr>
            <w:r>
              <w:rPr>
                <w:rFonts w:ascii="宋体" w:eastAsia="宋体" w:hAnsi="宋体" w:cs="宋体" w:hint="eastAsia"/>
                <w:sz w:val="21"/>
                <w:szCs w:val="21"/>
                <w:lang w:eastAsia="zh-CN"/>
              </w:rPr>
              <w:t>序号</w:t>
            </w:r>
          </w:p>
        </w:tc>
        <w:tc>
          <w:tcPr>
            <w:tcW w:w="8443" w:type="dxa"/>
            <w:tcBorders>
              <w:top w:val="single" w:sz="8" w:space="0" w:color="000000"/>
              <w:left w:val="single" w:sz="8" w:space="0" w:color="000000"/>
              <w:bottom w:val="single" w:sz="8" w:space="0" w:color="000000"/>
              <w:right w:val="single" w:sz="8" w:space="0" w:color="000000"/>
            </w:tcBorders>
            <w:shd w:val="clear" w:color="auto" w:fill="E6EFFA"/>
            <w:noWrap/>
            <w:vAlign w:val="center"/>
          </w:tcPr>
          <w:p w:rsidR="00C04BE0">
            <w:pPr>
              <w:spacing w:line="360" w:lineRule="auto"/>
              <w:jc w:val="center"/>
              <w:rPr>
                <w:rFonts w:ascii="宋体" w:eastAsia="宋体" w:hAnsi="宋体" w:cs="宋体"/>
                <w:kern w:val="2"/>
                <w:sz w:val="21"/>
                <w:szCs w:val="21"/>
                <w:lang w:eastAsia="zh-CN"/>
              </w:rPr>
            </w:pPr>
            <w:r>
              <w:rPr>
                <w:rFonts w:ascii="宋体" w:eastAsia="宋体" w:hAnsi="宋体" w:cs="宋体" w:hint="eastAsia"/>
                <w:sz w:val="21"/>
                <w:szCs w:val="21"/>
                <w:lang w:eastAsia="zh-CN"/>
              </w:rPr>
              <w:t>内容</w:t>
            </w:r>
          </w:p>
        </w:tc>
      </w:tr>
      <w:tr>
        <w:tblPrEx>
          <w:tblW w:w="5000" w:type="pct"/>
          <w:jc w:val="center"/>
          <w:tblLayout w:type="fixed"/>
          <w:tblCellMar>
            <w:top w:w="20" w:type="dxa"/>
            <w:bottom w:w="20" w:type="dxa"/>
          </w:tblCellMar>
          <w:tblLook w:val="04A0"/>
        </w:tblPrEx>
        <w:trPr>
          <w:trHeight w:val="1323"/>
          <w:jc w:val="center"/>
        </w:trPr>
        <w:tc>
          <w:tcPr>
            <w:tcW w:w="736" w:type="dxa"/>
            <w:tcBorders>
              <w:top w:val="single" w:sz="8" w:space="0" w:color="000000"/>
              <w:left w:val="single" w:sz="8" w:space="0" w:color="000000"/>
              <w:bottom w:val="single" w:sz="8" w:space="0" w:color="000000"/>
              <w:right w:val="single" w:sz="8" w:space="0" w:color="000000"/>
            </w:tcBorders>
            <w:noWrap/>
            <w:vAlign w:val="center"/>
          </w:tcPr>
          <w:p w:rsidR="00C04BE0">
            <w:pPr>
              <w:spacing w:line="360" w:lineRule="auto"/>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1</w:t>
            </w:r>
          </w:p>
        </w:tc>
        <w:tc>
          <w:tcPr>
            <w:tcW w:w="8443" w:type="dxa"/>
            <w:tcBorders>
              <w:top w:val="single" w:sz="8" w:space="0" w:color="000000"/>
              <w:left w:val="single" w:sz="8" w:space="0" w:color="000000"/>
              <w:bottom w:val="single" w:sz="8" w:space="0" w:color="000000"/>
              <w:right w:val="single" w:sz="8" w:space="0" w:color="000000"/>
            </w:tcBorders>
            <w:noWrap/>
            <w:vAlign w:val="center"/>
          </w:tcPr>
          <w:p w:rsidR="00C04BE0" w:rsidRPr="004C5AE4">
            <w:pPr>
              <w:spacing w:line="360" w:lineRule="auto"/>
              <w:textAlignment w:val="top"/>
              <w:rPr>
                <w:rFonts w:ascii="宋体" w:eastAsia="宋体" w:hAnsi="宋体" w:cs="宋体"/>
                <w:kern w:val="2"/>
                <w:sz w:val="21"/>
                <w:szCs w:val="21"/>
                <w:lang w:eastAsia="zh-CN"/>
              </w:rPr>
            </w:pPr>
            <w:bookmarkStart w:id="3" w:name="OLE_LINK1"/>
            <w:r w:rsidRPr="004C5AE4">
              <w:rPr>
                <w:rFonts w:ascii="宋体" w:eastAsia="宋体" w:hAnsi="宋体" w:cs="宋体" w:hint="eastAsia"/>
                <w:kern w:val="2"/>
                <w:sz w:val="21"/>
                <w:szCs w:val="21"/>
                <w:lang w:eastAsia="zh-CN"/>
              </w:rPr>
              <w:t>投标人须为依法设立并已在深圳市建设行政主管部门办理企业信息登记及备案的法人企业或者其他非法人组织，且为深圳市政府采购注册供应商；（证明材料：①提供营业执照扫描件；②“深圳市住房和建设局”网站的网络查询截图或相关证明文件）</w:t>
            </w:r>
            <w:bookmarkEnd w:id="3"/>
          </w:p>
        </w:tc>
      </w:tr>
      <w:tr>
        <w:tblPrEx>
          <w:tblW w:w="5000" w:type="pct"/>
          <w:jc w:val="center"/>
          <w:tblLayout w:type="fixed"/>
          <w:tblCellMar>
            <w:top w:w="20" w:type="dxa"/>
            <w:bottom w:w="20" w:type="dxa"/>
          </w:tblCellMar>
          <w:tblLook w:val="04A0"/>
        </w:tblPrEx>
        <w:trPr>
          <w:trHeight w:val="939"/>
          <w:jc w:val="center"/>
        </w:trPr>
        <w:tc>
          <w:tcPr>
            <w:tcW w:w="736" w:type="dxa"/>
            <w:tcBorders>
              <w:top w:val="single" w:sz="8" w:space="0" w:color="000000"/>
              <w:left w:val="single" w:sz="8" w:space="0" w:color="000000"/>
              <w:bottom w:val="single" w:sz="8" w:space="0" w:color="000000"/>
              <w:right w:val="single" w:sz="8" w:space="0" w:color="000000"/>
            </w:tcBorders>
            <w:noWrap/>
            <w:vAlign w:val="center"/>
          </w:tcPr>
          <w:p w:rsidR="00C04BE0">
            <w:pPr>
              <w:spacing w:line="360" w:lineRule="auto"/>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2</w:t>
            </w:r>
          </w:p>
        </w:tc>
        <w:tc>
          <w:tcPr>
            <w:tcW w:w="8443" w:type="dxa"/>
            <w:tcBorders>
              <w:top w:val="single" w:sz="8" w:space="0" w:color="000000"/>
              <w:left w:val="single" w:sz="8" w:space="0" w:color="000000"/>
              <w:bottom w:val="single" w:sz="8" w:space="0" w:color="000000"/>
              <w:right w:val="single" w:sz="8" w:space="0" w:color="000000"/>
            </w:tcBorders>
            <w:noWrap/>
            <w:vAlign w:val="center"/>
          </w:tcPr>
          <w:p w:rsidR="00C04BE0" w:rsidRPr="004C5AE4">
            <w:pPr>
              <w:spacing w:line="360" w:lineRule="auto"/>
              <w:textAlignment w:val="top"/>
              <w:rPr>
                <w:rFonts w:ascii="宋体" w:eastAsia="宋体" w:hAnsi="宋体" w:cs="宋体"/>
                <w:kern w:val="2"/>
                <w:sz w:val="21"/>
                <w:szCs w:val="21"/>
                <w:lang w:eastAsia="zh-CN"/>
              </w:rPr>
            </w:pPr>
            <w:bookmarkStart w:id="4" w:name="OLE_LINK2"/>
            <w:bookmarkStart w:id="5" w:name="OLE_LINK3"/>
            <w:r w:rsidRPr="004C5AE4">
              <w:rPr>
                <w:rFonts w:ascii="宋体" w:eastAsia="宋体" w:hAnsi="宋体" w:cs="宋体" w:hint="eastAsia"/>
                <w:kern w:val="2"/>
                <w:sz w:val="21"/>
                <w:szCs w:val="21"/>
                <w:lang w:eastAsia="zh-CN"/>
              </w:rPr>
              <w:t>投标申请人必须具备建筑装修装饰工程专业承包二级（或以上）企业资质要求（提供有效期内的资质证书扫描件）</w:t>
            </w:r>
            <w:bookmarkEnd w:id="4"/>
            <w:bookmarkEnd w:id="5"/>
          </w:p>
        </w:tc>
      </w:tr>
      <w:tr>
        <w:tblPrEx>
          <w:tblW w:w="5000" w:type="pct"/>
          <w:jc w:val="center"/>
          <w:tblLayout w:type="fixed"/>
          <w:tblCellMar>
            <w:top w:w="20" w:type="dxa"/>
            <w:bottom w:w="20" w:type="dxa"/>
          </w:tblCellMar>
          <w:tblLook w:val="04A0"/>
        </w:tblPrEx>
        <w:trPr>
          <w:trHeight w:val="447"/>
          <w:jc w:val="center"/>
        </w:trPr>
        <w:tc>
          <w:tcPr>
            <w:tcW w:w="736" w:type="dxa"/>
            <w:tcBorders>
              <w:top w:val="single" w:sz="8" w:space="0" w:color="000000"/>
              <w:left w:val="single" w:sz="8" w:space="0" w:color="000000"/>
              <w:bottom w:val="single" w:sz="8" w:space="0" w:color="000000"/>
              <w:right w:val="single" w:sz="8" w:space="0" w:color="000000"/>
            </w:tcBorders>
            <w:noWrap/>
            <w:vAlign w:val="center"/>
          </w:tcPr>
          <w:p w:rsidR="00C04BE0">
            <w:pPr>
              <w:spacing w:line="360" w:lineRule="auto"/>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3</w:t>
            </w:r>
          </w:p>
        </w:tc>
        <w:tc>
          <w:tcPr>
            <w:tcW w:w="8443" w:type="dxa"/>
            <w:tcBorders>
              <w:top w:val="single" w:sz="8" w:space="0" w:color="000000"/>
              <w:left w:val="single" w:sz="8" w:space="0" w:color="000000"/>
              <w:bottom w:val="single" w:sz="8" w:space="0" w:color="000000"/>
              <w:right w:val="single" w:sz="8" w:space="0" w:color="000000"/>
            </w:tcBorders>
            <w:noWrap/>
            <w:vAlign w:val="center"/>
          </w:tcPr>
          <w:p w:rsidR="00C04BE0" w:rsidRPr="004C5AE4">
            <w:pPr>
              <w:spacing w:line="360" w:lineRule="auto"/>
              <w:textAlignment w:val="top"/>
              <w:rPr>
                <w:rFonts w:ascii="宋体" w:eastAsia="宋体" w:hAnsi="宋体" w:cs="宋体"/>
                <w:kern w:val="2"/>
                <w:sz w:val="21"/>
                <w:szCs w:val="21"/>
                <w:lang w:eastAsia="zh-CN"/>
              </w:rPr>
            </w:pPr>
            <w:bookmarkStart w:id="6" w:name="OLE_LINK4"/>
            <w:r w:rsidRPr="004C5AE4">
              <w:rPr>
                <w:rFonts w:ascii="宋体" w:eastAsia="宋体" w:hAnsi="宋体" w:cs="宋体" w:hint="eastAsia"/>
                <w:kern w:val="2"/>
                <w:sz w:val="21"/>
                <w:szCs w:val="21"/>
                <w:lang w:eastAsia="zh-CN"/>
              </w:rPr>
              <w:t>投标申请人必须具备有效期内的安全生产许可证（提供有效期内的证书扫描件）</w:t>
            </w:r>
            <w:bookmarkEnd w:id="6"/>
          </w:p>
        </w:tc>
      </w:tr>
      <w:tr>
        <w:tblPrEx>
          <w:tblW w:w="5000" w:type="pct"/>
          <w:jc w:val="center"/>
          <w:tblLayout w:type="fixed"/>
          <w:tblCellMar>
            <w:top w:w="20" w:type="dxa"/>
            <w:bottom w:w="20" w:type="dxa"/>
          </w:tblCellMar>
          <w:tblLook w:val="04A0"/>
        </w:tblPrEx>
        <w:trPr>
          <w:trHeight w:val="515"/>
          <w:jc w:val="center"/>
        </w:trPr>
        <w:tc>
          <w:tcPr>
            <w:tcW w:w="736" w:type="dxa"/>
            <w:tcBorders>
              <w:top w:val="single" w:sz="8" w:space="0" w:color="000000"/>
              <w:left w:val="single" w:sz="8" w:space="0" w:color="000000"/>
              <w:bottom w:val="single" w:sz="8" w:space="0" w:color="000000"/>
              <w:right w:val="single" w:sz="8" w:space="0" w:color="000000"/>
            </w:tcBorders>
            <w:noWrap/>
            <w:vAlign w:val="center"/>
          </w:tcPr>
          <w:p w:rsidR="00C04BE0">
            <w:pPr>
              <w:spacing w:line="360" w:lineRule="auto"/>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4</w:t>
            </w:r>
          </w:p>
        </w:tc>
        <w:tc>
          <w:tcPr>
            <w:tcW w:w="8443" w:type="dxa"/>
            <w:tcBorders>
              <w:top w:val="single" w:sz="8" w:space="0" w:color="000000"/>
              <w:left w:val="single" w:sz="8" w:space="0" w:color="000000"/>
              <w:bottom w:val="single" w:sz="8" w:space="0" w:color="000000"/>
              <w:right w:val="single" w:sz="8" w:space="0" w:color="000000"/>
            </w:tcBorders>
            <w:noWrap/>
            <w:vAlign w:val="center"/>
          </w:tcPr>
          <w:p w:rsidR="00C04BE0" w:rsidRPr="004C5AE4">
            <w:pPr>
              <w:spacing w:line="360" w:lineRule="auto"/>
              <w:textAlignment w:val="top"/>
              <w:rPr>
                <w:rFonts w:ascii="宋体" w:eastAsia="宋体" w:hAnsi="宋体" w:cs="宋体"/>
                <w:kern w:val="2"/>
                <w:sz w:val="21"/>
                <w:szCs w:val="21"/>
                <w:lang w:eastAsia="zh-CN"/>
              </w:rPr>
            </w:pPr>
            <w:r w:rsidRPr="004C5AE4">
              <w:rPr>
                <w:rFonts w:ascii="宋体" w:eastAsia="宋体" w:hAnsi="宋体" w:cs="宋体" w:hint="eastAsia"/>
                <w:kern w:val="2"/>
                <w:sz w:val="21"/>
                <w:szCs w:val="21"/>
                <w:lang w:eastAsia="zh-CN"/>
              </w:rPr>
              <w:t>拟派项目经理须具备注册建造师二级及以上资格；建筑工程专业，并具备安全生产考核合格证（提供有效期内的证书扫描件及近三个月的</w:t>
            </w:r>
            <w:r w:rsidRPr="004C5AE4">
              <w:rPr>
                <w:rFonts w:ascii="宋体" w:eastAsia="宋体" w:hAnsi="宋体" w:cs="宋体" w:hint="eastAsia"/>
                <w:kern w:val="2"/>
                <w:sz w:val="21"/>
                <w:szCs w:val="21"/>
                <w:lang w:eastAsia="zh-CN"/>
              </w:rPr>
              <w:t>社保证明</w:t>
            </w:r>
            <w:r w:rsidRPr="004C5AE4">
              <w:rPr>
                <w:rFonts w:ascii="宋体" w:eastAsia="宋体" w:hAnsi="宋体" w:cs="宋体" w:hint="eastAsia"/>
                <w:kern w:val="2"/>
                <w:sz w:val="21"/>
                <w:szCs w:val="21"/>
                <w:lang w:eastAsia="zh-CN"/>
              </w:rPr>
              <w:t>）</w:t>
            </w:r>
          </w:p>
        </w:tc>
      </w:tr>
      <w:tr>
        <w:tblPrEx>
          <w:tblW w:w="5000" w:type="pct"/>
          <w:jc w:val="center"/>
          <w:tblLayout w:type="fixed"/>
          <w:tblCellMar>
            <w:top w:w="20" w:type="dxa"/>
            <w:bottom w:w="20" w:type="dxa"/>
          </w:tblCellMar>
          <w:tblLook w:val="04A0"/>
        </w:tblPrEx>
        <w:trPr>
          <w:trHeight w:val="520"/>
          <w:jc w:val="center"/>
        </w:trPr>
        <w:tc>
          <w:tcPr>
            <w:tcW w:w="736" w:type="dxa"/>
            <w:tcBorders>
              <w:top w:val="single" w:sz="8" w:space="0" w:color="000000"/>
              <w:left w:val="single" w:sz="8" w:space="0" w:color="000000"/>
              <w:bottom w:val="single" w:sz="8" w:space="0" w:color="000000"/>
              <w:right w:val="single" w:sz="8" w:space="0" w:color="000000"/>
            </w:tcBorders>
            <w:noWrap/>
            <w:vAlign w:val="center"/>
          </w:tcPr>
          <w:p w:rsidR="00C04BE0">
            <w:pPr>
              <w:spacing w:line="360" w:lineRule="auto"/>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5</w:t>
            </w:r>
          </w:p>
        </w:tc>
        <w:tc>
          <w:tcPr>
            <w:tcW w:w="8443" w:type="dxa"/>
            <w:tcBorders>
              <w:top w:val="single" w:sz="8" w:space="0" w:color="000000"/>
              <w:left w:val="single" w:sz="8" w:space="0" w:color="000000"/>
              <w:bottom w:val="single" w:sz="8" w:space="0" w:color="000000"/>
              <w:right w:val="single" w:sz="8" w:space="0" w:color="000000"/>
            </w:tcBorders>
            <w:noWrap/>
            <w:vAlign w:val="center"/>
          </w:tcPr>
          <w:p w:rsidR="00C04BE0" w:rsidRPr="004C5AE4">
            <w:pPr>
              <w:spacing w:line="360" w:lineRule="auto"/>
              <w:textAlignment w:val="top"/>
              <w:rPr>
                <w:rFonts w:ascii="宋体" w:eastAsia="宋体" w:hAnsi="宋体" w:cs="宋体"/>
                <w:kern w:val="2"/>
                <w:sz w:val="21"/>
                <w:szCs w:val="21"/>
                <w:lang w:eastAsia="zh-CN"/>
              </w:rPr>
            </w:pPr>
            <w:r w:rsidRPr="004C5AE4">
              <w:rPr>
                <w:rFonts w:ascii="宋体" w:eastAsia="宋体" w:hAnsi="宋体" w:cs="宋体" w:hint="eastAsia"/>
                <w:sz w:val="21"/>
                <w:szCs w:val="21"/>
                <w:lang w:eastAsia="zh-CN"/>
              </w:rPr>
              <w:t>本项目不接受联合体投标，不接受投标人选用进口产品参与投标</w:t>
            </w:r>
          </w:p>
        </w:tc>
      </w:tr>
      <w:tr>
        <w:tblPrEx>
          <w:tblW w:w="5000" w:type="pct"/>
          <w:jc w:val="center"/>
          <w:tblLayout w:type="fixed"/>
          <w:tblCellMar>
            <w:top w:w="20" w:type="dxa"/>
            <w:bottom w:w="20" w:type="dxa"/>
          </w:tblCellMar>
          <w:tblLook w:val="04A0"/>
        </w:tblPrEx>
        <w:trPr>
          <w:trHeight w:val="1358"/>
          <w:jc w:val="center"/>
        </w:trPr>
        <w:tc>
          <w:tcPr>
            <w:tcW w:w="736" w:type="dxa"/>
            <w:tcBorders>
              <w:top w:val="single" w:sz="8" w:space="0" w:color="000000"/>
              <w:left w:val="single" w:sz="8" w:space="0" w:color="000000"/>
              <w:bottom w:val="single" w:sz="8" w:space="0" w:color="000000"/>
              <w:right w:val="single" w:sz="8" w:space="0" w:color="000000"/>
            </w:tcBorders>
            <w:noWrap/>
            <w:vAlign w:val="center"/>
          </w:tcPr>
          <w:p w:rsidR="00C04BE0">
            <w:pPr>
              <w:spacing w:line="360" w:lineRule="auto"/>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6</w:t>
            </w:r>
          </w:p>
        </w:tc>
        <w:tc>
          <w:tcPr>
            <w:tcW w:w="8443" w:type="dxa"/>
            <w:tcBorders>
              <w:top w:val="single" w:sz="8" w:space="0" w:color="000000"/>
              <w:left w:val="single" w:sz="8" w:space="0" w:color="000000"/>
              <w:bottom w:val="single" w:sz="8" w:space="0" w:color="000000"/>
              <w:right w:val="single" w:sz="8" w:space="0" w:color="000000"/>
            </w:tcBorders>
            <w:noWrap/>
            <w:vAlign w:val="center"/>
          </w:tcPr>
          <w:p w:rsidR="00C04BE0" w:rsidRPr="004C5AE4">
            <w:pPr>
              <w:spacing w:line="360" w:lineRule="auto"/>
              <w:textAlignment w:val="top"/>
              <w:rPr>
                <w:rFonts w:ascii="宋体" w:eastAsia="宋体" w:hAnsi="宋体" w:cs="宋体"/>
                <w:kern w:val="2"/>
                <w:sz w:val="21"/>
                <w:szCs w:val="21"/>
                <w:lang w:eastAsia="zh-CN"/>
              </w:rPr>
            </w:pPr>
            <w:r w:rsidRPr="004C5AE4">
              <w:rPr>
                <w:rFonts w:ascii="宋体" w:eastAsia="宋体" w:hAnsi="宋体" w:cs="宋体" w:hint="eastAsia"/>
                <w:kern w:val="2"/>
                <w:sz w:val="21"/>
                <w:szCs w:val="21"/>
                <w:lang w:eastAsia="zh-CN"/>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tc>
      </w:tr>
      <w:tr>
        <w:tblPrEx>
          <w:tblW w:w="5000" w:type="pct"/>
          <w:jc w:val="center"/>
          <w:tblLayout w:type="fixed"/>
          <w:tblCellMar>
            <w:top w:w="20" w:type="dxa"/>
            <w:bottom w:w="20" w:type="dxa"/>
          </w:tblCellMar>
          <w:tblLook w:val="04A0"/>
        </w:tblPrEx>
        <w:trPr>
          <w:trHeight w:val="778"/>
          <w:jc w:val="center"/>
        </w:trPr>
        <w:tc>
          <w:tcPr>
            <w:tcW w:w="736" w:type="dxa"/>
            <w:tcBorders>
              <w:top w:val="single" w:sz="8" w:space="0" w:color="000000"/>
              <w:left w:val="single" w:sz="8" w:space="0" w:color="000000"/>
              <w:bottom w:val="single" w:sz="8" w:space="0" w:color="000000"/>
              <w:right w:val="single" w:sz="8" w:space="0" w:color="000000"/>
            </w:tcBorders>
            <w:noWrap/>
            <w:vAlign w:val="center"/>
          </w:tcPr>
          <w:p w:rsidR="00C04BE0">
            <w:pPr>
              <w:spacing w:line="360" w:lineRule="auto"/>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7</w:t>
            </w:r>
          </w:p>
        </w:tc>
        <w:tc>
          <w:tcPr>
            <w:tcW w:w="8443" w:type="dxa"/>
            <w:tcBorders>
              <w:top w:val="single" w:sz="8" w:space="0" w:color="000000"/>
              <w:left w:val="single" w:sz="8" w:space="0" w:color="000000"/>
              <w:bottom w:val="single" w:sz="8" w:space="0" w:color="000000"/>
              <w:right w:val="single" w:sz="8" w:space="0" w:color="000000"/>
            </w:tcBorders>
            <w:noWrap/>
            <w:vAlign w:val="center"/>
          </w:tcPr>
          <w:p w:rsidR="00C04BE0" w:rsidRPr="004C5AE4">
            <w:pPr>
              <w:spacing w:line="360" w:lineRule="auto"/>
              <w:textAlignment w:val="top"/>
              <w:rPr>
                <w:rFonts w:ascii="宋体" w:eastAsia="宋体" w:hAnsi="宋体" w:cs="宋体"/>
                <w:kern w:val="2"/>
                <w:sz w:val="21"/>
                <w:szCs w:val="21"/>
                <w:lang w:eastAsia="zh-CN"/>
              </w:rPr>
            </w:pPr>
            <w:r w:rsidRPr="004C5AE4">
              <w:rPr>
                <w:rFonts w:ascii="宋体" w:eastAsia="宋体" w:hAnsi="宋体" w:cs="宋体" w:hint="eastAsia"/>
                <w:kern w:val="2"/>
                <w:sz w:val="21"/>
                <w:szCs w:val="21"/>
                <w:lang w:eastAsia="zh-CN"/>
              </w:rPr>
              <w:t>参与本项目政府采购活动时不存在被有关部门禁止参与政府采购活动且在有效期内的情况（由供应商在《</w:t>
            </w:r>
            <w:r w:rsidR="002F6E84">
              <w:rPr>
                <w:rFonts w:ascii="宋体" w:eastAsia="宋体" w:hAnsi="宋体" w:cs="宋体" w:hint="eastAsia"/>
                <w:kern w:val="2"/>
                <w:sz w:val="21"/>
                <w:szCs w:val="21"/>
                <w:lang w:eastAsia="zh-CN"/>
              </w:rPr>
              <w:t>龙华区教育局自行采购投标及履约承诺函</w:t>
            </w:r>
            <w:r w:rsidRPr="004C5AE4">
              <w:rPr>
                <w:rFonts w:ascii="宋体" w:eastAsia="宋体" w:hAnsi="宋体" w:cs="宋体" w:hint="eastAsia"/>
                <w:kern w:val="2"/>
                <w:sz w:val="21"/>
                <w:szCs w:val="21"/>
                <w:lang w:eastAsia="zh-CN"/>
              </w:rPr>
              <w:t>》中</w:t>
            </w:r>
            <w:r w:rsidRPr="004C5AE4">
              <w:rPr>
                <w:rFonts w:ascii="宋体" w:eastAsia="宋体" w:hAnsi="宋体" w:cs="宋体" w:hint="eastAsia"/>
                <w:kern w:val="2"/>
                <w:sz w:val="21"/>
                <w:szCs w:val="21"/>
                <w:lang w:eastAsia="zh-CN"/>
              </w:rPr>
              <w:t>作出</w:t>
            </w:r>
            <w:r w:rsidRPr="004C5AE4">
              <w:rPr>
                <w:rFonts w:ascii="宋体" w:eastAsia="宋体" w:hAnsi="宋体" w:cs="宋体" w:hint="eastAsia"/>
                <w:kern w:val="2"/>
                <w:sz w:val="21"/>
                <w:szCs w:val="21"/>
                <w:lang w:eastAsia="zh-CN"/>
              </w:rPr>
              <w:t>声明）</w:t>
            </w:r>
          </w:p>
        </w:tc>
      </w:tr>
      <w:tr>
        <w:tblPrEx>
          <w:tblW w:w="5000" w:type="pct"/>
          <w:jc w:val="center"/>
          <w:tblLayout w:type="fixed"/>
          <w:tblCellMar>
            <w:top w:w="20" w:type="dxa"/>
            <w:bottom w:w="20" w:type="dxa"/>
          </w:tblCellMar>
          <w:tblLook w:val="04A0"/>
        </w:tblPrEx>
        <w:trPr>
          <w:trHeight w:val="844"/>
          <w:jc w:val="center"/>
        </w:trPr>
        <w:tc>
          <w:tcPr>
            <w:tcW w:w="736" w:type="dxa"/>
            <w:tcBorders>
              <w:top w:val="single" w:sz="8" w:space="0" w:color="000000"/>
              <w:left w:val="single" w:sz="8" w:space="0" w:color="000000"/>
              <w:bottom w:val="single" w:sz="8" w:space="0" w:color="000000"/>
              <w:right w:val="single" w:sz="8" w:space="0" w:color="000000"/>
            </w:tcBorders>
            <w:noWrap/>
            <w:vAlign w:val="center"/>
          </w:tcPr>
          <w:p w:rsidR="00C04BE0">
            <w:pPr>
              <w:spacing w:line="360" w:lineRule="auto"/>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8</w:t>
            </w:r>
          </w:p>
        </w:tc>
        <w:tc>
          <w:tcPr>
            <w:tcW w:w="8443" w:type="dxa"/>
            <w:tcBorders>
              <w:top w:val="single" w:sz="8" w:space="0" w:color="000000"/>
              <w:left w:val="single" w:sz="8" w:space="0" w:color="000000"/>
              <w:bottom w:val="single" w:sz="8" w:space="0" w:color="000000"/>
              <w:right w:val="single" w:sz="8" w:space="0" w:color="000000"/>
            </w:tcBorders>
            <w:noWrap/>
            <w:vAlign w:val="center"/>
          </w:tcPr>
          <w:p w:rsidR="00C04BE0" w:rsidRPr="004C5AE4">
            <w:pPr>
              <w:spacing w:line="360" w:lineRule="auto"/>
              <w:textAlignment w:val="top"/>
              <w:rPr>
                <w:rFonts w:ascii="宋体" w:eastAsia="宋体" w:hAnsi="宋体" w:cs="宋体"/>
                <w:kern w:val="2"/>
                <w:sz w:val="21"/>
                <w:szCs w:val="21"/>
                <w:lang w:eastAsia="zh-CN"/>
              </w:rPr>
            </w:pPr>
            <w:r w:rsidRPr="004C5AE4">
              <w:rPr>
                <w:rFonts w:ascii="宋体" w:eastAsia="宋体" w:hAnsi="宋体" w:cs="宋体" w:hint="eastAsia"/>
                <w:kern w:val="2"/>
                <w:sz w:val="21"/>
                <w:szCs w:val="21"/>
                <w:lang w:eastAsia="zh-CN"/>
              </w:rPr>
              <w:t>具备《中华人民共和国政府采购法》第二十二条第一款的条件（由供应商在《</w:t>
            </w:r>
            <w:r w:rsidR="002F6E84">
              <w:rPr>
                <w:rFonts w:ascii="宋体" w:eastAsia="宋体" w:hAnsi="宋体" w:cs="宋体" w:hint="eastAsia"/>
                <w:kern w:val="2"/>
                <w:sz w:val="21"/>
                <w:szCs w:val="21"/>
                <w:lang w:eastAsia="zh-CN"/>
              </w:rPr>
              <w:t>龙华区教育局自行采购投标及履约承诺函</w:t>
            </w:r>
            <w:r w:rsidRPr="004C5AE4">
              <w:rPr>
                <w:rFonts w:ascii="宋体" w:eastAsia="宋体" w:hAnsi="宋体" w:cs="宋体" w:hint="eastAsia"/>
                <w:kern w:val="2"/>
                <w:sz w:val="21"/>
                <w:szCs w:val="21"/>
                <w:lang w:eastAsia="zh-CN"/>
              </w:rPr>
              <w:t>》中</w:t>
            </w:r>
            <w:r w:rsidRPr="004C5AE4">
              <w:rPr>
                <w:rFonts w:ascii="宋体" w:eastAsia="宋体" w:hAnsi="宋体" w:cs="宋体" w:hint="eastAsia"/>
                <w:kern w:val="2"/>
                <w:sz w:val="21"/>
                <w:szCs w:val="21"/>
                <w:lang w:eastAsia="zh-CN"/>
              </w:rPr>
              <w:t>作出</w:t>
            </w:r>
            <w:r w:rsidRPr="004C5AE4">
              <w:rPr>
                <w:rFonts w:ascii="宋体" w:eastAsia="宋体" w:hAnsi="宋体" w:cs="宋体" w:hint="eastAsia"/>
                <w:kern w:val="2"/>
                <w:sz w:val="21"/>
                <w:szCs w:val="21"/>
                <w:lang w:eastAsia="zh-CN"/>
              </w:rPr>
              <w:t>声明）</w:t>
            </w:r>
          </w:p>
        </w:tc>
      </w:tr>
      <w:tr>
        <w:tblPrEx>
          <w:tblW w:w="5000" w:type="pct"/>
          <w:jc w:val="center"/>
          <w:tblLayout w:type="fixed"/>
          <w:tblCellMar>
            <w:top w:w="20" w:type="dxa"/>
            <w:bottom w:w="20" w:type="dxa"/>
          </w:tblCellMar>
          <w:tblLook w:val="04A0"/>
        </w:tblPrEx>
        <w:trPr>
          <w:trHeight w:val="844"/>
          <w:jc w:val="center"/>
        </w:trPr>
        <w:tc>
          <w:tcPr>
            <w:tcW w:w="736" w:type="dxa"/>
            <w:tcBorders>
              <w:top w:val="single" w:sz="8" w:space="0" w:color="000000"/>
              <w:left w:val="single" w:sz="8" w:space="0" w:color="000000"/>
              <w:bottom w:val="single" w:sz="8" w:space="0" w:color="000000"/>
              <w:right w:val="single" w:sz="8" w:space="0" w:color="000000"/>
            </w:tcBorders>
            <w:noWrap/>
            <w:vAlign w:val="center"/>
          </w:tcPr>
          <w:p w:rsidR="00C04BE0">
            <w:pPr>
              <w:spacing w:line="360" w:lineRule="auto"/>
              <w:jc w:val="center"/>
              <w:textAlignment w:val="top"/>
              <w:rPr>
                <w:rFonts w:ascii="宋体" w:eastAsia="宋体" w:hAnsi="宋体" w:cs="宋体"/>
                <w:sz w:val="21"/>
                <w:szCs w:val="21"/>
                <w:lang w:eastAsia="zh-CN"/>
              </w:rPr>
            </w:pPr>
            <w:r>
              <w:rPr>
                <w:rFonts w:ascii="宋体" w:eastAsia="宋体" w:hAnsi="宋体" w:cs="宋体" w:hint="eastAsia"/>
                <w:sz w:val="21"/>
                <w:szCs w:val="21"/>
                <w:lang w:eastAsia="zh-CN"/>
              </w:rPr>
              <w:t>9</w:t>
            </w:r>
          </w:p>
        </w:tc>
        <w:tc>
          <w:tcPr>
            <w:tcW w:w="8443" w:type="dxa"/>
            <w:tcBorders>
              <w:top w:val="single" w:sz="8" w:space="0" w:color="000000"/>
              <w:left w:val="single" w:sz="8" w:space="0" w:color="000000"/>
              <w:bottom w:val="single" w:sz="8" w:space="0" w:color="000000"/>
              <w:right w:val="single" w:sz="8" w:space="0" w:color="000000"/>
            </w:tcBorders>
            <w:noWrap/>
            <w:vAlign w:val="center"/>
          </w:tcPr>
          <w:p w:rsidR="00C04BE0" w:rsidRPr="004C5AE4">
            <w:pPr>
              <w:spacing w:line="360" w:lineRule="auto"/>
              <w:textAlignment w:val="top"/>
              <w:rPr>
                <w:rFonts w:ascii="宋体" w:eastAsia="宋体" w:hAnsi="宋体"/>
                <w:kern w:val="2"/>
                <w:sz w:val="21"/>
                <w:szCs w:val="21"/>
                <w:lang w:eastAsia="zh-CN"/>
              </w:rPr>
            </w:pPr>
            <w:r w:rsidRPr="004C5AE4">
              <w:rPr>
                <w:rFonts w:ascii="宋体" w:eastAsia="宋体" w:hAnsi="宋体" w:hint="eastAsia"/>
                <w:kern w:val="2"/>
                <w:sz w:val="21"/>
                <w:szCs w:val="21"/>
                <w:lang w:eastAsia="zh-CN"/>
              </w:rPr>
              <w:t>被列入失信被执行人、重大税收违法案件当事人名单、政府采购严重违法失信行为记录名单（由供应商在《</w:t>
            </w:r>
            <w:r w:rsidR="002F6E84">
              <w:rPr>
                <w:rFonts w:ascii="宋体" w:eastAsia="宋体" w:hAnsi="宋体" w:hint="eastAsia"/>
                <w:kern w:val="2"/>
                <w:sz w:val="21"/>
                <w:szCs w:val="21"/>
                <w:lang w:eastAsia="zh-CN"/>
              </w:rPr>
              <w:t>龙华区教育局自行采购投标及履约承诺函</w:t>
            </w:r>
            <w:r w:rsidRPr="004C5AE4">
              <w:rPr>
                <w:rFonts w:ascii="宋体" w:eastAsia="宋体" w:hAnsi="宋体" w:hint="eastAsia"/>
                <w:kern w:val="2"/>
                <w:sz w:val="21"/>
                <w:szCs w:val="21"/>
                <w:lang w:eastAsia="zh-CN"/>
              </w:rPr>
              <w:t>》中</w:t>
            </w:r>
            <w:r w:rsidRPr="004C5AE4">
              <w:rPr>
                <w:rFonts w:ascii="宋体" w:eastAsia="宋体" w:hAnsi="宋体" w:hint="eastAsia"/>
                <w:kern w:val="2"/>
                <w:sz w:val="21"/>
                <w:szCs w:val="21"/>
                <w:lang w:eastAsia="zh-CN"/>
              </w:rPr>
              <w:t>作出</w:t>
            </w:r>
            <w:r w:rsidRPr="004C5AE4">
              <w:rPr>
                <w:rFonts w:ascii="宋体" w:eastAsia="宋体" w:hAnsi="宋体" w:hint="eastAsia"/>
                <w:kern w:val="2"/>
                <w:sz w:val="21"/>
                <w:szCs w:val="21"/>
                <w:lang w:eastAsia="zh-CN"/>
              </w:rPr>
              <w:t>声明）注：“信用中国”、“中国政府采购网”、“深圳信用网”以及“深圳市政府采购监管网”为供应商信用信息的查询渠道，相关信息以开标当日的查询结果为准</w:t>
            </w:r>
          </w:p>
        </w:tc>
      </w:tr>
      <w:tr>
        <w:tblPrEx>
          <w:tblW w:w="5000" w:type="pct"/>
          <w:jc w:val="center"/>
          <w:tblLayout w:type="fixed"/>
          <w:tblCellMar>
            <w:top w:w="20" w:type="dxa"/>
            <w:bottom w:w="20" w:type="dxa"/>
          </w:tblCellMar>
          <w:tblLook w:val="04A0"/>
        </w:tblPrEx>
        <w:trPr>
          <w:trHeight w:val="844"/>
          <w:jc w:val="center"/>
        </w:trPr>
        <w:tc>
          <w:tcPr>
            <w:tcW w:w="736" w:type="dxa"/>
            <w:tcBorders>
              <w:top w:val="single" w:sz="8" w:space="0" w:color="000000"/>
              <w:left w:val="single" w:sz="8" w:space="0" w:color="000000"/>
              <w:bottom w:val="single" w:sz="8" w:space="0" w:color="000000"/>
              <w:right w:val="single" w:sz="8" w:space="0" w:color="000000"/>
            </w:tcBorders>
            <w:noWrap/>
            <w:vAlign w:val="center"/>
          </w:tcPr>
          <w:p w:rsidR="00C04BE0">
            <w:pPr>
              <w:spacing w:line="360" w:lineRule="auto"/>
              <w:jc w:val="center"/>
              <w:textAlignment w:val="top"/>
              <w:rPr>
                <w:rFonts w:ascii="宋体" w:eastAsia="宋体" w:hAnsi="宋体" w:cs="宋体"/>
                <w:sz w:val="21"/>
                <w:szCs w:val="21"/>
                <w:lang w:eastAsia="zh-CN"/>
              </w:rPr>
            </w:pPr>
            <w:r>
              <w:rPr>
                <w:rFonts w:ascii="宋体" w:eastAsia="宋体" w:hAnsi="宋体" w:cs="宋体" w:hint="eastAsia"/>
                <w:sz w:val="21"/>
                <w:szCs w:val="21"/>
                <w:lang w:eastAsia="zh-CN"/>
              </w:rPr>
              <w:t>10</w:t>
            </w:r>
          </w:p>
        </w:tc>
        <w:tc>
          <w:tcPr>
            <w:tcW w:w="8443" w:type="dxa"/>
            <w:tcBorders>
              <w:top w:val="single" w:sz="8" w:space="0" w:color="000000"/>
              <w:left w:val="single" w:sz="8" w:space="0" w:color="000000"/>
              <w:bottom w:val="single" w:sz="8" w:space="0" w:color="000000"/>
              <w:right w:val="single" w:sz="8" w:space="0" w:color="000000"/>
            </w:tcBorders>
            <w:noWrap/>
            <w:vAlign w:val="center"/>
          </w:tcPr>
          <w:p w:rsidR="00C04BE0" w:rsidRPr="004C5AE4">
            <w:pPr>
              <w:spacing w:line="360" w:lineRule="auto"/>
              <w:textAlignment w:val="top"/>
              <w:rPr>
                <w:rFonts w:ascii="宋体" w:eastAsia="宋体" w:hAnsi="宋体"/>
                <w:kern w:val="2"/>
                <w:sz w:val="21"/>
                <w:szCs w:val="21"/>
                <w:lang w:eastAsia="zh-CN"/>
              </w:rPr>
            </w:pPr>
            <w:r w:rsidRPr="004C5AE4">
              <w:rPr>
                <w:rFonts w:ascii="宋体" w:eastAsia="宋体" w:hAnsi="宋体" w:hint="eastAsia"/>
                <w:kern w:val="2"/>
                <w:sz w:val="21"/>
                <w:szCs w:val="21"/>
                <w:lang w:eastAsia="zh-CN"/>
              </w:rPr>
              <w:t>不存在《深圳市财政局政府采购供应商信用信息管理办法》（深财</w:t>
            </w:r>
            <w:r w:rsidRPr="004C5AE4">
              <w:rPr>
                <w:rFonts w:ascii="宋体" w:eastAsia="宋体" w:hAnsi="宋体" w:hint="eastAsia"/>
                <w:kern w:val="2"/>
                <w:sz w:val="21"/>
                <w:szCs w:val="21"/>
                <w:lang w:eastAsia="zh-CN"/>
              </w:rPr>
              <w:t>规</w:t>
            </w:r>
            <w:r w:rsidRPr="004C5AE4">
              <w:rPr>
                <w:rFonts w:ascii="宋体" w:eastAsia="宋体" w:hAnsi="宋体" w:hint="eastAsia"/>
                <w:kern w:val="2"/>
                <w:sz w:val="21"/>
                <w:szCs w:val="21"/>
                <w:lang w:eastAsia="zh-CN"/>
              </w:rPr>
              <w:t>〔2023〕3号）列明的严重违法失信行为（由供应商在《</w:t>
            </w:r>
            <w:r w:rsidR="002F6E84">
              <w:rPr>
                <w:rFonts w:ascii="宋体" w:eastAsia="宋体" w:hAnsi="宋体" w:hint="eastAsia"/>
                <w:kern w:val="2"/>
                <w:sz w:val="21"/>
                <w:szCs w:val="21"/>
                <w:lang w:eastAsia="zh-CN"/>
              </w:rPr>
              <w:t>龙华区教育局自行采购投标及履约承诺函</w:t>
            </w:r>
            <w:r w:rsidRPr="004C5AE4">
              <w:rPr>
                <w:rFonts w:ascii="宋体" w:eastAsia="宋体" w:hAnsi="宋体" w:hint="eastAsia"/>
                <w:kern w:val="2"/>
                <w:sz w:val="21"/>
                <w:szCs w:val="21"/>
                <w:lang w:eastAsia="zh-CN"/>
              </w:rPr>
              <w:t>》中</w:t>
            </w:r>
            <w:r w:rsidRPr="004C5AE4">
              <w:rPr>
                <w:rFonts w:ascii="宋体" w:eastAsia="宋体" w:hAnsi="宋体" w:hint="eastAsia"/>
                <w:kern w:val="2"/>
                <w:sz w:val="21"/>
                <w:szCs w:val="21"/>
                <w:lang w:eastAsia="zh-CN"/>
              </w:rPr>
              <w:t>作出</w:t>
            </w:r>
            <w:r w:rsidRPr="004C5AE4">
              <w:rPr>
                <w:rFonts w:ascii="宋体" w:eastAsia="宋体" w:hAnsi="宋体" w:hint="eastAsia"/>
                <w:kern w:val="2"/>
                <w:sz w:val="21"/>
                <w:szCs w:val="21"/>
                <w:lang w:eastAsia="zh-CN"/>
              </w:rPr>
              <w:t>声明）</w:t>
            </w:r>
          </w:p>
        </w:tc>
      </w:tr>
    </w:tbl>
    <w:p w:rsidR="00C04BE0">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br w:type="page"/>
      </w:r>
    </w:p>
    <w:p w:rsidR="00C04BE0">
      <w:pPr>
        <w:keepNext/>
        <w:keepLines/>
        <w:widowControl w:val="0"/>
        <w:spacing w:line="360" w:lineRule="auto"/>
        <w:jc w:val="center"/>
        <w:outlineLvl w:val="1"/>
        <w:rPr>
          <w:rFonts w:ascii="宋体" w:eastAsia="宋体" w:hAnsi="宋体" w:cs="宋体"/>
          <w:b/>
          <w:kern w:val="2"/>
          <w:sz w:val="32"/>
          <w:lang w:eastAsia="zh-CN"/>
        </w:rPr>
      </w:pPr>
      <w:bookmarkStart w:id="7" w:name="_Toc256000001"/>
      <w:r>
        <w:rPr>
          <w:rFonts w:ascii="宋体" w:eastAsia="宋体" w:hAnsi="宋体" w:cs="宋体" w:hint="eastAsia"/>
          <w:b/>
          <w:kern w:val="2"/>
          <w:sz w:val="32"/>
          <w:lang w:eastAsia="zh-CN"/>
        </w:rPr>
        <w:t>符合性审查表</w:t>
      </w:r>
      <w:bookmarkEnd w:id="7"/>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tblPr>
      <w:tblGrid>
        <w:gridCol w:w="698"/>
        <w:gridCol w:w="7824"/>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tblPrEx>
        <w:trPr>
          <w:jc w:val="center"/>
        </w:trPr>
        <w:tc>
          <w:tcPr>
            <w:tcW w:w="730" w:type="dxa"/>
            <w:tcBorders>
              <w:top w:val="single" w:sz="8" w:space="0" w:color="000000"/>
              <w:left w:val="single" w:sz="8" w:space="0" w:color="000000"/>
              <w:bottom w:val="single" w:sz="8" w:space="0" w:color="000000"/>
              <w:right w:val="single" w:sz="8" w:space="0" w:color="000000"/>
            </w:tcBorders>
            <w:shd w:val="clear" w:color="auto" w:fill="E6EFFA"/>
            <w:noWrap/>
            <w:vAlign w:val="center"/>
          </w:tcPr>
          <w:p w:rsidR="00C04BE0">
            <w:pPr>
              <w:spacing w:line="360" w:lineRule="auto"/>
              <w:jc w:val="center"/>
              <w:rPr>
                <w:rFonts w:ascii="宋体" w:eastAsia="宋体" w:hAnsi="宋体" w:cs="宋体"/>
                <w:kern w:val="2"/>
                <w:sz w:val="21"/>
                <w:szCs w:val="21"/>
                <w:lang w:eastAsia="zh-CN"/>
              </w:rPr>
            </w:pPr>
            <w:r>
              <w:rPr>
                <w:rFonts w:ascii="宋体" w:eastAsia="宋体" w:hAnsi="宋体" w:cs="宋体" w:hint="eastAsia"/>
                <w:sz w:val="21"/>
                <w:szCs w:val="21"/>
                <w:lang w:eastAsia="zh-CN"/>
              </w:rPr>
              <w:t>序号</w:t>
            </w:r>
          </w:p>
        </w:tc>
        <w:tc>
          <w:tcPr>
            <w:tcW w:w="8348" w:type="dxa"/>
            <w:tcBorders>
              <w:top w:val="single" w:sz="8" w:space="0" w:color="000000"/>
              <w:left w:val="single" w:sz="8" w:space="0" w:color="000000"/>
              <w:bottom w:val="single" w:sz="8" w:space="0" w:color="000000"/>
              <w:right w:val="single" w:sz="8" w:space="0" w:color="000000"/>
            </w:tcBorders>
            <w:shd w:val="clear" w:color="auto" w:fill="E6EFFA"/>
            <w:noWrap/>
            <w:vAlign w:val="center"/>
          </w:tcPr>
          <w:p w:rsidR="00C04BE0">
            <w:pPr>
              <w:spacing w:line="360" w:lineRule="auto"/>
              <w:jc w:val="center"/>
              <w:rPr>
                <w:rFonts w:ascii="宋体" w:eastAsia="宋体" w:hAnsi="宋体" w:cs="宋体"/>
                <w:kern w:val="2"/>
                <w:sz w:val="21"/>
                <w:szCs w:val="21"/>
                <w:lang w:eastAsia="zh-CN"/>
              </w:rPr>
            </w:pPr>
            <w:r>
              <w:rPr>
                <w:rFonts w:ascii="宋体" w:eastAsia="宋体" w:hAnsi="宋体" w:cs="宋体" w:hint="eastAsia"/>
                <w:sz w:val="21"/>
                <w:szCs w:val="21"/>
                <w:lang w:eastAsia="zh-CN"/>
              </w:rPr>
              <w:t>内容</w:t>
            </w:r>
          </w:p>
        </w:tc>
      </w:tr>
      <w:tr>
        <w:tblPrEx>
          <w:tblW w:w="5000" w:type="pct"/>
          <w:jc w:val="center"/>
          <w:tblLayout w:type="fixed"/>
          <w:tblCellMar>
            <w:top w:w="20" w:type="dxa"/>
            <w:bottom w:w="20" w:type="dxa"/>
          </w:tblCellMar>
          <w:tblLook w:val="04A0"/>
        </w:tblPrEx>
        <w:trPr>
          <w:jc w:val="center"/>
        </w:trPr>
        <w:tc>
          <w:tcPr>
            <w:tcW w:w="730" w:type="dxa"/>
            <w:tcBorders>
              <w:top w:val="single" w:sz="8" w:space="0" w:color="000000"/>
              <w:left w:val="single" w:sz="8" w:space="0" w:color="000000"/>
              <w:bottom w:val="single" w:sz="8" w:space="0" w:color="000000"/>
              <w:right w:val="single" w:sz="8" w:space="0" w:color="000000"/>
            </w:tcBorders>
            <w:noWrap/>
          </w:tcPr>
          <w:p w:rsidR="00C04BE0">
            <w:pPr>
              <w:spacing w:line="360" w:lineRule="auto"/>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1</w:t>
            </w:r>
          </w:p>
        </w:tc>
        <w:tc>
          <w:tcPr>
            <w:tcW w:w="8348" w:type="dxa"/>
            <w:tcBorders>
              <w:top w:val="single" w:sz="8" w:space="0" w:color="000000"/>
              <w:left w:val="single" w:sz="8" w:space="0" w:color="000000"/>
              <w:bottom w:val="single" w:sz="8" w:space="0" w:color="000000"/>
              <w:right w:val="single" w:sz="8" w:space="0" w:color="000000"/>
            </w:tcBorders>
            <w:noWrap/>
          </w:tcPr>
          <w:p w:rsidR="00C04BE0">
            <w:pPr>
              <w:spacing w:line="360" w:lineRule="auto"/>
              <w:textAlignment w:val="top"/>
              <w:rPr>
                <w:rFonts w:ascii="宋体" w:eastAsia="宋体" w:hAnsi="宋体" w:cs="宋体"/>
                <w:sz w:val="21"/>
                <w:szCs w:val="21"/>
                <w:lang w:eastAsia="zh-CN"/>
              </w:rPr>
            </w:pPr>
            <w:r>
              <w:rPr>
                <w:rFonts w:ascii="宋体" w:eastAsia="宋体" w:hAnsi="宋体" w:cs="宋体" w:hint="eastAsia"/>
                <w:sz w:val="21"/>
                <w:szCs w:val="21"/>
                <w:lang w:eastAsia="zh-CN"/>
              </w:rPr>
              <w:t xml:space="preserve">投标文件电子文档带有病毒； </w:t>
            </w:r>
          </w:p>
        </w:tc>
      </w:tr>
      <w:tr>
        <w:tblPrEx>
          <w:tblW w:w="5000" w:type="pct"/>
          <w:jc w:val="center"/>
          <w:tblLayout w:type="fixed"/>
          <w:tblCellMar>
            <w:top w:w="20" w:type="dxa"/>
            <w:bottom w:w="20" w:type="dxa"/>
          </w:tblCellMar>
          <w:tblLook w:val="04A0"/>
        </w:tblPrEx>
        <w:trPr>
          <w:jc w:val="center"/>
        </w:trPr>
        <w:tc>
          <w:tcPr>
            <w:tcW w:w="730" w:type="dxa"/>
            <w:tcBorders>
              <w:top w:val="single" w:sz="8" w:space="0" w:color="000000"/>
              <w:left w:val="single" w:sz="8" w:space="0" w:color="000000"/>
              <w:bottom w:val="single" w:sz="8" w:space="0" w:color="000000"/>
              <w:right w:val="single" w:sz="8" w:space="0" w:color="000000"/>
            </w:tcBorders>
            <w:noWrap/>
          </w:tcPr>
          <w:p w:rsidR="00C04BE0">
            <w:pPr>
              <w:spacing w:line="360" w:lineRule="auto"/>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2</w:t>
            </w:r>
          </w:p>
        </w:tc>
        <w:tc>
          <w:tcPr>
            <w:tcW w:w="8348" w:type="dxa"/>
            <w:tcBorders>
              <w:top w:val="single" w:sz="8" w:space="0" w:color="000000"/>
              <w:left w:val="single" w:sz="8" w:space="0" w:color="000000"/>
              <w:bottom w:val="single" w:sz="8" w:space="0" w:color="000000"/>
              <w:right w:val="single" w:sz="8" w:space="0" w:color="000000"/>
            </w:tcBorders>
            <w:noWrap/>
          </w:tcPr>
          <w:p w:rsidR="00C04BE0">
            <w:pPr>
              <w:spacing w:line="360" w:lineRule="auto"/>
              <w:textAlignment w:val="top"/>
              <w:rPr>
                <w:rFonts w:ascii="宋体" w:eastAsia="宋体" w:hAnsi="宋体" w:cs="宋体"/>
                <w:sz w:val="21"/>
                <w:szCs w:val="21"/>
                <w:lang w:eastAsia="zh-CN"/>
              </w:rPr>
            </w:pPr>
            <w:r>
              <w:rPr>
                <w:rFonts w:ascii="宋体" w:eastAsia="宋体" w:hAnsi="宋体" w:cs="宋体" w:hint="eastAsia"/>
                <w:sz w:val="21"/>
                <w:szCs w:val="21"/>
                <w:lang w:eastAsia="zh-CN"/>
              </w:rPr>
              <w:t>投标文件用不属于本公司的电子密钥进行加密；</w:t>
            </w:r>
          </w:p>
        </w:tc>
      </w:tr>
      <w:tr>
        <w:tblPrEx>
          <w:tblW w:w="5000" w:type="pct"/>
          <w:jc w:val="center"/>
          <w:tblLayout w:type="fixed"/>
          <w:tblCellMar>
            <w:top w:w="20" w:type="dxa"/>
            <w:bottom w:w="20" w:type="dxa"/>
          </w:tblCellMar>
          <w:tblLook w:val="04A0"/>
        </w:tblPrEx>
        <w:trPr>
          <w:jc w:val="center"/>
        </w:trPr>
        <w:tc>
          <w:tcPr>
            <w:tcW w:w="730" w:type="dxa"/>
            <w:tcBorders>
              <w:top w:val="single" w:sz="8" w:space="0" w:color="000000"/>
              <w:left w:val="single" w:sz="8" w:space="0" w:color="000000"/>
              <w:bottom w:val="single" w:sz="8" w:space="0" w:color="000000"/>
              <w:right w:val="single" w:sz="8" w:space="0" w:color="000000"/>
            </w:tcBorders>
            <w:noWrap/>
          </w:tcPr>
          <w:p w:rsidR="00C04BE0">
            <w:pPr>
              <w:spacing w:line="360" w:lineRule="auto"/>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3</w:t>
            </w:r>
          </w:p>
        </w:tc>
        <w:tc>
          <w:tcPr>
            <w:tcW w:w="8348" w:type="dxa"/>
            <w:tcBorders>
              <w:top w:val="single" w:sz="8" w:space="0" w:color="000000"/>
              <w:left w:val="single" w:sz="8" w:space="0" w:color="000000"/>
              <w:bottom w:val="single" w:sz="8" w:space="0" w:color="000000"/>
              <w:right w:val="single" w:sz="8" w:space="0" w:color="000000"/>
            </w:tcBorders>
            <w:noWrap/>
          </w:tcPr>
          <w:p w:rsidR="00C04BE0">
            <w:pPr>
              <w:spacing w:line="360" w:lineRule="auto"/>
              <w:textAlignment w:val="top"/>
              <w:rPr>
                <w:rFonts w:ascii="宋体" w:eastAsia="宋体" w:hAnsi="宋体" w:cs="宋体"/>
                <w:sz w:val="21"/>
                <w:szCs w:val="21"/>
                <w:lang w:eastAsia="zh-CN"/>
              </w:rPr>
            </w:pPr>
            <w:r>
              <w:rPr>
                <w:rFonts w:ascii="宋体" w:eastAsia="宋体" w:hAnsi="宋体" w:cs="宋体" w:hint="eastAsia"/>
                <w:sz w:val="21"/>
                <w:szCs w:val="21"/>
                <w:lang w:eastAsia="zh-CN"/>
              </w:rPr>
              <w:t>误选了非本项目的最新加密规则文件，导致投标文件不能在开标时解密；</w:t>
            </w:r>
          </w:p>
        </w:tc>
      </w:tr>
      <w:tr>
        <w:tblPrEx>
          <w:tblW w:w="5000" w:type="pct"/>
          <w:jc w:val="center"/>
          <w:tblLayout w:type="fixed"/>
          <w:tblCellMar>
            <w:top w:w="20" w:type="dxa"/>
            <w:bottom w:w="20" w:type="dxa"/>
          </w:tblCellMar>
          <w:tblLook w:val="04A0"/>
        </w:tblPrEx>
        <w:trPr>
          <w:jc w:val="center"/>
        </w:trPr>
        <w:tc>
          <w:tcPr>
            <w:tcW w:w="730" w:type="dxa"/>
            <w:tcBorders>
              <w:top w:val="single" w:sz="8" w:space="0" w:color="000000"/>
              <w:left w:val="single" w:sz="8" w:space="0" w:color="000000"/>
              <w:bottom w:val="single" w:sz="8" w:space="0" w:color="000000"/>
              <w:right w:val="single" w:sz="8" w:space="0" w:color="000000"/>
            </w:tcBorders>
            <w:noWrap/>
          </w:tcPr>
          <w:p w:rsidR="00C04BE0">
            <w:pPr>
              <w:spacing w:line="360" w:lineRule="auto"/>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4</w:t>
            </w:r>
          </w:p>
        </w:tc>
        <w:tc>
          <w:tcPr>
            <w:tcW w:w="8348" w:type="dxa"/>
            <w:tcBorders>
              <w:top w:val="single" w:sz="8" w:space="0" w:color="000000"/>
              <w:left w:val="single" w:sz="8" w:space="0" w:color="000000"/>
              <w:bottom w:val="single" w:sz="8" w:space="0" w:color="000000"/>
              <w:right w:val="single" w:sz="8" w:space="0" w:color="000000"/>
            </w:tcBorders>
            <w:noWrap/>
          </w:tcPr>
          <w:p w:rsidR="00C04BE0">
            <w:pPr>
              <w:spacing w:line="360" w:lineRule="auto"/>
              <w:textAlignment w:val="top"/>
              <w:rPr>
                <w:rFonts w:ascii="宋体" w:eastAsia="宋体" w:hAnsi="宋体" w:cs="宋体"/>
                <w:sz w:val="21"/>
                <w:szCs w:val="21"/>
                <w:lang w:eastAsia="zh-CN"/>
              </w:rPr>
            </w:pPr>
            <w:r>
              <w:rPr>
                <w:rFonts w:ascii="宋体" w:eastAsia="宋体" w:hAnsi="宋体" w:cs="宋体" w:hint="eastAsia"/>
                <w:sz w:val="21"/>
                <w:szCs w:val="21"/>
                <w:lang w:eastAsia="zh-CN"/>
              </w:rPr>
              <w:t>投标内容有严重缺漏项；</w:t>
            </w:r>
          </w:p>
        </w:tc>
      </w:tr>
      <w:tr>
        <w:tblPrEx>
          <w:tblW w:w="5000" w:type="pct"/>
          <w:jc w:val="center"/>
          <w:tblLayout w:type="fixed"/>
          <w:tblCellMar>
            <w:top w:w="20" w:type="dxa"/>
            <w:bottom w:w="20" w:type="dxa"/>
          </w:tblCellMar>
          <w:tblLook w:val="04A0"/>
        </w:tblPrEx>
        <w:trPr>
          <w:jc w:val="center"/>
        </w:trPr>
        <w:tc>
          <w:tcPr>
            <w:tcW w:w="730" w:type="dxa"/>
            <w:tcBorders>
              <w:top w:val="single" w:sz="8" w:space="0" w:color="000000"/>
              <w:left w:val="single" w:sz="8" w:space="0" w:color="000000"/>
              <w:bottom w:val="single" w:sz="8" w:space="0" w:color="000000"/>
              <w:right w:val="single" w:sz="8" w:space="0" w:color="000000"/>
            </w:tcBorders>
            <w:noWrap/>
          </w:tcPr>
          <w:p w:rsidR="00C04BE0">
            <w:pPr>
              <w:spacing w:line="360" w:lineRule="auto"/>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5</w:t>
            </w:r>
          </w:p>
        </w:tc>
        <w:tc>
          <w:tcPr>
            <w:tcW w:w="8348" w:type="dxa"/>
            <w:tcBorders>
              <w:top w:val="single" w:sz="8" w:space="0" w:color="000000"/>
              <w:left w:val="single" w:sz="8" w:space="0" w:color="000000"/>
              <w:bottom w:val="single" w:sz="8" w:space="0" w:color="000000"/>
              <w:right w:val="single" w:sz="8" w:space="0" w:color="000000"/>
            </w:tcBorders>
            <w:noWrap/>
          </w:tcPr>
          <w:p w:rsidR="00C04BE0">
            <w:pPr>
              <w:spacing w:line="360" w:lineRule="auto"/>
              <w:textAlignment w:val="top"/>
              <w:rPr>
                <w:rFonts w:ascii="宋体" w:eastAsia="宋体" w:hAnsi="宋体" w:cs="宋体"/>
                <w:sz w:val="21"/>
                <w:szCs w:val="21"/>
                <w:lang w:eastAsia="zh-CN"/>
              </w:rPr>
            </w:pPr>
            <w:r>
              <w:rPr>
                <w:rFonts w:ascii="宋体" w:eastAsia="宋体" w:hAnsi="宋体" w:cs="宋体" w:hint="eastAsia"/>
                <w:sz w:val="21"/>
                <w:szCs w:val="21"/>
                <w:lang w:eastAsia="zh-CN"/>
              </w:rPr>
              <w:t>投标文件的关键内容字迹模糊、无法辨认或未按照招标文件要求的投标文件格式编制投标文件；</w:t>
            </w:r>
          </w:p>
        </w:tc>
      </w:tr>
      <w:tr>
        <w:tblPrEx>
          <w:tblW w:w="5000" w:type="pct"/>
          <w:jc w:val="center"/>
          <w:tblLayout w:type="fixed"/>
          <w:tblCellMar>
            <w:top w:w="20" w:type="dxa"/>
            <w:bottom w:w="20" w:type="dxa"/>
          </w:tblCellMar>
          <w:tblLook w:val="04A0"/>
        </w:tblPrEx>
        <w:trPr>
          <w:jc w:val="center"/>
        </w:trPr>
        <w:tc>
          <w:tcPr>
            <w:tcW w:w="730" w:type="dxa"/>
            <w:tcBorders>
              <w:top w:val="single" w:sz="8" w:space="0" w:color="000000"/>
              <w:left w:val="single" w:sz="8" w:space="0" w:color="000000"/>
              <w:bottom w:val="single" w:sz="8" w:space="0" w:color="000000"/>
              <w:right w:val="single" w:sz="8" w:space="0" w:color="000000"/>
            </w:tcBorders>
            <w:noWrap/>
          </w:tcPr>
          <w:p w:rsidR="00C04BE0">
            <w:pPr>
              <w:spacing w:line="360" w:lineRule="auto"/>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6</w:t>
            </w:r>
          </w:p>
        </w:tc>
        <w:tc>
          <w:tcPr>
            <w:tcW w:w="8348" w:type="dxa"/>
            <w:tcBorders>
              <w:top w:val="single" w:sz="8" w:space="0" w:color="000000"/>
              <w:left w:val="single" w:sz="8" w:space="0" w:color="000000"/>
              <w:bottom w:val="single" w:sz="8" w:space="0" w:color="000000"/>
              <w:right w:val="single" w:sz="8" w:space="0" w:color="000000"/>
            </w:tcBorders>
            <w:noWrap/>
          </w:tcPr>
          <w:p w:rsidR="00C04BE0">
            <w:pPr>
              <w:spacing w:line="360" w:lineRule="auto"/>
              <w:textAlignment w:val="top"/>
              <w:rPr>
                <w:rFonts w:ascii="宋体" w:eastAsia="宋体" w:hAnsi="宋体" w:cs="宋体"/>
                <w:sz w:val="21"/>
                <w:szCs w:val="21"/>
                <w:lang w:eastAsia="zh-CN"/>
              </w:rPr>
            </w:pPr>
            <w:r>
              <w:rPr>
                <w:rFonts w:ascii="宋体" w:eastAsia="宋体" w:hAnsi="宋体" w:cs="宋体" w:hint="eastAsia"/>
                <w:sz w:val="21"/>
                <w:szCs w:val="21"/>
                <w:lang w:eastAsia="zh-CN"/>
              </w:rPr>
              <w:t>投标文件不满足招标文件中加注星号（★）的主要参数要求或加注星号的主要参数无技术资料支持；</w:t>
            </w:r>
          </w:p>
        </w:tc>
      </w:tr>
      <w:tr>
        <w:tblPrEx>
          <w:tblW w:w="5000" w:type="pct"/>
          <w:jc w:val="center"/>
          <w:tblLayout w:type="fixed"/>
          <w:tblCellMar>
            <w:top w:w="20" w:type="dxa"/>
            <w:bottom w:w="20" w:type="dxa"/>
          </w:tblCellMar>
          <w:tblLook w:val="04A0"/>
        </w:tblPrEx>
        <w:trPr>
          <w:jc w:val="center"/>
        </w:trPr>
        <w:tc>
          <w:tcPr>
            <w:tcW w:w="730" w:type="dxa"/>
            <w:tcBorders>
              <w:top w:val="single" w:sz="8" w:space="0" w:color="000000"/>
              <w:left w:val="single" w:sz="8" w:space="0" w:color="000000"/>
              <w:bottom w:val="single" w:sz="8" w:space="0" w:color="000000"/>
              <w:right w:val="single" w:sz="8" w:space="0" w:color="000000"/>
            </w:tcBorders>
            <w:noWrap/>
          </w:tcPr>
          <w:p w:rsidR="00C04BE0">
            <w:pPr>
              <w:spacing w:line="360" w:lineRule="auto"/>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7</w:t>
            </w:r>
          </w:p>
        </w:tc>
        <w:tc>
          <w:tcPr>
            <w:tcW w:w="8348" w:type="dxa"/>
            <w:tcBorders>
              <w:top w:val="single" w:sz="8" w:space="0" w:color="000000"/>
              <w:left w:val="single" w:sz="8" w:space="0" w:color="000000"/>
              <w:bottom w:val="single" w:sz="8" w:space="0" w:color="000000"/>
              <w:right w:val="single" w:sz="8" w:space="0" w:color="000000"/>
            </w:tcBorders>
            <w:noWrap/>
          </w:tcPr>
          <w:p w:rsidR="00C04BE0">
            <w:pPr>
              <w:spacing w:line="360" w:lineRule="auto"/>
              <w:textAlignment w:val="top"/>
              <w:rPr>
                <w:rFonts w:ascii="宋体" w:eastAsia="宋体" w:hAnsi="宋体" w:cs="宋体"/>
                <w:sz w:val="21"/>
                <w:szCs w:val="21"/>
                <w:lang w:eastAsia="zh-CN"/>
              </w:rPr>
            </w:pPr>
            <w:r>
              <w:rPr>
                <w:rFonts w:ascii="宋体" w:eastAsia="宋体" w:hAnsi="宋体" w:cs="宋体" w:hint="eastAsia"/>
                <w:sz w:val="21"/>
                <w:szCs w:val="21"/>
                <w:lang w:eastAsia="zh-CN"/>
              </w:rPr>
              <w:t>一般参数超出允许偏离的最大范围或最高项数；</w:t>
            </w:r>
          </w:p>
        </w:tc>
      </w:tr>
      <w:tr>
        <w:tblPrEx>
          <w:tblW w:w="5000" w:type="pct"/>
          <w:jc w:val="center"/>
          <w:tblLayout w:type="fixed"/>
          <w:tblCellMar>
            <w:top w:w="20" w:type="dxa"/>
            <w:bottom w:w="20" w:type="dxa"/>
          </w:tblCellMar>
          <w:tblLook w:val="04A0"/>
        </w:tblPrEx>
        <w:trPr>
          <w:jc w:val="center"/>
        </w:trPr>
        <w:tc>
          <w:tcPr>
            <w:tcW w:w="730" w:type="dxa"/>
            <w:tcBorders>
              <w:top w:val="single" w:sz="8" w:space="0" w:color="000000"/>
              <w:left w:val="single" w:sz="8" w:space="0" w:color="000000"/>
              <w:bottom w:val="single" w:sz="8" w:space="0" w:color="000000"/>
              <w:right w:val="single" w:sz="8" w:space="0" w:color="000000"/>
            </w:tcBorders>
            <w:noWrap/>
          </w:tcPr>
          <w:p w:rsidR="00C04BE0">
            <w:pPr>
              <w:spacing w:line="360" w:lineRule="auto"/>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8</w:t>
            </w:r>
          </w:p>
        </w:tc>
        <w:tc>
          <w:tcPr>
            <w:tcW w:w="8348" w:type="dxa"/>
            <w:tcBorders>
              <w:top w:val="single" w:sz="8" w:space="0" w:color="000000"/>
              <w:left w:val="single" w:sz="8" w:space="0" w:color="000000"/>
              <w:bottom w:val="single" w:sz="8" w:space="0" w:color="000000"/>
              <w:right w:val="single" w:sz="8" w:space="0" w:color="000000"/>
            </w:tcBorders>
            <w:noWrap/>
          </w:tcPr>
          <w:p w:rsidR="00C04BE0">
            <w:pPr>
              <w:spacing w:line="360" w:lineRule="auto"/>
              <w:textAlignment w:val="top"/>
              <w:rPr>
                <w:rFonts w:ascii="宋体" w:eastAsia="宋体" w:hAnsi="宋体" w:cs="宋体"/>
                <w:sz w:val="21"/>
                <w:szCs w:val="21"/>
                <w:lang w:eastAsia="zh-CN"/>
              </w:rPr>
            </w:pPr>
            <w:r>
              <w:rPr>
                <w:rFonts w:ascii="宋体" w:eastAsia="宋体" w:hAnsi="宋体" w:cs="宋体" w:hint="eastAsia"/>
                <w:sz w:val="21"/>
                <w:szCs w:val="21"/>
                <w:lang w:eastAsia="zh-CN"/>
              </w:rPr>
              <w:t>投标文件技术响应与事实不符或虚假投标；</w:t>
            </w:r>
          </w:p>
        </w:tc>
      </w:tr>
      <w:tr>
        <w:tblPrEx>
          <w:tblW w:w="5000" w:type="pct"/>
          <w:jc w:val="center"/>
          <w:tblLayout w:type="fixed"/>
          <w:tblCellMar>
            <w:top w:w="20" w:type="dxa"/>
            <w:bottom w:w="20" w:type="dxa"/>
          </w:tblCellMar>
          <w:tblLook w:val="04A0"/>
        </w:tblPrEx>
        <w:trPr>
          <w:jc w:val="center"/>
        </w:trPr>
        <w:tc>
          <w:tcPr>
            <w:tcW w:w="730" w:type="dxa"/>
            <w:tcBorders>
              <w:top w:val="single" w:sz="8" w:space="0" w:color="000000"/>
              <w:left w:val="single" w:sz="8" w:space="0" w:color="000000"/>
              <w:bottom w:val="single" w:sz="8" w:space="0" w:color="000000"/>
              <w:right w:val="single" w:sz="8" w:space="0" w:color="000000"/>
            </w:tcBorders>
            <w:noWrap/>
          </w:tcPr>
          <w:p w:rsidR="00C04BE0">
            <w:pPr>
              <w:spacing w:line="360" w:lineRule="auto"/>
              <w:jc w:val="center"/>
              <w:textAlignment w:val="top"/>
              <w:rPr>
                <w:rFonts w:ascii="宋体" w:eastAsia="宋体" w:hAnsi="宋体" w:cs="宋体"/>
                <w:sz w:val="21"/>
                <w:szCs w:val="21"/>
                <w:lang w:eastAsia="zh-CN"/>
              </w:rPr>
            </w:pPr>
            <w:r>
              <w:rPr>
                <w:rFonts w:ascii="宋体" w:eastAsia="宋体" w:hAnsi="宋体" w:cs="宋体" w:hint="eastAsia"/>
                <w:sz w:val="21"/>
                <w:szCs w:val="21"/>
                <w:lang w:eastAsia="zh-CN"/>
              </w:rPr>
              <w:t>9</w:t>
            </w:r>
          </w:p>
        </w:tc>
        <w:tc>
          <w:tcPr>
            <w:tcW w:w="8348" w:type="dxa"/>
            <w:tcBorders>
              <w:top w:val="single" w:sz="8" w:space="0" w:color="000000"/>
              <w:left w:val="single" w:sz="8" w:space="0" w:color="000000"/>
              <w:bottom w:val="single" w:sz="8" w:space="0" w:color="000000"/>
              <w:right w:val="single" w:sz="8" w:space="0" w:color="000000"/>
            </w:tcBorders>
            <w:noWrap/>
          </w:tcPr>
          <w:p w:rsidR="00C04BE0">
            <w:pPr>
              <w:spacing w:line="360" w:lineRule="auto"/>
              <w:textAlignment w:val="top"/>
              <w:rPr>
                <w:rFonts w:ascii="宋体" w:eastAsia="宋体" w:hAnsi="宋体" w:cs="宋体"/>
                <w:sz w:val="21"/>
                <w:szCs w:val="21"/>
                <w:lang w:eastAsia="zh-CN"/>
              </w:rPr>
            </w:pPr>
            <w:r>
              <w:rPr>
                <w:rFonts w:ascii="宋体" w:eastAsia="宋体" w:hAnsi="宋体" w:cs="宋体" w:hint="eastAsia"/>
                <w:sz w:val="21"/>
                <w:szCs w:val="21"/>
                <w:lang w:eastAsia="zh-CN"/>
              </w:rPr>
              <w:t>将一个包中的内容拆开投标；</w:t>
            </w:r>
          </w:p>
        </w:tc>
      </w:tr>
      <w:tr>
        <w:tblPrEx>
          <w:tblW w:w="5000" w:type="pct"/>
          <w:jc w:val="center"/>
          <w:tblLayout w:type="fixed"/>
          <w:tblCellMar>
            <w:top w:w="20" w:type="dxa"/>
            <w:bottom w:w="20" w:type="dxa"/>
          </w:tblCellMar>
          <w:tblLook w:val="04A0"/>
        </w:tblPrEx>
        <w:trPr>
          <w:jc w:val="center"/>
        </w:trPr>
        <w:tc>
          <w:tcPr>
            <w:tcW w:w="730" w:type="dxa"/>
            <w:tcBorders>
              <w:top w:val="single" w:sz="8" w:space="0" w:color="000000"/>
              <w:left w:val="single" w:sz="8" w:space="0" w:color="000000"/>
              <w:bottom w:val="single" w:sz="8" w:space="0" w:color="000000"/>
              <w:right w:val="single" w:sz="8" w:space="0" w:color="000000"/>
            </w:tcBorders>
            <w:noWrap/>
          </w:tcPr>
          <w:p w:rsidR="00C04BE0">
            <w:pPr>
              <w:spacing w:line="360" w:lineRule="auto"/>
              <w:jc w:val="center"/>
              <w:textAlignment w:val="top"/>
              <w:rPr>
                <w:rFonts w:ascii="宋体" w:eastAsia="宋体" w:hAnsi="宋体" w:cs="宋体"/>
                <w:sz w:val="21"/>
                <w:szCs w:val="21"/>
                <w:lang w:eastAsia="zh-CN"/>
              </w:rPr>
            </w:pPr>
            <w:r>
              <w:rPr>
                <w:rFonts w:ascii="宋体" w:eastAsia="宋体" w:hAnsi="宋体" w:cs="宋体" w:hint="eastAsia"/>
                <w:sz w:val="21"/>
                <w:szCs w:val="21"/>
                <w:lang w:eastAsia="zh-CN"/>
              </w:rPr>
              <w:t>10</w:t>
            </w:r>
          </w:p>
        </w:tc>
        <w:tc>
          <w:tcPr>
            <w:tcW w:w="8348" w:type="dxa"/>
            <w:tcBorders>
              <w:top w:val="single" w:sz="8" w:space="0" w:color="000000"/>
              <w:left w:val="single" w:sz="8" w:space="0" w:color="000000"/>
              <w:bottom w:val="single" w:sz="8" w:space="0" w:color="000000"/>
              <w:right w:val="single" w:sz="8" w:space="0" w:color="000000"/>
            </w:tcBorders>
            <w:noWrap/>
          </w:tcPr>
          <w:p w:rsidR="00C04BE0">
            <w:pPr>
              <w:spacing w:line="360" w:lineRule="auto"/>
              <w:textAlignment w:val="top"/>
              <w:rPr>
                <w:rFonts w:ascii="宋体" w:eastAsia="宋体" w:hAnsi="宋体" w:cs="宋体"/>
                <w:sz w:val="21"/>
                <w:szCs w:val="21"/>
                <w:lang w:eastAsia="zh-CN"/>
              </w:rPr>
            </w:pPr>
            <w:r>
              <w:rPr>
                <w:rFonts w:ascii="宋体" w:eastAsia="宋体" w:hAnsi="宋体" w:cs="宋体" w:hint="eastAsia"/>
                <w:sz w:val="21"/>
                <w:szCs w:val="21"/>
                <w:lang w:eastAsia="zh-CN"/>
              </w:rPr>
              <w:t>投标人对同一工程投标时，同时提供两套或两套以上的投标方案；</w:t>
            </w:r>
          </w:p>
        </w:tc>
      </w:tr>
      <w:tr>
        <w:tblPrEx>
          <w:tblW w:w="5000" w:type="pct"/>
          <w:jc w:val="center"/>
          <w:tblLayout w:type="fixed"/>
          <w:tblCellMar>
            <w:top w:w="20" w:type="dxa"/>
            <w:bottom w:w="20" w:type="dxa"/>
          </w:tblCellMar>
          <w:tblLook w:val="04A0"/>
        </w:tblPrEx>
        <w:trPr>
          <w:jc w:val="center"/>
        </w:trPr>
        <w:tc>
          <w:tcPr>
            <w:tcW w:w="730" w:type="dxa"/>
            <w:tcBorders>
              <w:top w:val="single" w:sz="8" w:space="0" w:color="000000"/>
              <w:left w:val="single" w:sz="8" w:space="0" w:color="000000"/>
              <w:bottom w:val="single" w:sz="8" w:space="0" w:color="000000"/>
              <w:right w:val="single" w:sz="8" w:space="0" w:color="000000"/>
            </w:tcBorders>
            <w:noWrap/>
          </w:tcPr>
          <w:p w:rsidR="00C04BE0">
            <w:pPr>
              <w:spacing w:line="360" w:lineRule="auto"/>
              <w:jc w:val="center"/>
              <w:textAlignment w:val="top"/>
              <w:rPr>
                <w:rFonts w:ascii="宋体" w:eastAsia="宋体" w:hAnsi="宋体" w:cs="宋体"/>
                <w:sz w:val="21"/>
                <w:szCs w:val="21"/>
                <w:lang w:eastAsia="zh-CN"/>
              </w:rPr>
            </w:pPr>
            <w:r>
              <w:rPr>
                <w:rFonts w:ascii="宋体" w:eastAsia="宋体" w:hAnsi="宋体" w:cs="宋体" w:hint="eastAsia"/>
                <w:sz w:val="21"/>
                <w:szCs w:val="21"/>
                <w:lang w:eastAsia="zh-CN"/>
              </w:rPr>
              <w:t>11</w:t>
            </w:r>
          </w:p>
        </w:tc>
        <w:tc>
          <w:tcPr>
            <w:tcW w:w="8348" w:type="dxa"/>
            <w:tcBorders>
              <w:top w:val="single" w:sz="8" w:space="0" w:color="000000"/>
              <w:left w:val="single" w:sz="8" w:space="0" w:color="000000"/>
              <w:bottom w:val="single" w:sz="8" w:space="0" w:color="000000"/>
              <w:right w:val="single" w:sz="8" w:space="0" w:color="000000"/>
            </w:tcBorders>
            <w:noWrap/>
          </w:tcPr>
          <w:p w:rsidR="00C04BE0">
            <w:pPr>
              <w:spacing w:line="360" w:lineRule="auto"/>
              <w:textAlignment w:val="top"/>
              <w:rPr>
                <w:rFonts w:ascii="宋体" w:eastAsia="宋体" w:hAnsi="宋体" w:cs="宋体"/>
                <w:sz w:val="21"/>
                <w:szCs w:val="21"/>
                <w:lang w:eastAsia="zh-CN"/>
              </w:rPr>
            </w:pPr>
            <w:r>
              <w:rPr>
                <w:rFonts w:ascii="宋体" w:eastAsia="宋体" w:hAnsi="宋体" w:cs="宋体" w:hint="eastAsia"/>
                <w:sz w:val="21"/>
                <w:szCs w:val="21"/>
                <w:lang w:eastAsia="zh-CN"/>
              </w:rPr>
              <w:t>明显不符合技术规格、技术标准要求；</w:t>
            </w:r>
          </w:p>
        </w:tc>
      </w:tr>
      <w:tr>
        <w:tblPrEx>
          <w:tblW w:w="5000" w:type="pct"/>
          <w:jc w:val="center"/>
          <w:tblLayout w:type="fixed"/>
          <w:tblCellMar>
            <w:top w:w="20" w:type="dxa"/>
            <w:bottom w:w="20" w:type="dxa"/>
          </w:tblCellMar>
          <w:tblLook w:val="04A0"/>
        </w:tblPrEx>
        <w:trPr>
          <w:jc w:val="center"/>
        </w:trPr>
        <w:tc>
          <w:tcPr>
            <w:tcW w:w="730" w:type="dxa"/>
            <w:tcBorders>
              <w:top w:val="single" w:sz="8" w:space="0" w:color="000000"/>
              <w:left w:val="single" w:sz="8" w:space="0" w:color="000000"/>
              <w:bottom w:val="single" w:sz="8" w:space="0" w:color="000000"/>
              <w:right w:val="single" w:sz="8" w:space="0" w:color="000000"/>
            </w:tcBorders>
            <w:noWrap/>
          </w:tcPr>
          <w:p w:rsidR="00C04BE0">
            <w:pPr>
              <w:spacing w:line="360" w:lineRule="auto"/>
              <w:jc w:val="center"/>
              <w:textAlignment w:val="top"/>
              <w:rPr>
                <w:rFonts w:ascii="宋体" w:eastAsia="宋体" w:hAnsi="宋体" w:cs="宋体"/>
                <w:sz w:val="21"/>
                <w:szCs w:val="21"/>
                <w:lang w:eastAsia="zh-CN"/>
              </w:rPr>
            </w:pPr>
            <w:r>
              <w:rPr>
                <w:rFonts w:ascii="宋体" w:eastAsia="宋体" w:hAnsi="宋体" w:cs="宋体" w:hint="eastAsia"/>
                <w:sz w:val="21"/>
                <w:szCs w:val="21"/>
                <w:lang w:eastAsia="zh-CN"/>
              </w:rPr>
              <w:t>12</w:t>
            </w:r>
          </w:p>
        </w:tc>
        <w:tc>
          <w:tcPr>
            <w:tcW w:w="8348" w:type="dxa"/>
            <w:tcBorders>
              <w:top w:val="single" w:sz="8" w:space="0" w:color="000000"/>
              <w:left w:val="single" w:sz="8" w:space="0" w:color="000000"/>
              <w:bottom w:val="single" w:sz="8" w:space="0" w:color="000000"/>
              <w:right w:val="single" w:sz="8" w:space="0" w:color="000000"/>
            </w:tcBorders>
            <w:noWrap/>
          </w:tcPr>
          <w:p w:rsidR="00C04BE0">
            <w:pPr>
              <w:spacing w:line="360" w:lineRule="auto"/>
              <w:textAlignment w:val="top"/>
              <w:rPr>
                <w:rFonts w:ascii="宋体" w:eastAsia="宋体" w:hAnsi="宋体" w:cs="宋体"/>
                <w:sz w:val="21"/>
                <w:szCs w:val="21"/>
                <w:lang w:eastAsia="zh-CN"/>
              </w:rPr>
            </w:pPr>
            <w:r>
              <w:rPr>
                <w:rFonts w:ascii="宋体" w:eastAsia="宋体" w:hAnsi="宋体" w:cs="宋体" w:hint="eastAsia"/>
                <w:sz w:val="21"/>
                <w:szCs w:val="21"/>
                <w:lang w:eastAsia="zh-CN"/>
              </w:rPr>
              <w:t>投标文件附有招标人不能接受的条件；</w:t>
            </w:r>
          </w:p>
        </w:tc>
      </w:tr>
      <w:tr>
        <w:tblPrEx>
          <w:tblW w:w="5000" w:type="pct"/>
          <w:jc w:val="center"/>
          <w:tblLayout w:type="fixed"/>
          <w:tblCellMar>
            <w:top w:w="20" w:type="dxa"/>
            <w:bottom w:w="20" w:type="dxa"/>
          </w:tblCellMar>
          <w:tblLook w:val="04A0"/>
        </w:tblPrEx>
        <w:trPr>
          <w:jc w:val="center"/>
        </w:trPr>
        <w:tc>
          <w:tcPr>
            <w:tcW w:w="730" w:type="dxa"/>
            <w:tcBorders>
              <w:top w:val="single" w:sz="8" w:space="0" w:color="000000"/>
              <w:left w:val="single" w:sz="8" w:space="0" w:color="000000"/>
              <w:bottom w:val="single" w:sz="8" w:space="0" w:color="000000"/>
              <w:right w:val="single" w:sz="8" w:space="0" w:color="000000"/>
            </w:tcBorders>
            <w:noWrap/>
          </w:tcPr>
          <w:p w:rsidR="00C04BE0">
            <w:pPr>
              <w:spacing w:line="360" w:lineRule="auto"/>
              <w:jc w:val="center"/>
              <w:textAlignment w:val="top"/>
              <w:rPr>
                <w:rFonts w:ascii="宋体" w:eastAsia="宋体" w:hAnsi="宋体" w:cs="宋体"/>
                <w:sz w:val="21"/>
                <w:szCs w:val="21"/>
                <w:lang w:eastAsia="zh-CN"/>
              </w:rPr>
            </w:pPr>
            <w:r>
              <w:rPr>
                <w:rFonts w:ascii="宋体" w:eastAsia="宋体" w:hAnsi="宋体" w:cs="宋体" w:hint="eastAsia"/>
                <w:sz w:val="21"/>
                <w:szCs w:val="21"/>
                <w:lang w:eastAsia="zh-CN"/>
              </w:rPr>
              <w:t>13</w:t>
            </w:r>
          </w:p>
        </w:tc>
        <w:tc>
          <w:tcPr>
            <w:tcW w:w="8348" w:type="dxa"/>
            <w:tcBorders>
              <w:top w:val="single" w:sz="8" w:space="0" w:color="000000"/>
              <w:left w:val="single" w:sz="8" w:space="0" w:color="000000"/>
              <w:bottom w:val="single" w:sz="8" w:space="0" w:color="000000"/>
              <w:right w:val="single" w:sz="8" w:space="0" w:color="000000"/>
            </w:tcBorders>
            <w:noWrap/>
          </w:tcPr>
          <w:p w:rsidR="00C04BE0">
            <w:pPr>
              <w:spacing w:line="360" w:lineRule="auto"/>
              <w:textAlignment w:val="top"/>
              <w:rPr>
                <w:rFonts w:ascii="宋体" w:eastAsia="宋体" w:hAnsi="宋体" w:cs="宋体"/>
                <w:sz w:val="21"/>
                <w:szCs w:val="21"/>
                <w:lang w:eastAsia="zh-CN"/>
              </w:rPr>
            </w:pPr>
            <w:r>
              <w:rPr>
                <w:rFonts w:ascii="宋体" w:eastAsia="宋体" w:hAnsi="宋体" w:cs="宋体" w:hint="eastAsia"/>
                <w:sz w:val="21"/>
                <w:szCs w:val="21"/>
                <w:lang w:eastAsia="zh-CN"/>
              </w:rPr>
              <w:t>投标报价超出预算控制金额上限，或超过招标文件规定的最高投标限价；</w:t>
            </w:r>
          </w:p>
        </w:tc>
      </w:tr>
      <w:tr>
        <w:tblPrEx>
          <w:tblW w:w="5000" w:type="pct"/>
          <w:jc w:val="center"/>
          <w:tblLayout w:type="fixed"/>
          <w:tblCellMar>
            <w:top w:w="20" w:type="dxa"/>
            <w:bottom w:w="20" w:type="dxa"/>
          </w:tblCellMar>
          <w:tblLook w:val="04A0"/>
        </w:tblPrEx>
        <w:trPr>
          <w:jc w:val="center"/>
        </w:trPr>
        <w:tc>
          <w:tcPr>
            <w:tcW w:w="730" w:type="dxa"/>
            <w:tcBorders>
              <w:top w:val="single" w:sz="8" w:space="0" w:color="000000"/>
              <w:left w:val="single" w:sz="8" w:space="0" w:color="000000"/>
              <w:bottom w:val="single" w:sz="8" w:space="0" w:color="000000"/>
              <w:right w:val="single" w:sz="8" w:space="0" w:color="000000"/>
            </w:tcBorders>
            <w:noWrap/>
          </w:tcPr>
          <w:p w:rsidR="00C04BE0">
            <w:pPr>
              <w:spacing w:line="360" w:lineRule="auto"/>
              <w:jc w:val="center"/>
              <w:textAlignment w:val="top"/>
              <w:rPr>
                <w:rFonts w:ascii="宋体" w:eastAsia="宋体" w:hAnsi="宋体" w:cs="宋体"/>
                <w:sz w:val="21"/>
                <w:szCs w:val="21"/>
                <w:lang w:eastAsia="zh-CN"/>
              </w:rPr>
            </w:pPr>
            <w:r>
              <w:rPr>
                <w:rFonts w:ascii="宋体" w:eastAsia="宋体" w:hAnsi="宋体" w:cs="宋体" w:hint="eastAsia"/>
                <w:sz w:val="21"/>
                <w:szCs w:val="21"/>
                <w:lang w:eastAsia="zh-CN"/>
              </w:rPr>
              <w:t>14</w:t>
            </w:r>
          </w:p>
        </w:tc>
        <w:tc>
          <w:tcPr>
            <w:tcW w:w="8348" w:type="dxa"/>
            <w:tcBorders>
              <w:top w:val="single" w:sz="8" w:space="0" w:color="000000"/>
              <w:left w:val="single" w:sz="8" w:space="0" w:color="000000"/>
              <w:bottom w:val="single" w:sz="8" w:space="0" w:color="000000"/>
              <w:right w:val="single" w:sz="8" w:space="0" w:color="000000"/>
            </w:tcBorders>
            <w:noWrap/>
          </w:tcPr>
          <w:p w:rsidR="00C04BE0">
            <w:pPr>
              <w:spacing w:line="360" w:lineRule="auto"/>
              <w:textAlignment w:val="top"/>
              <w:rPr>
                <w:rFonts w:ascii="宋体" w:eastAsia="宋体" w:hAnsi="宋体" w:cs="宋体"/>
                <w:sz w:val="21"/>
                <w:szCs w:val="21"/>
                <w:lang w:eastAsia="zh-CN"/>
              </w:rPr>
            </w:pPr>
            <w:r>
              <w:rPr>
                <w:rFonts w:ascii="宋体" w:eastAsia="宋体" w:hAnsi="宋体" w:cs="宋体" w:hint="eastAsia"/>
                <w:sz w:val="21"/>
                <w:szCs w:val="21"/>
                <w:lang w:eastAsia="zh-CN"/>
              </w:rPr>
              <w:t>使用同一MAC或IP地址投标的。</w:t>
            </w:r>
          </w:p>
        </w:tc>
      </w:tr>
    </w:tbl>
    <w:p w:rsidR="00C04BE0">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br w:type="page"/>
      </w:r>
    </w:p>
    <w:p w:rsidR="00C04BE0">
      <w:pPr>
        <w:keepNext/>
        <w:keepLines/>
        <w:widowControl w:val="0"/>
        <w:spacing w:line="360" w:lineRule="auto"/>
        <w:jc w:val="center"/>
        <w:outlineLvl w:val="1"/>
        <w:rPr>
          <w:rFonts w:ascii="宋体" w:eastAsia="宋体" w:hAnsi="宋体" w:cs="宋体"/>
          <w:b/>
          <w:kern w:val="2"/>
          <w:sz w:val="32"/>
          <w:lang w:eastAsia="zh-CN"/>
        </w:rPr>
      </w:pPr>
      <w:bookmarkStart w:id="8" w:name="_Toc256000002"/>
      <w:r>
        <w:rPr>
          <w:rFonts w:ascii="宋体" w:eastAsia="宋体" w:hAnsi="宋体" w:cs="宋体" w:hint="eastAsia"/>
          <w:b/>
          <w:kern w:val="2"/>
          <w:sz w:val="32"/>
          <w:lang w:eastAsia="zh-CN"/>
        </w:rPr>
        <w:t>评审信息</w:t>
      </w:r>
      <w:bookmarkEnd w:id="8"/>
    </w:p>
    <w:p w:rsidR="00C04BE0">
      <w:pPr>
        <w:widowControl w:val="0"/>
        <w:spacing w:line="360" w:lineRule="auto"/>
        <w:jc w:val="both"/>
        <w:rPr>
          <w:rFonts w:ascii="宋体" w:eastAsia="宋体" w:hAnsi="宋体" w:cs="宋体"/>
          <w:b/>
          <w:bCs/>
          <w:kern w:val="2"/>
          <w:sz w:val="32"/>
          <w:szCs w:val="32"/>
          <w:lang w:eastAsia="zh-CN"/>
        </w:rPr>
      </w:pPr>
      <w:r>
        <w:rPr>
          <w:rFonts w:ascii="宋体" w:eastAsia="宋体" w:hAnsi="宋体" w:cs="宋体" w:hint="eastAsia"/>
          <w:b/>
          <w:bCs/>
          <w:kern w:val="2"/>
          <w:sz w:val="32"/>
          <w:szCs w:val="32"/>
          <w:lang w:eastAsia="zh-CN"/>
        </w:rPr>
        <w:t>评审及定标信息</w:t>
      </w:r>
    </w:p>
    <w:p w:rsidR="00C04BE0">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入围及定标方法：</w:t>
      </w:r>
      <w:r>
        <w:rPr>
          <w:rFonts w:ascii="宋体" w:eastAsia="宋体" w:hAnsi="宋体" w:cs="宋体" w:hint="eastAsia"/>
          <w:color w:val="0C0C0C"/>
          <w:sz w:val="21"/>
          <w:szCs w:val="22"/>
          <w:lang w:eastAsia="zh-CN"/>
        </w:rPr>
        <w:t>抽签+综合评审+自定法，根据投标人报名顺序，在资格审查符合的投标供应商中随机抽选5家单位组织开展评审会，评审专家按照招标文件要求对投标供应商进行综合评审（资格审查通过不足3家需重新组织采购），评审专家根据评分结果依次推选3家入围候选人，采购单位根据评审结果按照内控制度选取一家中标单位</w:t>
      </w:r>
      <w:r>
        <w:rPr>
          <w:rFonts w:ascii="宋体" w:eastAsia="宋体" w:hAnsi="宋体" w:cs="宋体" w:hint="eastAsia"/>
          <w:kern w:val="2"/>
          <w:sz w:val="21"/>
          <w:szCs w:val="21"/>
          <w:lang w:eastAsia="zh-CN"/>
        </w:rPr>
        <w:t>。</w:t>
      </w:r>
    </w:p>
    <w:p w:rsidR="00C04BE0">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评标信息</w:t>
      </w:r>
    </w:p>
    <w:tbl>
      <w:tblPr>
        <w:tblStyle w:val="TableNormal"/>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709"/>
        <w:gridCol w:w="13"/>
        <w:gridCol w:w="1120"/>
        <w:gridCol w:w="1465"/>
        <w:gridCol w:w="4823"/>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0"/>
          <w:jc w:val="center"/>
        </w:trPr>
        <w:tc>
          <w:tcPr>
            <w:tcW w:w="392" w:type="dxa"/>
            <w:vAlign w:val="center"/>
          </w:tcPr>
          <w:p w:rsidR="00C04BE0">
            <w:pPr>
              <w:spacing w:line="240" w:lineRule="exact"/>
              <w:jc w:val="center"/>
              <w:rPr>
                <w:rFonts w:ascii="宋体" w:eastAsia="宋体" w:hAnsi="宋体" w:cs="宋体"/>
                <w:b/>
                <w:bCs/>
                <w:szCs w:val="21"/>
              </w:rPr>
            </w:pPr>
            <w:r>
              <w:rPr>
                <w:rFonts w:ascii="宋体" w:eastAsia="宋体" w:hAnsi="宋体" w:cs="宋体" w:hint="eastAsia"/>
                <w:b/>
                <w:bCs/>
                <w:szCs w:val="21"/>
              </w:rPr>
              <w:t>序号</w:t>
            </w:r>
          </w:p>
        </w:tc>
        <w:tc>
          <w:tcPr>
            <w:tcW w:w="3309" w:type="dxa"/>
            <w:gridSpan w:val="4"/>
            <w:vAlign w:val="center"/>
          </w:tcPr>
          <w:p w:rsidR="00C04BE0">
            <w:pPr>
              <w:spacing w:line="240" w:lineRule="exact"/>
              <w:jc w:val="center"/>
              <w:rPr>
                <w:rFonts w:ascii="宋体" w:eastAsia="宋体" w:hAnsi="宋体" w:cs="宋体"/>
                <w:b/>
                <w:bCs/>
                <w:szCs w:val="21"/>
              </w:rPr>
            </w:pPr>
            <w:r>
              <w:rPr>
                <w:rFonts w:ascii="宋体" w:eastAsia="宋体" w:hAnsi="宋体" w:cs="宋体" w:hint="eastAsia"/>
                <w:b/>
                <w:bCs/>
                <w:szCs w:val="21"/>
              </w:rPr>
              <w:t>评分项</w:t>
            </w:r>
          </w:p>
        </w:tc>
        <w:tc>
          <w:tcPr>
            <w:tcW w:w="4827" w:type="dxa"/>
            <w:vAlign w:val="center"/>
          </w:tcPr>
          <w:p w:rsidR="00C04BE0">
            <w:pPr>
              <w:spacing w:line="240" w:lineRule="exact"/>
              <w:jc w:val="center"/>
              <w:rPr>
                <w:rFonts w:ascii="宋体" w:eastAsia="宋体" w:hAnsi="宋体" w:cs="宋体"/>
                <w:b/>
                <w:bCs/>
                <w:szCs w:val="21"/>
              </w:rPr>
            </w:pPr>
            <w:r>
              <w:rPr>
                <w:rFonts w:ascii="宋体" w:eastAsia="宋体" w:hAnsi="宋体" w:cs="宋体" w:hint="eastAsia"/>
                <w:b/>
                <w:bCs/>
                <w:szCs w:val="21"/>
              </w:rPr>
              <w:t>权重</w:t>
            </w:r>
          </w:p>
        </w:tc>
      </w:tr>
      <w:tr>
        <w:tblPrEx>
          <w:tblW w:w="5000" w:type="pct"/>
          <w:jc w:val="center"/>
          <w:tblLayout w:type="fixed"/>
          <w:tblLook w:val="04A0"/>
        </w:tblPrEx>
        <w:trPr>
          <w:trHeight w:val="326"/>
          <w:jc w:val="center"/>
        </w:trPr>
        <w:tc>
          <w:tcPr>
            <w:tcW w:w="392" w:type="dxa"/>
            <w:vAlign w:val="center"/>
          </w:tcPr>
          <w:p w:rsidR="00C04BE0">
            <w:pPr>
              <w:spacing w:line="240" w:lineRule="exact"/>
              <w:jc w:val="center"/>
              <w:rPr>
                <w:rFonts w:ascii="宋体" w:eastAsia="宋体" w:hAnsi="宋体" w:cs="宋体"/>
                <w:b/>
                <w:bCs/>
                <w:color w:val="0000FF"/>
                <w:szCs w:val="21"/>
              </w:rPr>
            </w:pPr>
            <w:r>
              <w:rPr>
                <w:rFonts w:ascii="宋体" w:eastAsia="宋体" w:hAnsi="宋体" w:cs="宋体" w:hint="eastAsia"/>
                <w:b/>
                <w:bCs/>
                <w:color w:val="0000FF"/>
                <w:szCs w:val="21"/>
              </w:rPr>
              <w:t>1</w:t>
            </w:r>
          </w:p>
        </w:tc>
        <w:tc>
          <w:tcPr>
            <w:tcW w:w="3309" w:type="dxa"/>
            <w:gridSpan w:val="4"/>
            <w:vAlign w:val="center"/>
          </w:tcPr>
          <w:p w:rsidR="00C04BE0">
            <w:pPr>
              <w:spacing w:line="240" w:lineRule="exact"/>
              <w:jc w:val="center"/>
              <w:rPr>
                <w:rFonts w:ascii="宋体" w:eastAsia="宋体" w:hAnsi="宋体" w:cs="宋体"/>
                <w:b/>
                <w:bCs/>
                <w:color w:val="0000FF"/>
                <w:szCs w:val="21"/>
              </w:rPr>
            </w:pPr>
            <w:r>
              <w:rPr>
                <w:rFonts w:ascii="宋体" w:eastAsia="宋体" w:hAnsi="宋体" w:cs="宋体" w:hint="eastAsia"/>
                <w:b/>
                <w:bCs/>
                <w:color w:val="0000FF"/>
                <w:szCs w:val="21"/>
              </w:rPr>
              <w:t>价格</w:t>
            </w:r>
          </w:p>
        </w:tc>
        <w:tc>
          <w:tcPr>
            <w:tcW w:w="4827" w:type="dxa"/>
            <w:vAlign w:val="center"/>
          </w:tcPr>
          <w:p w:rsidR="00C04BE0">
            <w:pPr>
              <w:spacing w:line="240" w:lineRule="exact"/>
              <w:jc w:val="center"/>
              <w:rPr>
                <w:rFonts w:ascii="宋体" w:eastAsia="宋体" w:hAnsi="宋体" w:cs="宋体"/>
                <w:b/>
                <w:bCs/>
                <w:color w:val="0000FF"/>
                <w:szCs w:val="21"/>
              </w:rPr>
            </w:pPr>
            <w:r>
              <w:rPr>
                <w:rFonts w:ascii="宋体" w:eastAsia="宋体" w:hAnsi="宋体" w:cs="宋体" w:hint="eastAsia"/>
                <w:b/>
                <w:bCs/>
                <w:color w:val="0000FF"/>
                <w:szCs w:val="21"/>
              </w:rPr>
              <w:t>0</w:t>
            </w:r>
          </w:p>
        </w:tc>
      </w:tr>
      <w:tr>
        <w:tblPrEx>
          <w:tblW w:w="5000" w:type="pct"/>
          <w:jc w:val="center"/>
          <w:tblLayout w:type="fixed"/>
          <w:tblLook w:val="04A0"/>
        </w:tblPrEx>
        <w:trPr>
          <w:trHeight w:val="366"/>
          <w:jc w:val="center"/>
        </w:trPr>
        <w:tc>
          <w:tcPr>
            <w:tcW w:w="392" w:type="dxa"/>
            <w:vAlign w:val="center"/>
          </w:tcPr>
          <w:p w:rsidR="00C04BE0">
            <w:pPr>
              <w:spacing w:line="240" w:lineRule="exact"/>
              <w:jc w:val="center"/>
              <w:rPr>
                <w:rFonts w:ascii="宋体" w:eastAsia="宋体" w:hAnsi="宋体" w:cs="宋体"/>
                <w:b/>
                <w:bCs/>
                <w:color w:val="0000FF"/>
                <w:szCs w:val="21"/>
              </w:rPr>
            </w:pPr>
            <w:r>
              <w:rPr>
                <w:rFonts w:ascii="宋体" w:eastAsia="宋体" w:hAnsi="宋体" w:cs="宋体" w:hint="eastAsia"/>
                <w:b/>
                <w:bCs/>
                <w:color w:val="0000FF"/>
                <w:szCs w:val="21"/>
              </w:rPr>
              <w:t>2</w:t>
            </w:r>
          </w:p>
        </w:tc>
        <w:tc>
          <w:tcPr>
            <w:tcW w:w="3309" w:type="dxa"/>
            <w:gridSpan w:val="4"/>
            <w:vAlign w:val="center"/>
          </w:tcPr>
          <w:p w:rsidR="00C04BE0">
            <w:pPr>
              <w:spacing w:line="240" w:lineRule="exact"/>
              <w:jc w:val="center"/>
              <w:rPr>
                <w:rFonts w:ascii="宋体" w:eastAsia="宋体" w:hAnsi="宋体" w:cs="宋体"/>
                <w:b/>
                <w:bCs/>
                <w:color w:val="0000FF"/>
                <w:szCs w:val="21"/>
              </w:rPr>
            </w:pPr>
            <w:bookmarkStart w:id="9" w:name="OLE_LINK7"/>
            <w:r>
              <w:rPr>
                <w:rFonts w:ascii="宋体" w:eastAsia="宋体" w:hAnsi="宋体" w:cs="宋体" w:hint="eastAsia"/>
                <w:b/>
                <w:bCs/>
                <w:color w:val="0000FF"/>
                <w:szCs w:val="21"/>
              </w:rPr>
              <w:t>技术评分部分</w:t>
            </w:r>
            <w:bookmarkEnd w:id="9"/>
          </w:p>
        </w:tc>
        <w:tc>
          <w:tcPr>
            <w:tcW w:w="4827" w:type="dxa"/>
            <w:vAlign w:val="center"/>
          </w:tcPr>
          <w:p w:rsidR="00C04BE0">
            <w:pPr>
              <w:spacing w:line="240" w:lineRule="exact"/>
              <w:jc w:val="center"/>
              <w:rPr>
                <w:rFonts w:ascii="宋体" w:eastAsia="宋体" w:hAnsi="宋体" w:cs="宋体"/>
                <w:b/>
                <w:bCs/>
                <w:color w:val="0000FF"/>
                <w:szCs w:val="21"/>
                <w:lang w:eastAsia="zh-CN"/>
              </w:rPr>
            </w:pPr>
            <w:r>
              <w:rPr>
                <w:rFonts w:ascii="宋体" w:eastAsia="宋体" w:hAnsi="宋体" w:cs="宋体" w:hint="eastAsia"/>
                <w:b/>
                <w:bCs/>
                <w:color w:val="0000FF"/>
                <w:szCs w:val="21"/>
                <w:lang w:eastAsia="zh-CN"/>
              </w:rPr>
              <w:t>60</w:t>
            </w:r>
          </w:p>
        </w:tc>
      </w:tr>
      <w:tr>
        <w:tblPrEx>
          <w:tblW w:w="5000" w:type="pct"/>
          <w:jc w:val="center"/>
          <w:tblLayout w:type="fixed"/>
          <w:tblLook w:val="04A0"/>
        </w:tblPrEx>
        <w:trPr>
          <w:trHeight w:val="339"/>
          <w:jc w:val="center"/>
        </w:trPr>
        <w:tc>
          <w:tcPr>
            <w:tcW w:w="392" w:type="dxa"/>
            <w:vMerge w:val="restart"/>
            <w:vAlign w:val="center"/>
          </w:tcPr>
          <w:p w:rsidR="00C04BE0">
            <w:pPr>
              <w:spacing w:line="240" w:lineRule="exact"/>
              <w:jc w:val="center"/>
              <w:rPr>
                <w:rFonts w:ascii="宋体" w:eastAsia="宋体" w:hAnsi="宋体" w:cs="宋体"/>
                <w:szCs w:val="21"/>
              </w:rPr>
            </w:pPr>
          </w:p>
        </w:tc>
        <w:tc>
          <w:tcPr>
            <w:tcW w:w="709" w:type="dxa"/>
            <w:vAlign w:val="center"/>
          </w:tcPr>
          <w:p w:rsidR="00C04BE0">
            <w:pPr>
              <w:spacing w:line="240" w:lineRule="exact"/>
              <w:jc w:val="center"/>
              <w:rPr>
                <w:rFonts w:ascii="宋体" w:eastAsia="宋体" w:hAnsi="宋体" w:cs="宋体"/>
                <w:b/>
                <w:bCs/>
                <w:szCs w:val="21"/>
              </w:rPr>
            </w:pPr>
            <w:r>
              <w:rPr>
                <w:rFonts w:ascii="宋体" w:eastAsia="宋体" w:hAnsi="宋体" w:cs="宋体" w:hint="eastAsia"/>
                <w:b/>
                <w:bCs/>
                <w:szCs w:val="21"/>
              </w:rPr>
              <w:t>序号</w:t>
            </w:r>
          </w:p>
        </w:tc>
        <w:tc>
          <w:tcPr>
            <w:tcW w:w="1134" w:type="dxa"/>
            <w:gridSpan w:val="2"/>
            <w:vAlign w:val="center"/>
          </w:tcPr>
          <w:p w:rsidR="00C04BE0">
            <w:pPr>
              <w:spacing w:line="240" w:lineRule="exact"/>
              <w:jc w:val="center"/>
              <w:rPr>
                <w:rFonts w:ascii="宋体" w:eastAsia="宋体" w:hAnsi="宋体" w:cs="宋体"/>
                <w:b/>
                <w:bCs/>
                <w:szCs w:val="21"/>
              </w:rPr>
            </w:pPr>
            <w:r>
              <w:rPr>
                <w:rFonts w:ascii="宋体" w:eastAsia="宋体" w:hAnsi="宋体" w:cs="宋体" w:hint="eastAsia"/>
                <w:b/>
                <w:bCs/>
                <w:szCs w:val="21"/>
              </w:rPr>
              <w:t>评分因素</w:t>
            </w:r>
          </w:p>
        </w:tc>
        <w:tc>
          <w:tcPr>
            <w:tcW w:w="1466" w:type="dxa"/>
            <w:vAlign w:val="center"/>
          </w:tcPr>
          <w:p w:rsidR="00C04BE0">
            <w:pPr>
              <w:spacing w:line="240" w:lineRule="exact"/>
              <w:jc w:val="center"/>
              <w:rPr>
                <w:rFonts w:ascii="宋体" w:eastAsia="宋体" w:hAnsi="宋体" w:cs="宋体"/>
                <w:b/>
                <w:bCs/>
                <w:szCs w:val="21"/>
              </w:rPr>
            </w:pPr>
            <w:r>
              <w:rPr>
                <w:rFonts w:ascii="宋体" w:eastAsia="宋体" w:hAnsi="宋体" w:cs="宋体" w:hint="eastAsia"/>
                <w:b/>
                <w:bCs/>
                <w:szCs w:val="21"/>
              </w:rPr>
              <w:t>权重(</w:t>
            </w:r>
            <w:r>
              <w:rPr>
                <w:rFonts w:ascii="宋体" w:eastAsia="宋体" w:hAnsi="宋体" w:cs="宋体" w:hint="eastAsia"/>
                <w:b/>
                <w:bCs/>
                <w:szCs w:val="21"/>
              </w:rPr>
              <w:t>%)</w:t>
            </w:r>
          </w:p>
        </w:tc>
        <w:tc>
          <w:tcPr>
            <w:tcW w:w="4827" w:type="dxa"/>
            <w:vAlign w:val="center"/>
          </w:tcPr>
          <w:p w:rsidR="00C04BE0">
            <w:pPr>
              <w:spacing w:line="240" w:lineRule="exact"/>
              <w:jc w:val="center"/>
              <w:rPr>
                <w:rFonts w:ascii="宋体" w:eastAsia="宋体" w:hAnsi="宋体" w:cs="宋体"/>
                <w:b/>
                <w:bCs/>
                <w:szCs w:val="21"/>
              </w:rPr>
            </w:pPr>
            <w:r>
              <w:rPr>
                <w:rFonts w:ascii="宋体" w:eastAsia="宋体" w:hAnsi="宋体" w:cs="宋体" w:hint="eastAsia"/>
                <w:b/>
                <w:bCs/>
                <w:szCs w:val="21"/>
              </w:rPr>
              <w:t>评分准则</w:t>
            </w:r>
          </w:p>
        </w:tc>
      </w:tr>
      <w:tr>
        <w:tblPrEx>
          <w:tblW w:w="5000" w:type="pct"/>
          <w:jc w:val="center"/>
          <w:tblLayout w:type="fixed"/>
          <w:tblLook w:val="04A0"/>
        </w:tblPrEx>
        <w:trPr>
          <w:trHeight w:val="20"/>
          <w:jc w:val="center"/>
        </w:trPr>
        <w:tc>
          <w:tcPr>
            <w:tcW w:w="392" w:type="dxa"/>
            <w:vMerge/>
            <w:vAlign w:val="center"/>
          </w:tcPr>
          <w:p w:rsidR="00C04BE0">
            <w:pPr>
              <w:keepNext/>
              <w:keepLines/>
              <w:spacing w:before="340" w:after="330" w:line="240" w:lineRule="exact"/>
              <w:jc w:val="center"/>
              <w:outlineLvl w:val="0"/>
              <w:rPr>
                <w:rFonts w:ascii="宋体" w:eastAsia="宋体" w:hAnsi="宋体" w:cs="宋体"/>
                <w:szCs w:val="21"/>
              </w:rPr>
            </w:pPr>
          </w:p>
        </w:tc>
        <w:tc>
          <w:tcPr>
            <w:tcW w:w="709" w:type="dxa"/>
            <w:vAlign w:val="center"/>
          </w:tcPr>
          <w:p w:rsidR="00C04BE0">
            <w:pPr>
              <w:spacing w:line="240" w:lineRule="exact"/>
              <w:jc w:val="center"/>
              <w:rPr>
                <w:rFonts w:ascii="宋体" w:eastAsia="宋体" w:hAnsi="宋体" w:cs="宋体"/>
                <w:szCs w:val="21"/>
              </w:rPr>
            </w:pPr>
            <w:r>
              <w:rPr>
                <w:rFonts w:ascii="宋体" w:eastAsia="宋体" w:hAnsi="宋体" w:cs="宋体" w:hint="eastAsia"/>
                <w:szCs w:val="21"/>
              </w:rPr>
              <w:t>1</w:t>
            </w:r>
          </w:p>
        </w:tc>
        <w:tc>
          <w:tcPr>
            <w:tcW w:w="1134" w:type="dxa"/>
            <w:gridSpan w:val="2"/>
            <w:vAlign w:val="center"/>
          </w:tcPr>
          <w:p w:rsidR="00C04BE0">
            <w:pPr>
              <w:spacing w:line="240" w:lineRule="exact"/>
              <w:jc w:val="center"/>
              <w:rPr>
                <w:rFonts w:ascii="宋体" w:eastAsia="宋体" w:hAnsi="宋体" w:cs="宋体"/>
                <w:szCs w:val="21"/>
              </w:rPr>
            </w:pPr>
            <w:r>
              <w:rPr>
                <w:rFonts w:ascii="宋体" w:eastAsia="宋体" w:hAnsi="宋体" w:cs="宋体" w:hint="eastAsia"/>
                <w:szCs w:val="21"/>
              </w:rPr>
              <w:t>技术保障措施</w:t>
            </w:r>
          </w:p>
        </w:tc>
        <w:tc>
          <w:tcPr>
            <w:tcW w:w="1466" w:type="dxa"/>
            <w:vAlign w:val="center"/>
          </w:tcPr>
          <w:p w:rsidR="00C04BE0">
            <w:pPr>
              <w:spacing w:line="240" w:lineRule="exact"/>
              <w:jc w:val="center"/>
              <w:rPr>
                <w:rFonts w:ascii="宋体" w:eastAsia="宋体" w:hAnsi="宋体" w:cs="宋体"/>
                <w:szCs w:val="21"/>
                <w:lang w:eastAsia="zh-CN"/>
              </w:rPr>
            </w:pPr>
            <w:r>
              <w:rPr>
                <w:rFonts w:ascii="宋体" w:eastAsia="宋体" w:hAnsi="宋体" w:cs="宋体" w:hint="eastAsia"/>
                <w:szCs w:val="21"/>
                <w:lang w:eastAsia="zh-CN"/>
              </w:rPr>
              <w:t>30</w:t>
            </w:r>
          </w:p>
        </w:tc>
        <w:tc>
          <w:tcPr>
            <w:tcW w:w="4827" w:type="dxa"/>
            <w:vAlign w:val="center"/>
          </w:tcPr>
          <w:p w:rsidR="00C04BE0">
            <w:pPr>
              <w:spacing w:line="240" w:lineRule="exact"/>
              <w:rPr>
                <w:rFonts w:ascii="宋体" w:eastAsia="宋体" w:hAnsi="宋体" w:cs="宋体"/>
                <w:b/>
                <w:bCs/>
                <w:sz w:val="21"/>
                <w:szCs w:val="21"/>
                <w:lang w:eastAsia="zh-CN" w:bidi="ar"/>
              </w:rPr>
            </w:pPr>
            <w:r>
              <w:rPr>
                <w:rFonts w:ascii="宋体" w:eastAsia="宋体" w:hAnsi="宋体" w:cs="宋体" w:hint="eastAsia"/>
                <w:b/>
                <w:bCs/>
                <w:sz w:val="21"/>
                <w:szCs w:val="21"/>
                <w:lang w:eastAsia="zh-CN" w:bidi="ar"/>
              </w:rPr>
              <w:t>（一）评分内容：</w:t>
            </w:r>
          </w:p>
          <w:p w:rsidR="00C04BE0">
            <w:pPr>
              <w:spacing w:line="240" w:lineRule="exact"/>
              <w:rPr>
                <w:rFonts w:ascii="宋体" w:eastAsia="宋体" w:hAnsi="宋体" w:cs="宋体"/>
                <w:sz w:val="21"/>
                <w:szCs w:val="21"/>
                <w:lang w:eastAsia="zh-CN" w:bidi="ar"/>
              </w:rPr>
            </w:pPr>
            <w:r>
              <w:rPr>
                <w:rFonts w:ascii="宋体" w:eastAsia="宋体" w:hAnsi="宋体" w:cs="宋体" w:hint="eastAsia"/>
                <w:sz w:val="21"/>
                <w:szCs w:val="21"/>
                <w:lang w:eastAsia="zh-CN" w:bidi="ar"/>
              </w:rPr>
              <w:t>投标人针对本项目提供的</w:t>
            </w:r>
            <w:r>
              <w:rPr>
                <w:rFonts w:ascii="宋体" w:eastAsia="宋体" w:hAnsi="宋体" w:cs="宋体" w:hint="eastAsia"/>
                <w:szCs w:val="21"/>
                <w:lang w:eastAsia="zh-CN"/>
              </w:rPr>
              <w:t>技术保障措施</w:t>
            </w:r>
            <w:r>
              <w:rPr>
                <w:rFonts w:ascii="宋体" w:eastAsia="宋体" w:hAnsi="宋体" w:cs="宋体" w:hint="eastAsia"/>
                <w:sz w:val="21"/>
                <w:szCs w:val="21"/>
                <w:lang w:eastAsia="zh-CN" w:bidi="ar"/>
              </w:rPr>
              <w:t>，内容包含但不限于：</w:t>
            </w:r>
          </w:p>
          <w:p w:rsidR="00C04BE0">
            <w:pPr>
              <w:numPr>
                <w:ilvl w:val="0"/>
                <w:numId w:val="1"/>
              </w:numPr>
              <w:tabs>
                <w:tab w:val="left" w:pos="312"/>
              </w:tabs>
              <w:spacing w:line="240" w:lineRule="exact"/>
              <w:rPr>
                <w:rFonts w:ascii="宋体" w:eastAsia="宋体" w:hAnsi="宋体" w:cs="宋体"/>
                <w:sz w:val="21"/>
                <w:szCs w:val="21"/>
                <w:lang w:eastAsia="zh-CN" w:bidi="ar"/>
              </w:rPr>
            </w:pPr>
            <w:r>
              <w:rPr>
                <w:rFonts w:ascii="宋体" w:eastAsia="宋体" w:hAnsi="宋体" w:cs="宋体" w:hint="eastAsia"/>
                <w:sz w:val="21"/>
                <w:szCs w:val="21"/>
                <w:lang w:eastAsia="zh-CN" w:bidi="ar"/>
              </w:rPr>
              <w:t>施工组织；</w:t>
            </w:r>
          </w:p>
          <w:p w:rsidR="00C04BE0">
            <w:pPr>
              <w:numPr>
                <w:ilvl w:val="0"/>
                <w:numId w:val="1"/>
              </w:numPr>
              <w:tabs>
                <w:tab w:val="left" w:pos="312"/>
              </w:tabs>
              <w:spacing w:line="240" w:lineRule="exact"/>
              <w:rPr>
                <w:rFonts w:ascii="宋体" w:eastAsia="宋体" w:hAnsi="宋体" w:cs="宋体"/>
                <w:lang w:eastAsia="zh-CN"/>
              </w:rPr>
            </w:pPr>
            <w:r>
              <w:rPr>
                <w:rFonts w:ascii="宋体" w:eastAsia="宋体" w:hAnsi="宋体" w:cs="宋体" w:hint="eastAsia"/>
                <w:sz w:val="21"/>
                <w:szCs w:val="21"/>
                <w:lang w:eastAsia="zh-CN" w:bidi="ar"/>
              </w:rPr>
              <w:t>施工工艺；</w:t>
            </w:r>
          </w:p>
          <w:p w:rsidR="00C04BE0">
            <w:pPr>
              <w:numPr>
                <w:ilvl w:val="0"/>
                <w:numId w:val="1"/>
              </w:numPr>
              <w:tabs>
                <w:tab w:val="left" w:pos="312"/>
              </w:tabs>
              <w:spacing w:line="240" w:lineRule="exact"/>
              <w:rPr>
                <w:rFonts w:ascii="宋体" w:eastAsia="宋体" w:hAnsi="宋体" w:cs="宋体"/>
                <w:lang w:eastAsia="zh-CN"/>
              </w:rPr>
            </w:pPr>
            <w:r>
              <w:rPr>
                <w:rFonts w:ascii="宋体" w:eastAsia="宋体" w:hAnsi="宋体" w:cs="宋体" w:hint="eastAsia"/>
                <w:sz w:val="21"/>
                <w:szCs w:val="21"/>
                <w:lang w:eastAsia="zh-CN" w:bidi="ar"/>
              </w:rPr>
              <w:t>重难点分析及应对措施；</w:t>
            </w:r>
          </w:p>
          <w:p w:rsidR="00C04BE0">
            <w:pPr>
              <w:numPr>
                <w:ilvl w:val="0"/>
                <w:numId w:val="1"/>
              </w:numPr>
              <w:tabs>
                <w:tab w:val="left" w:pos="312"/>
              </w:tabs>
              <w:spacing w:line="240" w:lineRule="exact"/>
              <w:rPr>
                <w:rFonts w:ascii="宋体" w:eastAsia="宋体" w:hAnsi="宋体" w:cs="宋体"/>
                <w:lang w:eastAsia="zh-CN"/>
              </w:rPr>
            </w:pPr>
            <w:r>
              <w:rPr>
                <w:rFonts w:ascii="宋体" w:eastAsia="宋体" w:hAnsi="宋体" w:cs="宋体" w:hint="eastAsia"/>
                <w:sz w:val="21"/>
                <w:szCs w:val="21"/>
                <w:lang w:eastAsia="zh-CN" w:bidi="ar"/>
              </w:rPr>
              <w:t>质量保证措施；</w:t>
            </w:r>
          </w:p>
          <w:p w:rsidR="00C04BE0">
            <w:pPr>
              <w:numPr>
                <w:ilvl w:val="0"/>
                <w:numId w:val="1"/>
              </w:numPr>
              <w:tabs>
                <w:tab w:val="left" w:pos="312"/>
              </w:tabs>
              <w:spacing w:line="240" w:lineRule="exact"/>
              <w:rPr>
                <w:rFonts w:ascii="宋体" w:eastAsia="宋体" w:hAnsi="宋体" w:cs="宋体"/>
                <w:lang w:eastAsia="zh-CN"/>
              </w:rPr>
            </w:pPr>
            <w:r>
              <w:rPr>
                <w:rFonts w:ascii="宋体" w:eastAsia="宋体" w:hAnsi="宋体" w:cs="宋体" w:hint="eastAsia"/>
                <w:sz w:val="21"/>
                <w:szCs w:val="21"/>
                <w:lang w:eastAsia="zh-CN" w:bidi="ar"/>
              </w:rPr>
              <w:t>文明施工措施。</w:t>
            </w:r>
          </w:p>
          <w:p w:rsidR="00C04BE0">
            <w:pPr>
              <w:spacing w:line="240" w:lineRule="exact"/>
              <w:rPr>
                <w:rFonts w:ascii="宋体" w:eastAsia="宋体" w:hAnsi="宋体" w:cs="宋体"/>
                <w:b/>
                <w:bCs/>
                <w:szCs w:val="21"/>
              </w:rPr>
            </w:pPr>
            <w:r>
              <w:rPr>
                <w:rFonts w:ascii="宋体" w:eastAsia="宋体" w:hAnsi="宋体" w:cs="宋体" w:hint="eastAsia"/>
                <w:b/>
                <w:bCs/>
                <w:sz w:val="21"/>
                <w:szCs w:val="21"/>
                <w:lang w:eastAsia="zh-CN" w:bidi="ar"/>
              </w:rPr>
              <w:t>（二）评分依据：</w:t>
            </w:r>
          </w:p>
          <w:p w:rsidR="00C04BE0">
            <w:pPr>
              <w:spacing w:line="240" w:lineRule="exact"/>
              <w:rPr>
                <w:rFonts w:ascii="宋体" w:eastAsia="宋体" w:hAnsi="宋体" w:cs="宋体"/>
                <w:sz w:val="21"/>
                <w:szCs w:val="21"/>
                <w:lang w:eastAsia="zh-CN" w:bidi="ar"/>
              </w:rPr>
            </w:pPr>
            <w:r>
              <w:rPr>
                <w:rFonts w:ascii="宋体" w:eastAsia="宋体" w:hAnsi="宋体" w:cs="宋体" w:hint="eastAsia"/>
                <w:sz w:val="21"/>
                <w:szCs w:val="21"/>
                <w:lang w:eastAsia="zh-CN" w:bidi="ar"/>
              </w:rPr>
              <w:t>以上内容全部满足得15分，满足任意四点得10分，满足任意三点得5分，其他不得分。</w:t>
            </w:r>
          </w:p>
          <w:p w:rsidR="00C04BE0">
            <w:pPr>
              <w:spacing w:line="240" w:lineRule="exact"/>
              <w:rPr>
                <w:rFonts w:ascii="宋体" w:eastAsia="宋体" w:hAnsi="宋体" w:cs="宋体"/>
                <w:sz w:val="21"/>
                <w:szCs w:val="21"/>
                <w:lang w:eastAsia="zh-CN" w:bidi="ar"/>
              </w:rPr>
            </w:pPr>
            <w:r>
              <w:rPr>
                <w:rFonts w:ascii="宋体" w:eastAsia="宋体" w:hAnsi="宋体" w:cs="宋体" w:hint="eastAsia"/>
                <w:sz w:val="21"/>
                <w:szCs w:val="21"/>
                <w:lang w:val="zh-CN" w:eastAsia="zh-CN" w:bidi="ar"/>
              </w:rPr>
              <w:t>在此上述要求的基础上，评审委员会根据招标文件的需求和投标文件响应情况进行评审：</w:t>
            </w:r>
          </w:p>
          <w:p w:rsidR="00C04BE0">
            <w:pPr>
              <w:spacing w:line="240" w:lineRule="exact"/>
              <w:rPr>
                <w:rFonts w:ascii="宋体" w:eastAsia="宋体" w:hAnsi="宋体" w:cs="宋体"/>
                <w:sz w:val="21"/>
                <w:szCs w:val="21"/>
                <w:lang w:eastAsia="zh-CN" w:bidi="ar"/>
              </w:rPr>
            </w:pPr>
            <w:r>
              <w:rPr>
                <w:rFonts w:ascii="宋体" w:eastAsia="宋体" w:hAnsi="宋体" w:cs="宋体" w:hint="eastAsia"/>
                <w:sz w:val="21"/>
                <w:szCs w:val="21"/>
                <w:lang w:eastAsia="zh-CN" w:bidi="ar"/>
              </w:rPr>
              <w:t xml:space="preserve">1、方案整体内容全面、具体、针对性强、科学合理、可操作性强评价为优的，得15分； </w:t>
            </w:r>
          </w:p>
          <w:p w:rsidR="00C04BE0">
            <w:pPr>
              <w:spacing w:line="240" w:lineRule="exact"/>
              <w:rPr>
                <w:rFonts w:ascii="宋体" w:eastAsia="宋体" w:hAnsi="宋体" w:cs="宋体"/>
                <w:sz w:val="21"/>
                <w:szCs w:val="21"/>
                <w:lang w:eastAsia="zh-CN" w:bidi="ar"/>
              </w:rPr>
            </w:pPr>
            <w:r>
              <w:rPr>
                <w:rFonts w:ascii="宋体" w:eastAsia="宋体" w:hAnsi="宋体" w:cs="宋体" w:hint="eastAsia"/>
                <w:sz w:val="21"/>
                <w:szCs w:val="21"/>
                <w:lang w:eastAsia="zh-CN" w:bidi="ar"/>
              </w:rPr>
              <w:t xml:space="preserve">2、内容一般、但具有针对性、可操作性评价为良的，得10分； </w:t>
            </w:r>
          </w:p>
          <w:p w:rsidR="00C04BE0">
            <w:pPr>
              <w:spacing w:line="240" w:lineRule="exact"/>
              <w:rPr>
                <w:rFonts w:ascii="宋体" w:eastAsia="宋体" w:hAnsi="宋体" w:cs="宋体"/>
                <w:sz w:val="21"/>
                <w:szCs w:val="21"/>
                <w:lang w:eastAsia="zh-CN" w:bidi="ar"/>
              </w:rPr>
            </w:pPr>
            <w:r>
              <w:rPr>
                <w:rFonts w:ascii="宋体" w:eastAsia="宋体" w:hAnsi="宋体" w:cs="宋体" w:hint="eastAsia"/>
                <w:sz w:val="21"/>
                <w:szCs w:val="21"/>
                <w:lang w:eastAsia="zh-CN" w:bidi="ar"/>
              </w:rPr>
              <w:t xml:space="preserve">3、内容具有一定的针对性和可操作性评价为中的，得5分； </w:t>
            </w:r>
          </w:p>
          <w:p w:rsidR="00C04BE0">
            <w:pPr>
              <w:spacing w:line="240" w:lineRule="exact"/>
              <w:rPr>
                <w:rFonts w:ascii="宋体" w:eastAsia="宋体" w:hAnsi="宋体" w:cs="宋体"/>
                <w:szCs w:val="21"/>
                <w:lang w:eastAsia="zh-CN"/>
              </w:rPr>
            </w:pPr>
            <w:r>
              <w:rPr>
                <w:rFonts w:ascii="宋体" w:eastAsia="宋体" w:hAnsi="宋体" w:cs="宋体" w:hint="eastAsia"/>
                <w:sz w:val="21"/>
                <w:szCs w:val="21"/>
                <w:lang w:eastAsia="zh-CN" w:bidi="ar"/>
              </w:rPr>
              <w:t xml:space="preserve">4、方案不合理、无针对性、无可操作性，评审为差的，得 0 分。 </w:t>
            </w:r>
          </w:p>
        </w:tc>
      </w:tr>
      <w:tr>
        <w:tblPrEx>
          <w:tblW w:w="5000" w:type="pct"/>
          <w:jc w:val="center"/>
          <w:tblLayout w:type="fixed"/>
          <w:tblLook w:val="04A0"/>
        </w:tblPrEx>
        <w:trPr>
          <w:trHeight w:val="20"/>
          <w:jc w:val="center"/>
        </w:trPr>
        <w:tc>
          <w:tcPr>
            <w:tcW w:w="392" w:type="dxa"/>
            <w:vAlign w:val="center"/>
          </w:tcPr>
          <w:p w:rsidR="00C04BE0">
            <w:pPr>
              <w:keepNext/>
              <w:keepLines/>
              <w:spacing w:before="340" w:after="330" w:line="240" w:lineRule="exact"/>
              <w:jc w:val="center"/>
              <w:outlineLvl w:val="0"/>
              <w:rPr>
                <w:rFonts w:ascii="宋体" w:eastAsia="宋体" w:hAnsi="宋体" w:cs="宋体"/>
                <w:szCs w:val="21"/>
                <w:lang w:eastAsia="zh-CN"/>
              </w:rPr>
            </w:pPr>
          </w:p>
        </w:tc>
        <w:tc>
          <w:tcPr>
            <w:tcW w:w="709" w:type="dxa"/>
            <w:vAlign w:val="center"/>
          </w:tcPr>
          <w:p w:rsidR="00C04BE0">
            <w:pPr>
              <w:spacing w:line="240" w:lineRule="exact"/>
              <w:jc w:val="center"/>
              <w:rPr>
                <w:rFonts w:ascii="宋体" w:eastAsia="宋体" w:hAnsi="宋体" w:cs="宋体"/>
                <w:szCs w:val="21"/>
                <w:lang w:eastAsia="zh-CN"/>
              </w:rPr>
            </w:pPr>
            <w:r>
              <w:rPr>
                <w:rFonts w:ascii="宋体" w:eastAsia="宋体" w:hAnsi="宋体" w:cs="宋体" w:hint="eastAsia"/>
                <w:szCs w:val="21"/>
                <w:lang w:eastAsia="zh-CN"/>
              </w:rPr>
              <w:t>2</w:t>
            </w:r>
          </w:p>
        </w:tc>
        <w:tc>
          <w:tcPr>
            <w:tcW w:w="1134" w:type="dxa"/>
            <w:gridSpan w:val="2"/>
            <w:vAlign w:val="center"/>
          </w:tcPr>
          <w:p w:rsidR="00C04BE0">
            <w:pPr>
              <w:spacing w:line="240" w:lineRule="exact"/>
              <w:jc w:val="center"/>
              <w:rPr>
                <w:rFonts w:ascii="宋体" w:eastAsia="宋体" w:hAnsi="宋体" w:cs="宋体"/>
                <w:szCs w:val="21"/>
              </w:rPr>
            </w:pPr>
            <w:r>
              <w:rPr>
                <w:rFonts w:ascii="宋体" w:eastAsia="宋体" w:hAnsi="宋体" w:cs="宋体" w:hint="eastAsia"/>
                <w:color w:val="000000"/>
                <w:szCs w:val="21"/>
              </w:rPr>
              <w:t>施工安全保障措施</w:t>
            </w:r>
          </w:p>
        </w:tc>
        <w:tc>
          <w:tcPr>
            <w:tcW w:w="1466" w:type="dxa"/>
            <w:vAlign w:val="center"/>
          </w:tcPr>
          <w:p w:rsidR="00C04BE0">
            <w:pPr>
              <w:spacing w:line="240" w:lineRule="exact"/>
              <w:jc w:val="center"/>
              <w:rPr>
                <w:rFonts w:ascii="宋体" w:eastAsia="宋体" w:hAnsi="宋体" w:cs="宋体"/>
                <w:color w:val="0C0C0C"/>
                <w:highlight w:val="black"/>
                <w:lang w:eastAsia="zh-CN" w:bidi="ar"/>
              </w:rPr>
            </w:pPr>
            <w:r>
              <w:rPr>
                <w:rFonts w:ascii="宋体" w:eastAsia="宋体" w:hAnsi="宋体" w:cs="宋体" w:hint="eastAsia"/>
                <w:szCs w:val="21"/>
                <w:lang w:eastAsia="zh-CN"/>
              </w:rPr>
              <w:t>30</w:t>
            </w:r>
          </w:p>
        </w:tc>
        <w:tc>
          <w:tcPr>
            <w:tcW w:w="4827" w:type="dxa"/>
            <w:vAlign w:val="center"/>
          </w:tcPr>
          <w:p w:rsidR="00C04BE0">
            <w:pPr>
              <w:spacing w:line="240" w:lineRule="exact"/>
              <w:rPr>
                <w:rFonts w:ascii="宋体" w:eastAsia="宋体" w:hAnsi="宋体" w:cs="宋体"/>
                <w:b/>
                <w:bCs/>
                <w:sz w:val="21"/>
                <w:szCs w:val="21"/>
                <w:lang w:eastAsia="zh-CN" w:bidi="ar"/>
              </w:rPr>
            </w:pPr>
            <w:r>
              <w:rPr>
                <w:rFonts w:ascii="宋体" w:eastAsia="宋体" w:hAnsi="宋体" w:cs="宋体" w:hint="eastAsia"/>
                <w:b/>
                <w:bCs/>
                <w:sz w:val="21"/>
                <w:szCs w:val="21"/>
                <w:lang w:eastAsia="zh-CN" w:bidi="ar"/>
              </w:rPr>
              <w:t>（一）评分内容：</w:t>
            </w:r>
          </w:p>
          <w:p w:rsidR="00C04BE0">
            <w:pPr>
              <w:spacing w:line="240" w:lineRule="exact"/>
              <w:rPr>
                <w:rFonts w:ascii="宋体" w:eastAsia="宋体" w:hAnsi="宋体" w:cs="宋体"/>
                <w:sz w:val="21"/>
                <w:szCs w:val="21"/>
                <w:lang w:eastAsia="zh-CN" w:bidi="ar"/>
              </w:rPr>
            </w:pPr>
            <w:r>
              <w:rPr>
                <w:rFonts w:ascii="宋体" w:eastAsia="宋体" w:hAnsi="宋体" w:cs="宋体" w:hint="eastAsia"/>
                <w:sz w:val="21"/>
                <w:szCs w:val="21"/>
                <w:lang w:eastAsia="zh-CN" w:bidi="ar"/>
              </w:rPr>
              <w:t>投标人针对本项目提供的</w:t>
            </w:r>
            <w:r>
              <w:rPr>
                <w:rFonts w:ascii="宋体" w:eastAsia="宋体" w:hAnsi="宋体" w:cs="宋体" w:hint="eastAsia"/>
                <w:color w:val="000000"/>
                <w:szCs w:val="21"/>
                <w:lang w:eastAsia="zh-CN"/>
              </w:rPr>
              <w:t>施工安全保障措施</w:t>
            </w:r>
            <w:r>
              <w:rPr>
                <w:rFonts w:ascii="宋体" w:eastAsia="宋体" w:hAnsi="宋体" w:cs="宋体" w:hint="eastAsia"/>
                <w:sz w:val="21"/>
                <w:szCs w:val="21"/>
                <w:lang w:eastAsia="zh-CN" w:bidi="ar"/>
              </w:rPr>
              <w:t>，内容包含但不限于：</w:t>
            </w:r>
          </w:p>
          <w:p w:rsidR="00C04BE0">
            <w:pPr>
              <w:spacing w:line="240" w:lineRule="exact"/>
              <w:rPr>
                <w:rFonts w:ascii="宋体" w:eastAsia="宋体" w:hAnsi="宋体" w:cs="宋体"/>
                <w:sz w:val="21"/>
                <w:szCs w:val="21"/>
                <w:lang w:eastAsia="zh-CN" w:bidi="ar"/>
              </w:rPr>
            </w:pPr>
            <w:r>
              <w:rPr>
                <w:rFonts w:ascii="宋体" w:eastAsia="宋体" w:hAnsi="宋体" w:cs="宋体" w:hint="eastAsia"/>
                <w:sz w:val="21"/>
                <w:szCs w:val="21"/>
                <w:lang w:eastAsia="zh-CN" w:bidi="ar"/>
              </w:rPr>
              <w:t>1.安全施工保障方案；</w:t>
            </w:r>
          </w:p>
          <w:p w:rsidR="00C04BE0">
            <w:pPr>
              <w:spacing w:line="240" w:lineRule="exact"/>
              <w:rPr>
                <w:rFonts w:ascii="宋体" w:eastAsia="宋体" w:hAnsi="宋体" w:cs="宋体"/>
                <w:sz w:val="21"/>
                <w:szCs w:val="21"/>
                <w:lang w:eastAsia="zh-CN" w:bidi="ar"/>
              </w:rPr>
            </w:pPr>
            <w:r>
              <w:rPr>
                <w:rFonts w:ascii="宋体" w:eastAsia="宋体" w:hAnsi="宋体" w:cs="宋体" w:hint="eastAsia"/>
                <w:sz w:val="21"/>
                <w:szCs w:val="21"/>
                <w:lang w:eastAsia="zh-CN" w:bidi="ar"/>
              </w:rPr>
              <w:t>2.施工人员安全保障方案；</w:t>
            </w:r>
          </w:p>
          <w:p w:rsidR="00C04BE0">
            <w:pPr>
              <w:spacing w:line="240" w:lineRule="exact"/>
              <w:rPr>
                <w:rFonts w:ascii="宋体" w:eastAsia="宋体" w:hAnsi="宋体" w:cs="宋体"/>
                <w:sz w:val="21"/>
                <w:szCs w:val="21"/>
                <w:lang w:eastAsia="zh-CN" w:bidi="ar"/>
              </w:rPr>
            </w:pPr>
            <w:r>
              <w:rPr>
                <w:rFonts w:ascii="宋体" w:eastAsia="宋体" w:hAnsi="宋体" w:cs="宋体" w:hint="eastAsia"/>
                <w:sz w:val="21"/>
                <w:szCs w:val="21"/>
                <w:lang w:eastAsia="zh-CN" w:bidi="ar"/>
              </w:rPr>
              <w:t>3.应急管理保障措施；</w:t>
            </w:r>
          </w:p>
          <w:p w:rsidR="00C04BE0">
            <w:pPr>
              <w:spacing w:line="240" w:lineRule="exact"/>
              <w:rPr>
                <w:rFonts w:ascii="宋体" w:eastAsia="宋体" w:hAnsi="宋体" w:cs="宋体"/>
                <w:sz w:val="21"/>
                <w:szCs w:val="21"/>
                <w:lang w:eastAsia="zh-CN" w:bidi="ar"/>
              </w:rPr>
            </w:pPr>
            <w:r>
              <w:rPr>
                <w:rFonts w:ascii="宋体" w:eastAsia="宋体" w:hAnsi="宋体" w:cs="宋体" w:hint="eastAsia"/>
                <w:sz w:val="21"/>
                <w:szCs w:val="21"/>
                <w:lang w:eastAsia="zh-CN" w:bidi="ar"/>
              </w:rPr>
              <w:t>4.环保措施等。</w:t>
            </w:r>
          </w:p>
          <w:p w:rsidR="00C04BE0">
            <w:pPr>
              <w:spacing w:line="240" w:lineRule="exact"/>
              <w:rPr>
                <w:rFonts w:ascii="宋体" w:eastAsia="宋体" w:hAnsi="宋体" w:cs="宋体"/>
                <w:b/>
                <w:bCs/>
                <w:szCs w:val="21"/>
                <w:lang w:eastAsia="zh-CN"/>
              </w:rPr>
            </w:pPr>
            <w:r>
              <w:rPr>
                <w:rFonts w:ascii="宋体" w:eastAsia="宋体" w:hAnsi="宋体" w:cs="宋体" w:hint="eastAsia"/>
                <w:b/>
                <w:bCs/>
                <w:sz w:val="21"/>
                <w:szCs w:val="21"/>
                <w:lang w:eastAsia="zh-CN" w:bidi="ar"/>
              </w:rPr>
              <w:t>（二）评分依据：</w:t>
            </w:r>
          </w:p>
          <w:p w:rsidR="00C04BE0">
            <w:pPr>
              <w:spacing w:line="240" w:lineRule="exact"/>
              <w:rPr>
                <w:rFonts w:ascii="宋体" w:eastAsia="宋体" w:hAnsi="宋体" w:cs="宋体"/>
                <w:sz w:val="21"/>
                <w:szCs w:val="21"/>
                <w:lang w:eastAsia="zh-CN" w:bidi="ar"/>
              </w:rPr>
            </w:pPr>
            <w:r>
              <w:rPr>
                <w:rFonts w:ascii="宋体" w:eastAsia="宋体" w:hAnsi="宋体" w:cs="宋体" w:hint="eastAsia"/>
                <w:sz w:val="21"/>
                <w:szCs w:val="21"/>
                <w:lang w:eastAsia="zh-CN" w:bidi="ar"/>
              </w:rPr>
              <w:t>以上内容全部满足得15分，满足任意四点得10分，满足任意三点得5分，其他不得分。</w:t>
            </w:r>
          </w:p>
          <w:p w:rsidR="00C04BE0">
            <w:pPr>
              <w:spacing w:line="240" w:lineRule="exact"/>
              <w:rPr>
                <w:rFonts w:ascii="宋体" w:eastAsia="宋体" w:hAnsi="宋体" w:cs="宋体"/>
                <w:sz w:val="21"/>
                <w:szCs w:val="21"/>
                <w:lang w:eastAsia="zh-CN" w:bidi="ar"/>
              </w:rPr>
            </w:pPr>
            <w:r>
              <w:rPr>
                <w:rFonts w:ascii="宋体" w:eastAsia="宋体" w:hAnsi="宋体" w:cs="宋体" w:hint="eastAsia"/>
                <w:sz w:val="21"/>
                <w:szCs w:val="21"/>
                <w:lang w:val="zh-CN" w:eastAsia="zh-CN" w:bidi="ar"/>
              </w:rPr>
              <w:t>在此上述要求的基础上，评审委员会根据招标文件的需求和投标文件响应情况进行评审：</w:t>
            </w:r>
          </w:p>
          <w:p w:rsidR="00C04BE0">
            <w:pPr>
              <w:spacing w:line="240" w:lineRule="exact"/>
              <w:rPr>
                <w:rFonts w:ascii="宋体" w:eastAsia="宋体" w:hAnsi="宋体" w:cs="宋体"/>
                <w:sz w:val="21"/>
                <w:szCs w:val="21"/>
                <w:lang w:eastAsia="zh-CN" w:bidi="ar"/>
              </w:rPr>
            </w:pPr>
            <w:r>
              <w:rPr>
                <w:rFonts w:ascii="宋体" w:eastAsia="宋体" w:hAnsi="宋体" w:cs="宋体" w:hint="eastAsia"/>
                <w:sz w:val="21"/>
                <w:szCs w:val="21"/>
                <w:lang w:eastAsia="zh-CN" w:bidi="ar"/>
              </w:rPr>
              <w:t>1、方案整体内容全面、具体、针对性强、科学合</w:t>
            </w:r>
            <w:r>
              <w:rPr>
                <w:rFonts w:ascii="宋体" w:eastAsia="宋体" w:hAnsi="宋体" w:cs="宋体" w:hint="eastAsia"/>
                <w:sz w:val="21"/>
                <w:szCs w:val="21"/>
                <w:lang w:eastAsia="zh-CN" w:bidi="ar"/>
              </w:rPr>
              <w:t xml:space="preserve">理、可操作性强评价为优的，得15分； </w:t>
            </w:r>
          </w:p>
          <w:p w:rsidR="00C04BE0">
            <w:pPr>
              <w:spacing w:line="240" w:lineRule="exact"/>
              <w:rPr>
                <w:rFonts w:ascii="宋体" w:eastAsia="宋体" w:hAnsi="宋体" w:cs="宋体"/>
                <w:sz w:val="21"/>
                <w:szCs w:val="21"/>
                <w:lang w:eastAsia="zh-CN" w:bidi="ar"/>
              </w:rPr>
            </w:pPr>
            <w:r>
              <w:rPr>
                <w:rFonts w:ascii="宋体" w:eastAsia="宋体" w:hAnsi="宋体" w:cs="宋体" w:hint="eastAsia"/>
                <w:sz w:val="21"/>
                <w:szCs w:val="21"/>
                <w:lang w:eastAsia="zh-CN" w:bidi="ar"/>
              </w:rPr>
              <w:t xml:space="preserve">2、内容一般、但具有针对性、可操作性评价为良的，得10分； </w:t>
            </w:r>
          </w:p>
          <w:p w:rsidR="00C04BE0">
            <w:pPr>
              <w:spacing w:line="240" w:lineRule="exact"/>
              <w:rPr>
                <w:rFonts w:ascii="宋体" w:eastAsia="宋体" w:hAnsi="宋体" w:cs="宋体"/>
                <w:sz w:val="21"/>
                <w:szCs w:val="21"/>
                <w:lang w:eastAsia="zh-CN" w:bidi="ar"/>
              </w:rPr>
            </w:pPr>
            <w:r>
              <w:rPr>
                <w:rFonts w:ascii="宋体" w:eastAsia="宋体" w:hAnsi="宋体" w:cs="宋体" w:hint="eastAsia"/>
                <w:sz w:val="21"/>
                <w:szCs w:val="21"/>
                <w:lang w:eastAsia="zh-CN" w:bidi="ar"/>
              </w:rPr>
              <w:t xml:space="preserve">3、内容具有一定的针对性和可操作性评价为中的，得5分； </w:t>
            </w:r>
          </w:p>
          <w:p w:rsidR="00C04BE0">
            <w:pPr>
              <w:spacing w:line="240" w:lineRule="exact"/>
              <w:rPr>
                <w:rFonts w:ascii="宋体" w:eastAsia="宋体" w:hAnsi="宋体" w:cs="宋体"/>
                <w:sz w:val="21"/>
                <w:szCs w:val="21"/>
                <w:lang w:eastAsia="zh-CN" w:bidi="ar"/>
              </w:rPr>
            </w:pPr>
            <w:r>
              <w:rPr>
                <w:rFonts w:ascii="宋体" w:eastAsia="宋体" w:hAnsi="宋体" w:cs="宋体" w:hint="eastAsia"/>
                <w:sz w:val="21"/>
                <w:szCs w:val="21"/>
                <w:lang w:eastAsia="zh-CN" w:bidi="ar"/>
              </w:rPr>
              <w:t>4、方案不合理、无针对性、无可操作性，评审为差的，得 0 分。</w:t>
            </w:r>
          </w:p>
        </w:tc>
      </w:tr>
      <w:tr>
        <w:tblPrEx>
          <w:tblW w:w="5000" w:type="pct"/>
          <w:jc w:val="center"/>
          <w:tblLayout w:type="fixed"/>
          <w:tblLook w:val="04A0"/>
        </w:tblPrEx>
        <w:trPr>
          <w:trHeight w:val="20"/>
          <w:jc w:val="center"/>
        </w:trPr>
        <w:tc>
          <w:tcPr>
            <w:tcW w:w="392" w:type="dxa"/>
            <w:vAlign w:val="center"/>
          </w:tcPr>
          <w:p w:rsidR="00C04BE0">
            <w:pPr>
              <w:spacing w:line="240" w:lineRule="exact"/>
              <w:jc w:val="center"/>
              <w:rPr>
                <w:rFonts w:ascii="宋体" w:eastAsia="宋体" w:hAnsi="宋体" w:cs="宋体"/>
                <w:b/>
                <w:bCs/>
                <w:color w:val="0000FF"/>
                <w:szCs w:val="21"/>
              </w:rPr>
            </w:pPr>
            <w:r>
              <w:rPr>
                <w:rFonts w:ascii="宋体" w:eastAsia="宋体" w:hAnsi="宋体" w:cs="宋体" w:hint="eastAsia"/>
                <w:b/>
                <w:bCs/>
                <w:color w:val="0000FF"/>
                <w:szCs w:val="21"/>
              </w:rPr>
              <w:t>3</w:t>
            </w:r>
          </w:p>
        </w:tc>
        <w:tc>
          <w:tcPr>
            <w:tcW w:w="3309" w:type="dxa"/>
            <w:gridSpan w:val="4"/>
            <w:vAlign w:val="center"/>
          </w:tcPr>
          <w:p w:rsidR="00C04BE0">
            <w:pPr>
              <w:spacing w:line="240" w:lineRule="exact"/>
              <w:jc w:val="center"/>
              <w:rPr>
                <w:rFonts w:ascii="宋体" w:eastAsia="宋体" w:hAnsi="宋体" w:cs="宋体"/>
                <w:b/>
                <w:bCs/>
                <w:color w:val="0000FF"/>
                <w:szCs w:val="21"/>
              </w:rPr>
            </w:pPr>
            <w:r>
              <w:rPr>
                <w:rFonts w:ascii="宋体" w:eastAsia="宋体" w:hAnsi="宋体" w:cs="宋体" w:hint="eastAsia"/>
                <w:b/>
                <w:bCs/>
                <w:color w:val="0000FF"/>
                <w:szCs w:val="21"/>
              </w:rPr>
              <w:t>商务评分部分</w:t>
            </w:r>
          </w:p>
        </w:tc>
        <w:tc>
          <w:tcPr>
            <w:tcW w:w="4827" w:type="dxa"/>
            <w:vAlign w:val="center"/>
          </w:tcPr>
          <w:p w:rsidR="00C04BE0">
            <w:pPr>
              <w:spacing w:line="240" w:lineRule="exact"/>
              <w:jc w:val="center"/>
              <w:rPr>
                <w:rFonts w:ascii="宋体" w:eastAsia="宋体" w:hAnsi="宋体" w:cs="宋体"/>
                <w:b/>
                <w:bCs/>
                <w:color w:val="0000FF"/>
                <w:szCs w:val="21"/>
                <w:lang w:eastAsia="zh-CN"/>
              </w:rPr>
            </w:pPr>
            <w:r>
              <w:rPr>
                <w:rFonts w:ascii="宋体" w:eastAsia="宋体" w:hAnsi="宋体" w:cs="宋体" w:hint="eastAsia"/>
                <w:b/>
                <w:color w:val="0000FF"/>
                <w:lang w:eastAsia="zh-CN" w:bidi="ar"/>
              </w:rPr>
              <w:t>40</w:t>
            </w:r>
          </w:p>
        </w:tc>
      </w:tr>
      <w:tr>
        <w:tblPrEx>
          <w:tblW w:w="5000" w:type="pct"/>
          <w:jc w:val="center"/>
          <w:tblLayout w:type="fixed"/>
          <w:tblLook w:val="04A0"/>
        </w:tblPrEx>
        <w:trPr>
          <w:trHeight w:val="367"/>
          <w:jc w:val="center"/>
        </w:trPr>
        <w:tc>
          <w:tcPr>
            <w:tcW w:w="392" w:type="dxa"/>
            <w:vMerge w:val="restart"/>
            <w:vAlign w:val="center"/>
          </w:tcPr>
          <w:p w:rsidR="00C04BE0">
            <w:pPr>
              <w:keepNext/>
              <w:keepLines/>
              <w:spacing w:before="340" w:after="330" w:line="240" w:lineRule="exact"/>
              <w:jc w:val="center"/>
              <w:outlineLvl w:val="0"/>
              <w:rPr>
                <w:rFonts w:ascii="宋体" w:eastAsia="宋体" w:hAnsi="宋体" w:cs="宋体"/>
                <w:szCs w:val="21"/>
              </w:rPr>
            </w:pPr>
          </w:p>
        </w:tc>
        <w:tc>
          <w:tcPr>
            <w:tcW w:w="722" w:type="dxa"/>
            <w:gridSpan w:val="2"/>
            <w:vAlign w:val="center"/>
          </w:tcPr>
          <w:p w:rsidR="00C04BE0">
            <w:pPr>
              <w:spacing w:line="240" w:lineRule="exact"/>
              <w:jc w:val="center"/>
              <w:rPr>
                <w:rFonts w:ascii="宋体" w:eastAsia="宋体" w:hAnsi="宋体" w:cs="宋体"/>
                <w:b/>
                <w:bCs/>
                <w:szCs w:val="21"/>
              </w:rPr>
            </w:pPr>
            <w:r>
              <w:rPr>
                <w:rFonts w:ascii="宋体" w:eastAsia="宋体" w:hAnsi="宋体" w:cs="宋体" w:hint="eastAsia"/>
                <w:b/>
                <w:bCs/>
                <w:szCs w:val="21"/>
              </w:rPr>
              <w:t>序号</w:t>
            </w:r>
          </w:p>
        </w:tc>
        <w:tc>
          <w:tcPr>
            <w:tcW w:w="1121" w:type="dxa"/>
            <w:vAlign w:val="center"/>
          </w:tcPr>
          <w:p w:rsidR="00C04BE0">
            <w:pPr>
              <w:spacing w:line="240" w:lineRule="exact"/>
              <w:jc w:val="center"/>
              <w:rPr>
                <w:rFonts w:ascii="宋体" w:eastAsia="宋体" w:hAnsi="宋体" w:cs="宋体"/>
                <w:b/>
                <w:bCs/>
                <w:szCs w:val="21"/>
              </w:rPr>
            </w:pPr>
            <w:r>
              <w:rPr>
                <w:rFonts w:ascii="宋体" w:eastAsia="宋体" w:hAnsi="宋体" w:cs="宋体" w:hint="eastAsia"/>
                <w:b/>
                <w:bCs/>
                <w:szCs w:val="21"/>
              </w:rPr>
              <w:t>评分因素</w:t>
            </w:r>
          </w:p>
        </w:tc>
        <w:tc>
          <w:tcPr>
            <w:tcW w:w="1466" w:type="dxa"/>
            <w:vAlign w:val="center"/>
          </w:tcPr>
          <w:p w:rsidR="00C04BE0">
            <w:pPr>
              <w:spacing w:line="240" w:lineRule="exact"/>
              <w:jc w:val="center"/>
              <w:rPr>
                <w:rFonts w:ascii="宋体" w:eastAsia="宋体" w:hAnsi="宋体" w:cs="宋体"/>
                <w:b/>
                <w:bCs/>
                <w:szCs w:val="21"/>
              </w:rPr>
            </w:pPr>
            <w:r>
              <w:rPr>
                <w:rFonts w:ascii="宋体" w:eastAsia="宋体" w:hAnsi="宋体" w:cs="宋体" w:hint="eastAsia"/>
                <w:b/>
                <w:bCs/>
                <w:szCs w:val="21"/>
              </w:rPr>
              <w:t>权重</w:t>
            </w:r>
          </w:p>
        </w:tc>
        <w:tc>
          <w:tcPr>
            <w:tcW w:w="4827" w:type="dxa"/>
            <w:vAlign w:val="center"/>
          </w:tcPr>
          <w:p w:rsidR="00C04BE0">
            <w:pPr>
              <w:spacing w:line="240" w:lineRule="exact"/>
              <w:jc w:val="center"/>
              <w:rPr>
                <w:rFonts w:ascii="宋体" w:eastAsia="宋体" w:hAnsi="宋体" w:cs="宋体"/>
                <w:b/>
                <w:bCs/>
                <w:szCs w:val="21"/>
              </w:rPr>
            </w:pPr>
            <w:r>
              <w:rPr>
                <w:rFonts w:ascii="宋体" w:eastAsia="宋体" w:hAnsi="宋体" w:cs="宋体" w:hint="eastAsia"/>
                <w:b/>
                <w:bCs/>
                <w:szCs w:val="21"/>
              </w:rPr>
              <w:t>评分准则</w:t>
            </w:r>
          </w:p>
        </w:tc>
      </w:tr>
      <w:tr>
        <w:tblPrEx>
          <w:tblW w:w="5000" w:type="pct"/>
          <w:jc w:val="center"/>
          <w:tblLayout w:type="fixed"/>
          <w:tblLook w:val="04A0"/>
        </w:tblPrEx>
        <w:trPr>
          <w:trHeight w:val="121"/>
          <w:jc w:val="center"/>
        </w:trPr>
        <w:tc>
          <w:tcPr>
            <w:tcW w:w="392" w:type="dxa"/>
            <w:vMerge/>
            <w:vAlign w:val="center"/>
          </w:tcPr>
          <w:p w:rsidR="00C04BE0">
            <w:pPr>
              <w:keepNext/>
              <w:keepLines/>
              <w:spacing w:before="340" w:after="330" w:line="240" w:lineRule="exact"/>
              <w:jc w:val="center"/>
              <w:outlineLvl w:val="0"/>
              <w:rPr>
                <w:rFonts w:ascii="宋体" w:eastAsia="宋体" w:hAnsi="宋体" w:cs="宋体"/>
                <w:szCs w:val="21"/>
              </w:rPr>
            </w:pPr>
          </w:p>
        </w:tc>
        <w:tc>
          <w:tcPr>
            <w:tcW w:w="722" w:type="dxa"/>
            <w:gridSpan w:val="2"/>
            <w:vAlign w:val="center"/>
          </w:tcPr>
          <w:p w:rsidR="00C04BE0" w:rsidRPr="00465A31">
            <w:pPr>
              <w:spacing w:line="240" w:lineRule="exact"/>
              <w:jc w:val="center"/>
              <w:rPr>
                <w:rFonts w:ascii="宋体" w:eastAsia="宋体" w:hAnsi="宋体" w:cs="宋体"/>
                <w:sz w:val="21"/>
                <w:szCs w:val="21"/>
              </w:rPr>
            </w:pPr>
            <w:r w:rsidRPr="00465A31">
              <w:rPr>
                <w:rFonts w:ascii="宋体" w:eastAsia="宋体" w:hAnsi="宋体" w:cs="宋体"/>
                <w:sz w:val="21"/>
                <w:szCs w:val="21"/>
              </w:rPr>
              <w:t>1</w:t>
            </w:r>
          </w:p>
        </w:tc>
        <w:tc>
          <w:tcPr>
            <w:tcW w:w="1121" w:type="dxa"/>
            <w:vAlign w:val="center"/>
          </w:tcPr>
          <w:p w:rsidR="00C04BE0" w:rsidRPr="00465A31" w:rsidP="00B12A38">
            <w:pPr>
              <w:spacing w:line="240" w:lineRule="exact"/>
              <w:jc w:val="center"/>
              <w:rPr>
                <w:rFonts w:ascii="宋体" w:eastAsia="宋体" w:hAnsi="宋体" w:cs="宋体"/>
                <w:sz w:val="21"/>
                <w:szCs w:val="21"/>
                <w:lang w:eastAsia="zh-CN"/>
              </w:rPr>
            </w:pPr>
            <w:bookmarkStart w:id="10" w:name="OLE_LINK8"/>
            <w:bookmarkStart w:id="11" w:name="OLE_LINK9"/>
            <w:r w:rsidRPr="00465A31">
              <w:rPr>
                <w:rFonts w:ascii="宋体" w:eastAsia="宋体" w:hAnsi="宋体" w:cs="宋体" w:hint="eastAsia"/>
                <w:sz w:val="21"/>
                <w:szCs w:val="21"/>
                <w:lang w:eastAsia="zh-CN" w:bidi="ar"/>
              </w:rPr>
              <w:t>同类项目业绩</w:t>
            </w:r>
            <w:r w:rsidRPr="00465A31">
              <w:rPr>
                <w:rFonts w:ascii="宋体" w:eastAsia="宋体" w:hAnsi="宋体" w:cs="宋体" w:hint="eastAsia"/>
                <w:sz w:val="21"/>
                <w:szCs w:val="21"/>
                <w:lang w:eastAsia="zh-CN"/>
              </w:rPr>
              <w:t>情况</w:t>
            </w:r>
            <w:bookmarkEnd w:id="10"/>
            <w:bookmarkEnd w:id="11"/>
          </w:p>
        </w:tc>
        <w:tc>
          <w:tcPr>
            <w:tcW w:w="1466" w:type="dxa"/>
            <w:vAlign w:val="center"/>
          </w:tcPr>
          <w:p w:rsidR="00C04BE0" w:rsidRPr="00465A31">
            <w:pPr>
              <w:spacing w:line="240" w:lineRule="exact"/>
              <w:jc w:val="center"/>
              <w:rPr>
                <w:rFonts w:ascii="宋体" w:eastAsia="宋体" w:hAnsi="宋体" w:cs="宋体"/>
                <w:sz w:val="21"/>
                <w:szCs w:val="21"/>
                <w:lang w:eastAsia="zh-CN"/>
              </w:rPr>
            </w:pPr>
            <w:r w:rsidRPr="00465A31">
              <w:rPr>
                <w:rFonts w:ascii="宋体" w:eastAsia="宋体" w:hAnsi="宋体" w:cs="宋体"/>
                <w:sz w:val="21"/>
                <w:szCs w:val="21"/>
                <w:lang w:eastAsia="zh-CN"/>
              </w:rPr>
              <w:t>15</w:t>
            </w:r>
          </w:p>
        </w:tc>
        <w:tc>
          <w:tcPr>
            <w:tcW w:w="4827" w:type="dxa"/>
            <w:vAlign w:val="center"/>
          </w:tcPr>
          <w:p w:rsidR="00C04BE0" w:rsidRPr="00465A31" w:rsidP="00B12A38">
            <w:pPr>
              <w:wordWrap w:val="0"/>
              <w:rPr>
                <w:rFonts w:ascii="宋体" w:eastAsia="宋体" w:hAnsi="宋体" w:cs="宋体"/>
                <w:sz w:val="21"/>
                <w:szCs w:val="21"/>
                <w:lang w:eastAsia="zh-CN" w:bidi="ar"/>
              </w:rPr>
            </w:pPr>
            <w:r w:rsidRPr="00465A31">
              <w:rPr>
                <w:rFonts w:ascii="宋体" w:eastAsia="宋体" w:hAnsi="宋体" w:cs="宋体" w:hint="eastAsia"/>
                <w:sz w:val="21"/>
                <w:szCs w:val="21"/>
                <w:lang w:eastAsia="zh-CN" w:bidi="ar"/>
              </w:rPr>
              <w:t>（一）评分内容：</w:t>
            </w:r>
          </w:p>
          <w:p w:rsidR="00C04BE0" w:rsidRPr="00465A31" w:rsidP="00465A31">
            <w:pPr>
              <w:wordWrap w:val="0"/>
              <w:ind w:firstLine="420" w:firstLineChars="200"/>
              <w:rPr>
                <w:rFonts w:ascii="宋体" w:eastAsia="宋体" w:hAnsi="宋体" w:cs="宋体"/>
                <w:sz w:val="21"/>
                <w:szCs w:val="21"/>
                <w:lang w:eastAsia="zh-CN" w:bidi="ar"/>
              </w:rPr>
            </w:pPr>
            <w:r w:rsidRPr="00465A31">
              <w:rPr>
                <w:rFonts w:ascii="宋体" w:eastAsia="宋体" w:hAnsi="宋体" w:cs="宋体"/>
                <w:sz w:val="21"/>
                <w:szCs w:val="21"/>
                <w:lang w:eastAsia="zh-CN" w:bidi="ar"/>
              </w:rPr>
              <w:t>2022年1月1日至本项目响应截止日前，具有学校装修或改造工程业绩，每提供一项得5分，最高得 15分。</w:t>
            </w:r>
          </w:p>
          <w:p w:rsidR="00C04BE0" w:rsidRPr="00465A31" w:rsidP="00B12A38">
            <w:pPr>
              <w:wordWrap w:val="0"/>
              <w:rPr>
                <w:rFonts w:ascii="宋体" w:eastAsia="宋体" w:hAnsi="宋体" w:cs="宋体"/>
                <w:sz w:val="21"/>
                <w:szCs w:val="21"/>
                <w:lang w:eastAsia="zh-CN" w:bidi="ar"/>
              </w:rPr>
            </w:pPr>
            <w:r w:rsidRPr="00465A31">
              <w:rPr>
                <w:rFonts w:ascii="宋体" w:eastAsia="宋体" w:hAnsi="宋体" w:cs="宋体" w:hint="eastAsia"/>
                <w:sz w:val="21"/>
                <w:szCs w:val="21"/>
                <w:lang w:eastAsia="zh-CN" w:bidi="ar"/>
              </w:rPr>
              <w:t>（二）评分依据：</w:t>
            </w:r>
          </w:p>
          <w:p w:rsidR="00C04BE0" w:rsidRPr="00465A31" w:rsidP="00465A31">
            <w:pPr>
              <w:wordWrap w:val="0"/>
              <w:ind w:firstLine="420" w:firstLineChars="200"/>
              <w:rPr>
                <w:rFonts w:ascii="宋体" w:eastAsia="宋体" w:hAnsi="宋体" w:cs="宋体"/>
                <w:sz w:val="21"/>
                <w:szCs w:val="21"/>
                <w:lang w:eastAsia="zh-CN"/>
              </w:rPr>
            </w:pPr>
            <w:r w:rsidRPr="00465A31">
              <w:rPr>
                <w:rFonts w:ascii="宋体" w:eastAsia="宋体" w:hAnsi="宋体" w:cs="宋体" w:hint="eastAsia"/>
                <w:sz w:val="21"/>
                <w:szCs w:val="21"/>
                <w:lang w:eastAsia="zh-CN" w:bidi="ar"/>
              </w:rPr>
              <w:t>证明资料为合同关键页扫描件（关键</w:t>
            </w:r>
            <w:r w:rsidRPr="00465A31">
              <w:rPr>
                <w:rFonts w:ascii="宋体" w:eastAsia="宋体" w:hAnsi="宋体" w:cs="宋体" w:hint="eastAsia"/>
                <w:sz w:val="21"/>
                <w:szCs w:val="21"/>
                <w:lang w:eastAsia="zh-CN" w:bidi="ar"/>
              </w:rPr>
              <w:t>页须体现</w:t>
            </w:r>
            <w:r w:rsidRPr="00465A31">
              <w:rPr>
                <w:rFonts w:ascii="宋体" w:eastAsia="宋体" w:hAnsi="宋体" w:cs="宋体" w:hint="eastAsia"/>
                <w:sz w:val="21"/>
                <w:szCs w:val="21"/>
                <w:lang w:eastAsia="zh-CN" w:bidi="ar"/>
              </w:rPr>
              <w:t>工程造价、工程施工主要内容、合同签订时间），未提供或未按要求提供或提供不清晰导致专家无法判断的均不得分。</w:t>
            </w:r>
          </w:p>
        </w:tc>
      </w:tr>
      <w:tr>
        <w:tblPrEx>
          <w:tblW w:w="5000" w:type="pct"/>
          <w:jc w:val="center"/>
          <w:tblLayout w:type="fixed"/>
          <w:tblLook w:val="04A0"/>
        </w:tblPrEx>
        <w:trPr>
          <w:trHeight w:val="20"/>
          <w:jc w:val="center"/>
        </w:trPr>
        <w:tc>
          <w:tcPr>
            <w:tcW w:w="392" w:type="dxa"/>
            <w:vMerge/>
            <w:vAlign w:val="center"/>
          </w:tcPr>
          <w:p w:rsidR="00C04BE0">
            <w:pPr>
              <w:keepNext/>
              <w:keepLines/>
              <w:spacing w:before="260" w:after="260" w:line="240" w:lineRule="exact"/>
              <w:jc w:val="center"/>
              <w:outlineLvl w:val="2"/>
              <w:rPr>
                <w:rFonts w:ascii="宋体" w:eastAsia="宋体" w:hAnsi="宋体" w:cs="宋体"/>
                <w:szCs w:val="21"/>
                <w:lang w:eastAsia="zh-CN"/>
              </w:rPr>
            </w:pPr>
          </w:p>
        </w:tc>
        <w:tc>
          <w:tcPr>
            <w:tcW w:w="722" w:type="dxa"/>
            <w:gridSpan w:val="2"/>
            <w:vAlign w:val="center"/>
          </w:tcPr>
          <w:p w:rsidR="00C04BE0" w:rsidRPr="00465A31">
            <w:pPr>
              <w:spacing w:line="240" w:lineRule="exact"/>
              <w:jc w:val="center"/>
              <w:rPr>
                <w:rFonts w:ascii="宋体" w:eastAsia="宋体" w:hAnsi="宋体" w:cs="宋体"/>
                <w:sz w:val="21"/>
                <w:szCs w:val="21"/>
                <w:lang w:eastAsia="zh-CN"/>
              </w:rPr>
            </w:pPr>
            <w:r w:rsidRPr="00465A31">
              <w:rPr>
                <w:rFonts w:ascii="宋体" w:eastAsia="宋体" w:hAnsi="宋体" w:cs="宋体"/>
                <w:sz w:val="21"/>
                <w:szCs w:val="21"/>
                <w:lang w:eastAsia="zh-CN"/>
              </w:rPr>
              <w:t>2</w:t>
            </w:r>
          </w:p>
        </w:tc>
        <w:tc>
          <w:tcPr>
            <w:tcW w:w="1121" w:type="dxa"/>
            <w:vAlign w:val="center"/>
          </w:tcPr>
          <w:p w:rsidR="00C04BE0" w:rsidRPr="00465A31">
            <w:pPr>
              <w:spacing w:line="240" w:lineRule="exact"/>
              <w:jc w:val="center"/>
              <w:rPr>
                <w:rFonts w:ascii="宋体" w:eastAsia="宋体" w:hAnsi="宋体" w:cs="宋体"/>
                <w:sz w:val="21"/>
                <w:szCs w:val="21"/>
                <w:lang w:eastAsia="zh-CN"/>
              </w:rPr>
            </w:pPr>
            <w:r w:rsidRPr="00465A31">
              <w:rPr>
                <w:rFonts w:ascii="宋体" w:eastAsia="宋体" w:hAnsi="宋体" w:cs="宋体" w:hint="eastAsia"/>
                <w:sz w:val="21"/>
                <w:szCs w:val="21"/>
                <w:lang w:eastAsia="zh-CN" w:bidi="ar"/>
              </w:rPr>
              <w:t>项目管理班子人员配备情况</w:t>
            </w:r>
          </w:p>
        </w:tc>
        <w:tc>
          <w:tcPr>
            <w:tcW w:w="1466" w:type="dxa"/>
            <w:vAlign w:val="center"/>
          </w:tcPr>
          <w:p w:rsidR="00C04BE0" w:rsidRPr="00465A31">
            <w:pPr>
              <w:spacing w:line="240" w:lineRule="exact"/>
              <w:jc w:val="center"/>
              <w:rPr>
                <w:rFonts w:ascii="宋体" w:eastAsia="宋体" w:hAnsi="宋体" w:cs="宋体"/>
                <w:sz w:val="21"/>
                <w:szCs w:val="21"/>
              </w:rPr>
            </w:pPr>
            <w:r w:rsidRPr="00465A31">
              <w:rPr>
                <w:rFonts w:ascii="宋体" w:eastAsia="宋体" w:hAnsi="宋体" w:cs="宋体"/>
                <w:sz w:val="21"/>
                <w:szCs w:val="21"/>
                <w:lang w:eastAsia="zh-CN"/>
              </w:rPr>
              <w:t>20</w:t>
            </w:r>
          </w:p>
        </w:tc>
        <w:tc>
          <w:tcPr>
            <w:tcW w:w="4827" w:type="dxa"/>
            <w:vAlign w:val="center"/>
          </w:tcPr>
          <w:p w:rsidR="00C04BE0" w:rsidRPr="00465A31">
            <w:pPr>
              <w:wordWrap w:val="0"/>
              <w:rPr>
                <w:rFonts w:ascii="宋体" w:eastAsia="宋体" w:hAnsi="宋体" w:cs="宋体"/>
                <w:sz w:val="21"/>
                <w:szCs w:val="21"/>
                <w:lang w:eastAsia="zh-CN" w:bidi="ar"/>
              </w:rPr>
            </w:pPr>
            <w:r w:rsidRPr="00465A31">
              <w:rPr>
                <w:rFonts w:ascii="宋体" w:eastAsia="宋体" w:hAnsi="宋体" w:cs="宋体" w:hint="eastAsia"/>
                <w:sz w:val="21"/>
                <w:szCs w:val="21"/>
                <w:lang w:eastAsia="zh-CN" w:bidi="ar"/>
              </w:rPr>
              <w:t>（一）评分内容：</w:t>
            </w:r>
            <w:r w:rsidRPr="00465A31">
              <w:rPr>
                <w:rFonts w:ascii="宋体" w:eastAsia="宋体" w:hAnsi="宋体" w:cs="宋体"/>
                <w:sz w:val="21"/>
                <w:szCs w:val="21"/>
                <w:lang w:eastAsia="zh-CN" w:bidi="ar"/>
              </w:rPr>
              <w:t xml:space="preserve"> </w:t>
            </w:r>
          </w:p>
          <w:p w:rsidR="00C04BE0" w:rsidRPr="00465A31">
            <w:pPr>
              <w:wordWrap w:val="0"/>
              <w:rPr>
                <w:rFonts w:ascii="宋体" w:eastAsia="宋体" w:hAnsi="宋体" w:cs="宋体"/>
                <w:sz w:val="21"/>
                <w:szCs w:val="21"/>
                <w:lang w:eastAsia="zh-CN" w:bidi="ar"/>
              </w:rPr>
            </w:pPr>
            <w:r w:rsidRPr="00465A31">
              <w:rPr>
                <w:rFonts w:ascii="宋体" w:eastAsia="宋体" w:hAnsi="宋体" w:cs="宋体" w:hint="eastAsia"/>
                <w:sz w:val="21"/>
                <w:szCs w:val="21"/>
                <w:lang w:eastAsia="zh-CN" w:bidi="ar"/>
              </w:rPr>
              <w:t>投标人至少需配备技术负责人、施工员、安全员、质量员、材料员、资料员等专业技术人员。</w:t>
            </w:r>
          </w:p>
          <w:p w:rsidR="00C04BE0" w:rsidRPr="00465A31">
            <w:pPr>
              <w:numPr>
                <w:ilvl w:val="0"/>
                <w:numId w:val="2"/>
              </w:numPr>
              <w:tabs>
                <w:tab w:val="left" w:pos="312"/>
              </w:tabs>
              <w:wordWrap w:val="0"/>
              <w:rPr>
                <w:rFonts w:ascii="宋体" w:eastAsia="宋体" w:hAnsi="宋体" w:cs="宋体"/>
                <w:sz w:val="21"/>
                <w:szCs w:val="21"/>
                <w:lang w:eastAsia="zh-CN" w:bidi="ar"/>
              </w:rPr>
            </w:pPr>
            <w:r w:rsidRPr="00465A31">
              <w:rPr>
                <w:rFonts w:ascii="宋体" w:eastAsia="宋体" w:hAnsi="宋体" w:cs="宋体" w:hint="eastAsia"/>
                <w:sz w:val="21"/>
                <w:szCs w:val="21"/>
                <w:lang w:eastAsia="zh-CN" w:bidi="ar"/>
              </w:rPr>
              <w:t>技术负责人具有中级或以上工程师证书；</w:t>
            </w:r>
          </w:p>
          <w:p w:rsidR="00C04BE0" w:rsidRPr="00465A31">
            <w:pPr>
              <w:numPr>
                <w:ilvl w:val="0"/>
                <w:numId w:val="2"/>
              </w:numPr>
              <w:tabs>
                <w:tab w:val="left" w:pos="312"/>
              </w:tabs>
              <w:wordWrap w:val="0"/>
              <w:rPr>
                <w:rFonts w:ascii="宋体" w:eastAsia="宋体" w:hAnsi="宋体" w:cs="宋体"/>
                <w:sz w:val="21"/>
                <w:szCs w:val="21"/>
                <w:lang w:eastAsia="zh-CN" w:bidi="ar"/>
              </w:rPr>
            </w:pPr>
            <w:r w:rsidRPr="00465A31">
              <w:rPr>
                <w:rFonts w:ascii="宋体" w:eastAsia="宋体" w:hAnsi="宋体" w:cs="宋体" w:hint="eastAsia"/>
                <w:sz w:val="21"/>
                <w:szCs w:val="21"/>
                <w:lang w:eastAsia="zh-CN" w:bidi="ar"/>
              </w:rPr>
              <w:t>质量员具有质量员</w:t>
            </w:r>
            <w:r w:rsidRPr="00465A31">
              <w:rPr>
                <w:rFonts w:ascii="宋体" w:eastAsia="宋体" w:hAnsi="宋体" w:cs="宋体" w:hint="eastAsia"/>
                <w:sz w:val="21"/>
                <w:szCs w:val="21"/>
                <w:lang w:eastAsia="zh-CN" w:bidi="ar"/>
              </w:rPr>
              <w:t>合格证；</w:t>
            </w:r>
          </w:p>
          <w:p w:rsidR="00C04BE0" w:rsidRPr="00465A31">
            <w:pPr>
              <w:numPr>
                <w:ilvl w:val="0"/>
                <w:numId w:val="2"/>
              </w:numPr>
              <w:tabs>
                <w:tab w:val="left" w:pos="312"/>
              </w:tabs>
              <w:wordWrap w:val="0"/>
              <w:rPr>
                <w:rFonts w:ascii="宋体" w:eastAsia="宋体" w:hAnsi="宋体" w:cs="宋体"/>
                <w:sz w:val="21"/>
                <w:szCs w:val="21"/>
                <w:lang w:eastAsia="zh-CN" w:bidi="ar"/>
              </w:rPr>
            </w:pPr>
            <w:r w:rsidRPr="00465A31">
              <w:rPr>
                <w:rFonts w:ascii="宋体" w:eastAsia="宋体" w:hAnsi="宋体" w:cs="宋体" w:hint="eastAsia"/>
                <w:sz w:val="21"/>
                <w:szCs w:val="21"/>
                <w:lang w:eastAsia="zh-CN" w:bidi="ar"/>
              </w:rPr>
              <w:t>安全员具有安全生产考核合格证书；</w:t>
            </w:r>
          </w:p>
          <w:p w:rsidR="00C04BE0" w:rsidRPr="00465A31">
            <w:pPr>
              <w:numPr>
                <w:ilvl w:val="0"/>
                <w:numId w:val="2"/>
              </w:numPr>
              <w:tabs>
                <w:tab w:val="left" w:pos="312"/>
              </w:tabs>
              <w:wordWrap w:val="0"/>
              <w:rPr>
                <w:rFonts w:ascii="宋体" w:eastAsia="宋体" w:hAnsi="宋体" w:cs="宋体"/>
                <w:sz w:val="21"/>
                <w:szCs w:val="21"/>
                <w:lang w:eastAsia="zh-CN" w:bidi="ar"/>
              </w:rPr>
            </w:pPr>
            <w:r w:rsidRPr="00465A31">
              <w:rPr>
                <w:rFonts w:ascii="宋体" w:eastAsia="宋体" w:hAnsi="宋体" w:cs="宋体" w:hint="eastAsia"/>
                <w:sz w:val="21"/>
                <w:szCs w:val="21"/>
                <w:lang w:eastAsia="zh-CN" w:bidi="ar"/>
              </w:rPr>
              <w:t>施工员具有施工员合格证；</w:t>
            </w:r>
          </w:p>
          <w:p w:rsidR="00C04BE0" w:rsidRPr="00465A31">
            <w:pPr>
              <w:numPr>
                <w:ilvl w:val="0"/>
                <w:numId w:val="2"/>
              </w:numPr>
              <w:tabs>
                <w:tab w:val="left" w:pos="312"/>
              </w:tabs>
              <w:wordWrap w:val="0"/>
              <w:rPr>
                <w:rFonts w:ascii="宋体" w:eastAsia="宋体" w:hAnsi="宋体" w:cs="宋体"/>
                <w:sz w:val="21"/>
                <w:szCs w:val="21"/>
                <w:lang w:eastAsia="zh-CN" w:bidi="ar"/>
              </w:rPr>
            </w:pPr>
            <w:r w:rsidRPr="00465A31">
              <w:rPr>
                <w:rFonts w:ascii="宋体" w:eastAsia="宋体" w:hAnsi="宋体" w:cs="宋体" w:hint="eastAsia"/>
                <w:sz w:val="21"/>
                <w:szCs w:val="21"/>
                <w:lang w:eastAsia="zh-CN" w:bidi="ar"/>
              </w:rPr>
              <w:t>材料员具有材料员合格证。</w:t>
            </w:r>
          </w:p>
          <w:p w:rsidR="00C04BE0" w:rsidRPr="00465A31">
            <w:pPr>
              <w:wordWrap w:val="0"/>
              <w:rPr>
                <w:rFonts w:ascii="宋体" w:eastAsia="宋体" w:hAnsi="宋体" w:cs="宋体"/>
                <w:sz w:val="21"/>
                <w:szCs w:val="21"/>
                <w:lang w:eastAsia="zh-CN" w:bidi="ar"/>
              </w:rPr>
            </w:pPr>
            <w:r w:rsidRPr="00465A31">
              <w:rPr>
                <w:rFonts w:ascii="宋体" w:eastAsia="宋体" w:hAnsi="宋体" w:cs="宋体" w:hint="eastAsia"/>
                <w:sz w:val="21"/>
                <w:szCs w:val="21"/>
                <w:lang w:eastAsia="zh-CN" w:bidi="ar"/>
              </w:rPr>
              <w:t>本项最高得</w:t>
            </w:r>
            <w:r w:rsidRPr="00465A31">
              <w:rPr>
                <w:rFonts w:ascii="宋体" w:eastAsia="宋体" w:hAnsi="宋体" w:cs="宋体"/>
                <w:sz w:val="21"/>
                <w:szCs w:val="21"/>
                <w:lang w:eastAsia="zh-CN" w:bidi="ar"/>
              </w:rPr>
              <w:t xml:space="preserve">20分。 </w:t>
            </w:r>
            <w:r w:rsidRPr="00465A31">
              <w:rPr>
                <w:rFonts w:ascii="宋体" w:eastAsia="宋体" w:hAnsi="宋体" w:cs="宋体" w:hint="eastAsia"/>
                <w:sz w:val="21"/>
                <w:szCs w:val="21"/>
                <w:lang w:eastAsia="zh-CN" w:bidi="ar"/>
              </w:rPr>
              <w:t>每缺一项扣</w:t>
            </w:r>
            <w:r w:rsidRPr="00465A31">
              <w:rPr>
                <w:rFonts w:ascii="宋体" w:eastAsia="宋体" w:hAnsi="宋体" w:cs="宋体"/>
                <w:sz w:val="21"/>
                <w:szCs w:val="21"/>
                <w:lang w:eastAsia="zh-CN" w:bidi="ar"/>
              </w:rPr>
              <w:t>4分，扣完为止，同一人有多项证书不重复计分。</w:t>
            </w:r>
          </w:p>
          <w:p w:rsidR="00C04BE0" w:rsidRPr="00465A31">
            <w:pPr>
              <w:wordWrap w:val="0"/>
              <w:rPr>
                <w:rFonts w:ascii="宋体" w:eastAsia="宋体" w:hAnsi="宋体" w:cs="宋体"/>
                <w:sz w:val="21"/>
                <w:szCs w:val="21"/>
                <w:lang w:eastAsia="zh-CN" w:bidi="ar"/>
              </w:rPr>
            </w:pPr>
            <w:r w:rsidRPr="00465A31">
              <w:rPr>
                <w:rFonts w:ascii="宋体" w:eastAsia="宋体" w:hAnsi="宋体" w:cs="宋体" w:hint="eastAsia"/>
                <w:sz w:val="21"/>
                <w:szCs w:val="21"/>
                <w:lang w:eastAsia="zh-CN" w:bidi="ar"/>
              </w:rPr>
              <w:t>（二）评分依据：</w:t>
            </w:r>
            <w:r w:rsidRPr="00465A31">
              <w:rPr>
                <w:rFonts w:ascii="宋体" w:eastAsia="宋体" w:hAnsi="宋体" w:cs="宋体"/>
                <w:sz w:val="21"/>
                <w:szCs w:val="21"/>
                <w:lang w:eastAsia="zh-CN" w:bidi="ar"/>
              </w:rPr>
              <w:t xml:space="preserve"> </w:t>
            </w:r>
          </w:p>
          <w:p w:rsidR="00C04BE0" w:rsidRPr="00465A31">
            <w:pPr>
              <w:wordWrap w:val="0"/>
              <w:rPr>
                <w:rFonts w:ascii="宋体" w:eastAsia="宋体" w:hAnsi="宋体" w:cs="宋体"/>
                <w:sz w:val="21"/>
                <w:szCs w:val="21"/>
                <w:lang w:eastAsia="zh-CN"/>
              </w:rPr>
            </w:pPr>
            <w:r w:rsidRPr="00465A31">
              <w:rPr>
                <w:rFonts w:ascii="宋体" w:eastAsia="宋体" w:hAnsi="宋体" w:cs="宋体" w:hint="eastAsia"/>
                <w:sz w:val="21"/>
                <w:szCs w:val="21"/>
                <w:lang w:eastAsia="zh-CN" w:bidi="ar"/>
              </w:rPr>
              <w:t>项目团队成员须为投标人自有员工，提供相关人员上述证书扫描件及开标日前由响应供应商为其缴交的载有社保部门公章的近一个月社保缴</w:t>
            </w:r>
            <w:r w:rsidRPr="00465A31">
              <w:rPr>
                <w:rFonts w:ascii="宋体" w:eastAsia="宋体" w:hAnsi="宋体" w:cs="宋体" w:hint="eastAsia"/>
                <w:sz w:val="21"/>
                <w:szCs w:val="21"/>
                <w:lang w:eastAsia="zh-CN" w:bidi="ar"/>
              </w:rPr>
              <w:t>交证明</w:t>
            </w:r>
            <w:r w:rsidRPr="00465A31">
              <w:rPr>
                <w:rFonts w:ascii="宋体" w:eastAsia="宋体" w:hAnsi="宋体" w:cs="宋体" w:hint="eastAsia"/>
                <w:sz w:val="21"/>
                <w:szCs w:val="21"/>
                <w:lang w:eastAsia="zh-CN" w:bidi="ar"/>
              </w:rPr>
              <w:t>材料（已退休返聘人员需提供聘用合同），如开标日上一个月的社保材料因社保部门原因暂时无法取得，则可以往前顺延一个月；社保资料必须至少显示缴交养老保险信息，未显示该信息的该社保资料则不符合要求，原件备查。</w:t>
            </w:r>
            <w:r w:rsidRPr="00465A31">
              <w:rPr>
                <w:rFonts w:ascii="宋体" w:eastAsia="宋体" w:hAnsi="宋体" w:cs="宋体"/>
                <w:sz w:val="21"/>
                <w:szCs w:val="21"/>
                <w:lang w:eastAsia="zh-CN" w:bidi="ar"/>
              </w:rPr>
              <w:t xml:space="preserve"> </w:t>
            </w:r>
            <w:r w:rsidRPr="00465A31">
              <w:rPr>
                <w:rFonts w:ascii="宋体" w:eastAsia="宋体" w:hAnsi="宋体" w:cs="宋体" w:hint="eastAsia"/>
                <w:sz w:val="21"/>
                <w:szCs w:val="21"/>
                <w:lang w:eastAsia="zh-CN" w:bidi="ar"/>
              </w:rPr>
              <w:t>未按要求提供或提供不清晰导致专家无法判断的不得分。</w:t>
            </w:r>
          </w:p>
        </w:tc>
      </w:tr>
      <w:tr>
        <w:tblPrEx>
          <w:tblW w:w="5000" w:type="pct"/>
          <w:jc w:val="center"/>
          <w:tblLayout w:type="fixed"/>
          <w:tblLook w:val="04A0"/>
        </w:tblPrEx>
        <w:trPr>
          <w:trHeight w:val="20"/>
          <w:jc w:val="center"/>
        </w:trPr>
        <w:tc>
          <w:tcPr>
            <w:tcW w:w="392" w:type="dxa"/>
            <w:vMerge/>
            <w:vAlign w:val="center"/>
          </w:tcPr>
          <w:p w:rsidR="00C04BE0">
            <w:pPr>
              <w:keepNext/>
              <w:keepLines/>
              <w:spacing w:before="260" w:after="260" w:line="240" w:lineRule="exact"/>
              <w:jc w:val="center"/>
              <w:outlineLvl w:val="2"/>
              <w:rPr>
                <w:rFonts w:ascii="宋体" w:eastAsia="宋体" w:hAnsi="宋体" w:cs="宋体"/>
                <w:szCs w:val="21"/>
                <w:lang w:eastAsia="zh-CN"/>
              </w:rPr>
            </w:pPr>
          </w:p>
        </w:tc>
        <w:tc>
          <w:tcPr>
            <w:tcW w:w="722" w:type="dxa"/>
            <w:gridSpan w:val="2"/>
            <w:vAlign w:val="center"/>
          </w:tcPr>
          <w:p w:rsidR="00C04BE0" w:rsidRPr="00465A31">
            <w:pPr>
              <w:spacing w:line="240" w:lineRule="exact"/>
              <w:jc w:val="center"/>
              <w:rPr>
                <w:rFonts w:ascii="宋体" w:eastAsia="宋体" w:hAnsi="宋体" w:cs="宋体"/>
                <w:sz w:val="21"/>
                <w:szCs w:val="21"/>
                <w:lang w:eastAsia="zh-CN"/>
              </w:rPr>
            </w:pPr>
            <w:r w:rsidRPr="00465A31">
              <w:rPr>
                <w:rFonts w:ascii="宋体" w:eastAsia="宋体" w:hAnsi="宋体" w:cs="宋体"/>
                <w:sz w:val="21"/>
                <w:szCs w:val="21"/>
                <w:lang w:eastAsia="zh-CN"/>
              </w:rPr>
              <w:t>3</w:t>
            </w:r>
          </w:p>
        </w:tc>
        <w:tc>
          <w:tcPr>
            <w:tcW w:w="1121" w:type="dxa"/>
            <w:vAlign w:val="center"/>
          </w:tcPr>
          <w:p w:rsidR="00C04BE0" w:rsidRPr="00465A31">
            <w:pPr>
              <w:spacing w:line="240" w:lineRule="exact"/>
              <w:jc w:val="center"/>
              <w:rPr>
                <w:rFonts w:ascii="宋体" w:eastAsia="宋体" w:hAnsi="宋体" w:cs="宋体"/>
                <w:sz w:val="21"/>
                <w:szCs w:val="21"/>
                <w:lang w:eastAsia="zh-CN"/>
              </w:rPr>
            </w:pPr>
            <w:r w:rsidRPr="00465A31">
              <w:rPr>
                <w:rFonts w:ascii="宋体" w:eastAsia="宋体" w:hAnsi="宋体" w:cs="宋体" w:hint="eastAsia"/>
                <w:sz w:val="21"/>
                <w:szCs w:val="21"/>
                <w:lang w:bidi="ar"/>
              </w:rPr>
              <w:t>诚信</w:t>
            </w:r>
            <w:r w:rsidRPr="00465A31">
              <w:rPr>
                <w:rFonts w:ascii="宋体" w:eastAsia="宋体" w:hAnsi="宋体" w:cs="宋体" w:hint="eastAsia"/>
                <w:sz w:val="21"/>
                <w:szCs w:val="21"/>
                <w:lang w:eastAsia="zh-CN" w:bidi="ar"/>
              </w:rPr>
              <w:t>承诺函</w:t>
            </w:r>
          </w:p>
        </w:tc>
        <w:tc>
          <w:tcPr>
            <w:tcW w:w="1466" w:type="dxa"/>
            <w:vAlign w:val="center"/>
          </w:tcPr>
          <w:p w:rsidR="00C04BE0" w:rsidRPr="00465A31">
            <w:pPr>
              <w:spacing w:line="240" w:lineRule="exact"/>
              <w:jc w:val="center"/>
              <w:rPr>
                <w:rFonts w:ascii="宋体" w:eastAsia="宋体" w:hAnsi="宋体" w:cs="宋体"/>
                <w:sz w:val="21"/>
                <w:szCs w:val="21"/>
              </w:rPr>
            </w:pPr>
            <w:r w:rsidRPr="00465A31">
              <w:rPr>
                <w:rFonts w:ascii="宋体" w:eastAsia="宋体" w:hAnsi="宋体" w:cs="宋体"/>
                <w:sz w:val="21"/>
                <w:szCs w:val="21"/>
                <w:lang w:bidi="ar"/>
              </w:rPr>
              <w:t>5</w:t>
            </w:r>
          </w:p>
        </w:tc>
        <w:tc>
          <w:tcPr>
            <w:tcW w:w="4827" w:type="dxa"/>
            <w:vAlign w:val="center"/>
          </w:tcPr>
          <w:p w:rsidR="00C04BE0" w:rsidRPr="00663DC2">
            <w:pPr>
              <w:widowControl w:val="0"/>
              <w:jc w:val="both"/>
              <w:rPr>
                <w:rFonts w:ascii="宋体" w:eastAsia="宋体" w:hAnsi="宋体" w:cs="宋体"/>
                <w:color w:val="0D0D0D"/>
                <w:kern w:val="2"/>
                <w:sz w:val="21"/>
                <w:szCs w:val="21"/>
                <w:lang w:eastAsia="zh-CN"/>
              </w:rPr>
            </w:pPr>
            <w:bookmarkStart w:id="12" w:name="OLE_LINK10"/>
            <w:r w:rsidRPr="00663DC2">
              <w:rPr>
                <w:rFonts w:ascii="宋体" w:eastAsia="宋体" w:hAnsi="宋体" w:cs="宋体" w:hint="eastAsia"/>
                <w:color w:val="0D0D0D"/>
                <w:kern w:val="2"/>
                <w:sz w:val="21"/>
                <w:szCs w:val="21"/>
                <w:lang w:eastAsia="zh-CN"/>
              </w:rPr>
              <w:t>投标人存在《深圳市财政局政府采购供应商信用信息管理办法》（深财</w:t>
            </w:r>
            <w:r w:rsidRPr="00663DC2">
              <w:rPr>
                <w:rFonts w:ascii="宋体" w:eastAsia="宋体" w:hAnsi="宋体" w:cs="宋体" w:hint="eastAsia"/>
                <w:color w:val="0D0D0D"/>
                <w:kern w:val="2"/>
                <w:sz w:val="21"/>
                <w:szCs w:val="21"/>
                <w:lang w:eastAsia="zh-CN"/>
              </w:rPr>
              <w:t>规</w:t>
            </w:r>
            <w:r w:rsidRPr="00663DC2">
              <w:rPr>
                <w:rFonts w:ascii="宋体" w:eastAsia="宋体" w:hAnsi="宋体" w:cs="宋体" w:hint="eastAsia"/>
                <w:color w:val="0D0D0D"/>
                <w:kern w:val="2"/>
                <w:sz w:val="21"/>
                <w:szCs w:val="21"/>
                <w:lang w:eastAsia="zh-CN"/>
              </w:rPr>
              <w:t>〔</w:t>
            </w:r>
            <w:r w:rsidRPr="00712909">
              <w:rPr>
                <w:rFonts w:ascii="宋体" w:eastAsia="宋体" w:hAnsi="宋体" w:cs="宋体" w:hint="eastAsia"/>
                <w:color w:val="0D0D0D"/>
                <w:kern w:val="2"/>
                <w:sz w:val="21"/>
                <w:szCs w:val="21"/>
                <w:lang w:eastAsia="zh-CN"/>
              </w:rPr>
              <w:t>2023〕3</w:t>
            </w:r>
            <w:r w:rsidRPr="00663DC2">
              <w:rPr>
                <w:rFonts w:ascii="宋体" w:eastAsia="宋体" w:hAnsi="宋体" w:cs="宋体" w:hint="eastAsia"/>
                <w:color w:val="0D0D0D"/>
                <w:kern w:val="2"/>
                <w:sz w:val="21"/>
                <w:szCs w:val="21"/>
                <w:lang w:eastAsia="zh-CN"/>
              </w:rPr>
              <w:t>号）列明的一般行政处罚信息、一般违法失信记录信息的，本项不得分，不存在上述情形的本项得</w:t>
            </w:r>
            <w:r w:rsidR="008A677B">
              <w:rPr>
                <w:rFonts w:ascii="宋体" w:eastAsia="宋体" w:hAnsi="宋体" w:cs="宋体" w:hint="eastAsia"/>
                <w:color w:val="0D0D0D"/>
                <w:kern w:val="2"/>
                <w:sz w:val="21"/>
                <w:szCs w:val="21"/>
                <w:lang w:eastAsia="zh-CN"/>
              </w:rPr>
              <w:t>满</w:t>
            </w:r>
            <w:r w:rsidRPr="00663DC2">
              <w:rPr>
                <w:rFonts w:ascii="宋体" w:eastAsia="宋体" w:hAnsi="宋体" w:cs="宋体"/>
                <w:color w:val="0D0D0D"/>
                <w:kern w:val="2"/>
                <w:sz w:val="21"/>
                <w:szCs w:val="21"/>
                <w:lang w:eastAsia="zh-CN"/>
              </w:rPr>
              <w:t>分。投标人无需提供任何证明材料，评标过程中由工作人员向评审委员会提供有关供应商诚信查询结果。</w:t>
            </w:r>
          </w:p>
          <w:p w:rsidR="00C04BE0" w:rsidRPr="00663DC2">
            <w:pPr>
              <w:widowControl w:val="0"/>
              <w:spacing w:line="360" w:lineRule="auto"/>
              <w:rPr>
                <w:rFonts w:ascii="宋体" w:eastAsia="宋体" w:hAnsi="宋体" w:cs="宋体"/>
                <w:kern w:val="2"/>
                <w:sz w:val="21"/>
                <w:szCs w:val="21"/>
                <w:lang w:eastAsia="zh-CN"/>
              </w:rPr>
            </w:pPr>
            <w:r w:rsidRPr="00663DC2">
              <w:rPr>
                <w:rFonts w:ascii="宋体" w:eastAsia="宋体" w:hAnsi="宋体" w:cs="宋体" w:hint="eastAsia"/>
                <w:color w:val="0D0D0D"/>
                <w:kern w:val="2"/>
                <w:sz w:val="21"/>
                <w:szCs w:val="21"/>
              </w:rPr>
              <w:t>查询渠道：通过“信用中国”（</w:t>
            </w:r>
            <w:r w:rsidRPr="00663DC2">
              <w:rPr>
                <w:rFonts w:ascii="宋体" w:eastAsia="宋体" w:hAnsi="宋体" w:cs="宋体"/>
                <w:color w:val="0D0D0D"/>
                <w:kern w:val="2"/>
                <w:sz w:val="21"/>
                <w:szCs w:val="21"/>
              </w:rPr>
              <w:t>www.creditchina.gov.cn，下载信用信息报告）、“中国政府采购网”（www.ccgp.gov.cn）以及“深圳市政府采购监管网”</w:t>
            </w:r>
            <w:r w:rsidRPr="00663DC2">
              <w:rPr>
                <w:rFonts w:ascii="宋体" w:eastAsia="宋体" w:hAnsi="宋体" w:cs="宋体" w:hint="eastAsia"/>
                <w:color w:val="0D0D0D"/>
                <w:kern w:val="2"/>
                <w:sz w:val="21"/>
                <w:szCs w:val="21"/>
              </w:rPr>
              <w:t>（</w:t>
            </w:r>
            <w:r w:rsidRPr="00663DC2">
              <w:rPr>
                <w:rFonts w:ascii="宋体" w:eastAsia="宋体" w:hAnsi="宋体" w:cs="宋体"/>
                <w:color w:val="0D0D0D"/>
                <w:kern w:val="2"/>
                <w:sz w:val="21"/>
                <w:szCs w:val="21"/>
              </w:rPr>
              <w:t>http://zfcg.sz.gov.cn）查询供应商信用信息，信用信息以开标当日的查询结果为准。</w:t>
            </w:r>
            <w:bookmarkEnd w:id="12"/>
          </w:p>
        </w:tc>
      </w:tr>
    </w:tbl>
    <w:p w:rsidR="00C04BE0" w:rsidP="00663DC2">
      <w:pPr>
        <w:widowControl w:val="0"/>
        <w:spacing w:line="360" w:lineRule="auto"/>
        <w:ind w:firstLine="420" w:firstLineChars="200"/>
        <w:rPr>
          <w:rFonts w:ascii="宋体" w:eastAsia="宋体" w:hAnsi="宋体" w:cs="宋体"/>
          <w:kern w:val="2"/>
          <w:sz w:val="21"/>
          <w:lang w:eastAsia="zh-CN"/>
        </w:rPr>
      </w:pPr>
      <w:r>
        <w:rPr>
          <w:rFonts w:ascii="宋体" w:eastAsia="宋体" w:hAnsi="宋体" w:cs="宋体" w:hint="eastAsia"/>
          <w:kern w:val="2"/>
          <w:sz w:val="21"/>
          <w:lang w:eastAsia="zh-CN"/>
        </w:rPr>
        <w:t>备注：对于要求提供学历、学位证书的，须明确要求投标人提供证书复印件以及</w:t>
      </w:r>
      <w:r>
        <w:rPr>
          <w:rFonts w:ascii="宋体" w:eastAsia="宋体" w:hAnsi="宋体" w:cs="宋体" w:hint="eastAsia"/>
          <w:kern w:val="2"/>
          <w:sz w:val="21"/>
          <w:lang w:eastAsia="zh-CN"/>
        </w:rPr>
        <w:t>学信网查询</w:t>
      </w:r>
      <w:r>
        <w:rPr>
          <w:rFonts w:ascii="宋体" w:eastAsia="宋体" w:hAnsi="宋体" w:cs="宋体" w:hint="eastAsia"/>
          <w:kern w:val="2"/>
          <w:sz w:val="21"/>
          <w:lang w:eastAsia="zh-CN"/>
        </w:rPr>
        <w:t>记录。对于较早颁发的学历学位证书学</w:t>
      </w:r>
      <w:r>
        <w:rPr>
          <w:rFonts w:ascii="宋体" w:eastAsia="宋体" w:hAnsi="宋体" w:cs="宋体" w:hint="eastAsia"/>
          <w:kern w:val="2"/>
          <w:sz w:val="21"/>
          <w:lang w:eastAsia="zh-CN"/>
        </w:rPr>
        <w:t>信网无法</w:t>
      </w:r>
      <w:r>
        <w:rPr>
          <w:rFonts w:ascii="宋体" w:eastAsia="宋体" w:hAnsi="宋体" w:cs="宋体" w:hint="eastAsia"/>
          <w:kern w:val="2"/>
          <w:sz w:val="21"/>
          <w:lang w:eastAsia="zh-CN"/>
        </w:rPr>
        <w:t>查询的，除要求提供证书复印件外，还应要求提供毕业院校、</w:t>
      </w:r>
      <w:r>
        <w:rPr>
          <w:rFonts w:ascii="宋体" w:eastAsia="宋体" w:hAnsi="宋体" w:cs="宋体" w:hint="eastAsia"/>
          <w:kern w:val="2"/>
          <w:sz w:val="21"/>
          <w:lang w:eastAsia="zh-CN"/>
        </w:rPr>
        <w:t>人社部门</w:t>
      </w:r>
      <w:r>
        <w:rPr>
          <w:rFonts w:ascii="宋体" w:eastAsia="宋体" w:hAnsi="宋体" w:cs="宋体" w:hint="eastAsia"/>
          <w:kern w:val="2"/>
          <w:sz w:val="21"/>
          <w:lang w:eastAsia="zh-CN"/>
        </w:rPr>
        <w:t>等颁发机构或监管机构等单位出具的证明，否则应作不得分处理。</w:t>
      </w:r>
      <w:r>
        <w:rPr>
          <w:rFonts w:ascii="宋体" w:eastAsia="宋体" w:hAnsi="宋体" w:cs="宋体" w:hint="eastAsia"/>
          <w:kern w:val="2"/>
          <w:sz w:val="21"/>
          <w:lang w:eastAsia="zh-CN"/>
        </w:rPr>
        <w:br w:type="page"/>
      </w:r>
    </w:p>
    <w:p w:rsidR="00C04BE0">
      <w:pPr>
        <w:keepNext/>
        <w:keepLines/>
        <w:widowControl w:val="0"/>
        <w:spacing w:line="360" w:lineRule="auto"/>
        <w:jc w:val="center"/>
        <w:outlineLvl w:val="1"/>
        <w:rPr>
          <w:rFonts w:ascii="宋体" w:eastAsia="宋体" w:hAnsi="宋体" w:cs="宋体"/>
          <w:b/>
          <w:color w:val="FF0000"/>
          <w:kern w:val="2"/>
          <w:sz w:val="32"/>
          <w:lang w:eastAsia="zh-CN"/>
        </w:rPr>
      </w:pPr>
      <w:bookmarkStart w:id="13" w:name="_Hlk73564573"/>
      <w:bookmarkStart w:id="14" w:name="_Toc256000009"/>
      <w:r>
        <w:rPr>
          <w:rFonts w:ascii="宋体" w:eastAsia="宋体" w:hAnsi="宋体" w:cs="宋体" w:hint="eastAsia"/>
          <w:b/>
          <w:color w:val="FF0000"/>
          <w:kern w:val="2"/>
          <w:sz w:val="32"/>
          <w:lang w:eastAsia="zh-CN"/>
        </w:rPr>
        <w:t>警示条款</w:t>
      </w:r>
      <w:bookmarkEnd w:id="14"/>
    </w:p>
    <w:p w:rsidR="00C04BE0">
      <w:pPr>
        <w:widowControl w:val="0"/>
        <w:spacing w:line="360" w:lineRule="auto"/>
        <w:ind w:firstLine="400" w:firstLineChars="200"/>
        <w:jc w:val="both"/>
        <w:rPr>
          <w:rFonts w:ascii="宋体" w:eastAsia="宋体" w:hAnsi="宋体" w:cs="宋体"/>
          <w:color w:val="FF0000"/>
          <w:kern w:val="2"/>
          <w:sz w:val="20"/>
          <w:szCs w:val="20"/>
          <w:lang w:eastAsia="zh-CN"/>
        </w:rPr>
      </w:pPr>
      <w:r>
        <w:rPr>
          <w:rFonts w:ascii="宋体" w:eastAsia="宋体" w:hAnsi="宋体" w:cs="宋体" w:hint="eastAsia"/>
          <w:color w:val="FF0000"/>
          <w:kern w:val="2"/>
          <w:sz w:val="20"/>
          <w:szCs w:val="20"/>
          <w:lang w:eastAsia="zh-CN"/>
        </w:rPr>
        <w:t>一、</w:t>
      </w:r>
      <w:r>
        <w:rPr>
          <w:rFonts w:ascii="宋体" w:eastAsia="宋体" w:hAnsi="宋体" w:cs="宋体" w:hint="eastAsia"/>
          <w:b/>
          <w:bCs/>
          <w:color w:val="FF0000"/>
          <w:kern w:val="2"/>
          <w:sz w:val="20"/>
          <w:szCs w:val="20"/>
          <w:lang w:eastAsia="zh-CN"/>
        </w:rPr>
        <w:t>《深圳经济特区政府采购条例》第五十七条</w:t>
      </w:r>
      <w:r>
        <w:rPr>
          <w:rFonts w:ascii="宋体" w:eastAsia="宋体" w:hAnsi="宋体" w:cs="宋体" w:hint="eastAsia"/>
          <w:color w:val="FF0000"/>
          <w:kern w:val="2"/>
          <w:sz w:val="20"/>
          <w:szCs w:val="20"/>
          <w:lang w:eastAsia="zh-CN"/>
        </w:rPr>
        <w:t xml:space="preserve"> 供应商在政府采购中，有下列行为之一的，一至三年内禁止其参与本市政府采购，并由主管部门记入供应商诚信档案，处采购金额千分之十以上千</w:t>
      </w:r>
      <w:r>
        <w:rPr>
          <w:rFonts w:ascii="宋体" w:eastAsia="宋体" w:hAnsi="宋体" w:cs="宋体" w:hint="eastAsia"/>
          <w:color w:val="FF0000"/>
          <w:kern w:val="2"/>
          <w:sz w:val="20"/>
          <w:szCs w:val="20"/>
          <w:lang w:eastAsia="zh-CN"/>
        </w:rPr>
        <w:t>分之二十</w:t>
      </w:r>
      <w:r>
        <w:rPr>
          <w:rFonts w:ascii="宋体" w:eastAsia="宋体" w:hAnsi="宋体" w:cs="宋体" w:hint="eastAsia"/>
          <w:color w:val="FF0000"/>
          <w:kern w:val="2"/>
          <w:sz w:val="20"/>
          <w:szCs w:val="20"/>
          <w:lang w:eastAsia="zh-CN"/>
        </w:rPr>
        <w:t>以下的罚款；情节严重的，取消其参与本市政府采购资格，处采购金额千分之二十以上千</w:t>
      </w:r>
      <w:r>
        <w:rPr>
          <w:rFonts w:ascii="宋体" w:eastAsia="宋体" w:hAnsi="宋体" w:cs="宋体" w:hint="eastAsia"/>
          <w:color w:val="FF0000"/>
          <w:kern w:val="2"/>
          <w:sz w:val="20"/>
          <w:szCs w:val="20"/>
          <w:lang w:eastAsia="zh-CN"/>
        </w:rPr>
        <w:t>分之三十</w:t>
      </w:r>
      <w:r>
        <w:rPr>
          <w:rFonts w:ascii="宋体" w:eastAsia="宋体" w:hAnsi="宋体" w:cs="宋体" w:hint="eastAsia"/>
          <w:color w:val="FF0000"/>
          <w:kern w:val="2"/>
          <w:sz w:val="20"/>
          <w:szCs w:val="20"/>
          <w:lang w:eastAsia="zh-CN"/>
        </w:rPr>
        <w:t>以下的罚款，并由市场监管部门依法吊销其营业执照；给他人造成损失的，依法承担赔偿责任；构成犯罪的，依法追究刑事责任：</w:t>
      </w:r>
    </w:p>
    <w:p w:rsidR="00C04BE0">
      <w:pPr>
        <w:widowControl w:val="0"/>
        <w:spacing w:line="360" w:lineRule="auto"/>
        <w:ind w:firstLine="400" w:firstLineChars="200"/>
        <w:jc w:val="both"/>
        <w:rPr>
          <w:rFonts w:ascii="宋体" w:eastAsia="宋体" w:hAnsi="宋体" w:cs="宋体"/>
          <w:color w:val="FF0000"/>
          <w:kern w:val="2"/>
          <w:sz w:val="20"/>
          <w:szCs w:val="20"/>
          <w:lang w:eastAsia="zh-CN"/>
        </w:rPr>
      </w:pPr>
      <w:r>
        <w:rPr>
          <w:rFonts w:ascii="宋体" w:eastAsia="宋体" w:hAnsi="宋体" w:cs="宋体" w:hint="eastAsia"/>
          <w:color w:val="FF0000"/>
          <w:kern w:val="2"/>
          <w:sz w:val="20"/>
          <w:szCs w:val="20"/>
          <w:lang w:eastAsia="zh-CN"/>
        </w:rPr>
        <w:t>（一）在采购活动中应当回避而未回避的；</w:t>
      </w:r>
    </w:p>
    <w:p w:rsidR="00C04BE0">
      <w:pPr>
        <w:widowControl w:val="0"/>
        <w:spacing w:line="360" w:lineRule="auto"/>
        <w:ind w:firstLine="400" w:firstLineChars="200"/>
        <w:jc w:val="both"/>
        <w:rPr>
          <w:rFonts w:ascii="宋体" w:eastAsia="宋体" w:hAnsi="宋体" w:cs="宋体"/>
          <w:color w:val="FF0000"/>
          <w:kern w:val="2"/>
          <w:sz w:val="20"/>
          <w:szCs w:val="20"/>
          <w:lang w:eastAsia="zh-CN"/>
        </w:rPr>
      </w:pPr>
      <w:r>
        <w:rPr>
          <w:rFonts w:ascii="宋体" w:eastAsia="宋体" w:hAnsi="宋体" w:cs="宋体" w:hint="eastAsia"/>
          <w:color w:val="FF0000"/>
          <w:kern w:val="2"/>
          <w:sz w:val="20"/>
          <w:szCs w:val="20"/>
          <w:lang w:eastAsia="zh-CN"/>
        </w:rPr>
        <w:t>（二）未按本条例规定签订、履行采购合同，造成严重后果的；</w:t>
      </w:r>
    </w:p>
    <w:p w:rsidR="00C04BE0">
      <w:pPr>
        <w:widowControl w:val="0"/>
        <w:spacing w:line="360" w:lineRule="auto"/>
        <w:ind w:firstLine="400" w:firstLineChars="200"/>
        <w:jc w:val="both"/>
        <w:rPr>
          <w:rFonts w:ascii="宋体" w:eastAsia="宋体" w:hAnsi="宋体" w:cs="宋体"/>
          <w:color w:val="FF0000"/>
          <w:kern w:val="2"/>
          <w:sz w:val="20"/>
          <w:szCs w:val="20"/>
          <w:lang w:eastAsia="zh-CN"/>
        </w:rPr>
      </w:pPr>
      <w:r>
        <w:rPr>
          <w:rFonts w:ascii="宋体" w:eastAsia="宋体" w:hAnsi="宋体" w:cs="宋体" w:hint="eastAsia"/>
          <w:color w:val="FF0000"/>
          <w:kern w:val="2"/>
          <w:sz w:val="20"/>
          <w:szCs w:val="20"/>
          <w:lang w:eastAsia="zh-CN"/>
        </w:rPr>
        <w:t>（三）隐瞒真实情况，提供虚假资料的；</w:t>
      </w:r>
    </w:p>
    <w:p w:rsidR="00C04BE0">
      <w:pPr>
        <w:widowControl w:val="0"/>
        <w:spacing w:line="360" w:lineRule="auto"/>
        <w:ind w:firstLine="400" w:firstLineChars="200"/>
        <w:jc w:val="both"/>
        <w:rPr>
          <w:rFonts w:ascii="宋体" w:eastAsia="宋体" w:hAnsi="宋体" w:cs="宋体"/>
          <w:color w:val="FF0000"/>
          <w:kern w:val="2"/>
          <w:sz w:val="20"/>
          <w:szCs w:val="20"/>
          <w:lang w:eastAsia="zh-CN"/>
        </w:rPr>
      </w:pPr>
      <w:r>
        <w:rPr>
          <w:rFonts w:ascii="宋体" w:eastAsia="宋体" w:hAnsi="宋体" w:cs="宋体" w:hint="eastAsia"/>
          <w:color w:val="FF0000"/>
          <w:kern w:val="2"/>
          <w:sz w:val="20"/>
          <w:szCs w:val="20"/>
          <w:lang w:eastAsia="zh-CN"/>
        </w:rPr>
        <w:t>（四）以非法手段排斥其他供应商参与竞争的；</w:t>
      </w:r>
    </w:p>
    <w:p w:rsidR="00C04BE0">
      <w:pPr>
        <w:widowControl w:val="0"/>
        <w:spacing w:line="360" w:lineRule="auto"/>
        <w:ind w:firstLine="400" w:firstLineChars="200"/>
        <w:jc w:val="both"/>
        <w:rPr>
          <w:rFonts w:ascii="宋体" w:eastAsia="宋体" w:hAnsi="宋体" w:cs="宋体"/>
          <w:color w:val="FF0000"/>
          <w:kern w:val="2"/>
          <w:sz w:val="20"/>
          <w:szCs w:val="20"/>
          <w:lang w:eastAsia="zh-CN"/>
        </w:rPr>
      </w:pPr>
      <w:r>
        <w:rPr>
          <w:rFonts w:ascii="宋体" w:eastAsia="宋体" w:hAnsi="宋体" w:cs="宋体" w:hint="eastAsia"/>
          <w:color w:val="FF0000"/>
          <w:kern w:val="2"/>
          <w:sz w:val="20"/>
          <w:szCs w:val="20"/>
          <w:lang w:eastAsia="zh-CN"/>
        </w:rPr>
        <w:t>（五）与其他采购参加人串通投标的；</w:t>
      </w:r>
    </w:p>
    <w:p w:rsidR="00C04BE0">
      <w:pPr>
        <w:widowControl w:val="0"/>
        <w:spacing w:line="360" w:lineRule="auto"/>
        <w:ind w:firstLine="400" w:firstLineChars="200"/>
        <w:jc w:val="both"/>
        <w:rPr>
          <w:rFonts w:ascii="宋体" w:eastAsia="宋体" w:hAnsi="宋体" w:cs="宋体"/>
          <w:color w:val="FF0000"/>
          <w:kern w:val="2"/>
          <w:sz w:val="20"/>
          <w:szCs w:val="20"/>
          <w:lang w:eastAsia="zh-CN"/>
        </w:rPr>
      </w:pPr>
      <w:r>
        <w:rPr>
          <w:rFonts w:ascii="宋体" w:eastAsia="宋体" w:hAnsi="宋体" w:cs="宋体" w:hint="eastAsia"/>
          <w:color w:val="FF0000"/>
          <w:kern w:val="2"/>
          <w:sz w:val="20"/>
          <w:szCs w:val="20"/>
          <w:lang w:eastAsia="zh-CN"/>
        </w:rPr>
        <w:t>（六）恶意投诉的；</w:t>
      </w:r>
    </w:p>
    <w:p w:rsidR="00C04BE0">
      <w:pPr>
        <w:widowControl w:val="0"/>
        <w:spacing w:line="360" w:lineRule="auto"/>
        <w:ind w:firstLine="400" w:firstLineChars="200"/>
        <w:jc w:val="both"/>
        <w:rPr>
          <w:rFonts w:ascii="宋体" w:eastAsia="宋体" w:hAnsi="宋体" w:cs="宋体"/>
          <w:color w:val="FF0000"/>
          <w:kern w:val="2"/>
          <w:sz w:val="20"/>
          <w:szCs w:val="20"/>
          <w:lang w:eastAsia="zh-CN"/>
        </w:rPr>
      </w:pPr>
      <w:r>
        <w:rPr>
          <w:rFonts w:ascii="宋体" w:eastAsia="宋体" w:hAnsi="宋体" w:cs="宋体" w:hint="eastAsia"/>
          <w:color w:val="FF0000"/>
          <w:kern w:val="2"/>
          <w:sz w:val="20"/>
          <w:szCs w:val="20"/>
          <w:lang w:eastAsia="zh-CN"/>
        </w:rPr>
        <w:t>（七）向采购项目相关人行贿或者提供其他不当利益的；</w:t>
      </w:r>
    </w:p>
    <w:p w:rsidR="00C04BE0">
      <w:pPr>
        <w:widowControl w:val="0"/>
        <w:spacing w:line="360" w:lineRule="auto"/>
        <w:ind w:firstLine="400" w:firstLineChars="200"/>
        <w:jc w:val="both"/>
        <w:rPr>
          <w:rFonts w:ascii="宋体" w:eastAsia="宋体" w:hAnsi="宋体" w:cs="宋体"/>
          <w:color w:val="FF0000"/>
          <w:kern w:val="2"/>
          <w:sz w:val="20"/>
          <w:szCs w:val="20"/>
          <w:lang w:eastAsia="zh-CN"/>
        </w:rPr>
      </w:pPr>
      <w:r>
        <w:rPr>
          <w:rFonts w:ascii="宋体" w:eastAsia="宋体" w:hAnsi="宋体" w:cs="宋体" w:hint="eastAsia"/>
          <w:color w:val="FF0000"/>
          <w:kern w:val="2"/>
          <w:sz w:val="20"/>
          <w:szCs w:val="20"/>
          <w:lang w:eastAsia="zh-CN"/>
        </w:rPr>
        <w:t>（八）阻碍、抗拒主管部门监督检查的；</w:t>
      </w:r>
    </w:p>
    <w:p w:rsidR="00C04BE0">
      <w:pPr>
        <w:widowControl w:val="0"/>
        <w:spacing w:line="360" w:lineRule="auto"/>
        <w:ind w:firstLine="400" w:firstLineChars="200"/>
        <w:jc w:val="both"/>
        <w:rPr>
          <w:rFonts w:ascii="宋体" w:eastAsia="宋体" w:hAnsi="宋体" w:cs="宋体"/>
          <w:color w:val="FF0000"/>
          <w:kern w:val="2"/>
          <w:sz w:val="20"/>
          <w:szCs w:val="20"/>
          <w:lang w:eastAsia="zh-CN"/>
        </w:rPr>
      </w:pPr>
      <w:r>
        <w:rPr>
          <w:rFonts w:ascii="宋体" w:eastAsia="宋体" w:hAnsi="宋体" w:cs="宋体" w:hint="eastAsia"/>
          <w:color w:val="FF0000"/>
          <w:kern w:val="2"/>
          <w:sz w:val="20"/>
          <w:szCs w:val="20"/>
          <w:lang w:eastAsia="zh-CN"/>
        </w:rPr>
        <w:t>（九）其他违反本条例规定的行为。</w:t>
      </w:r>
    </w:p>
    <w:p w:rsidR="00C04BE0">
      <w:pPr>
        <w:widowControl w:val="0"/>
        <w:spacing w:line="360" w:lineRule="auto"/>
        <w:ind w:firstLine="400" w:firstLineChars="200"/>
        <w:jc w:val="both"/>
        <w:rPr>
          <w:rFonts w:ascii="宋体" w:eastAsia="宋体" w:hAnsi="宋体" w:cs="宋体"/>
          <w:color w:val="FF0000"/>
          <w:kern w:val="2"/>
          <w:sz w:val="20"/>
          <w:szCs w:val="20"/>
          <w:lang w:eastAsia="zh-CN"/>
        </w:rPr>
      </w:pPr>
      <w:r>
        <w:rPr>
          <w:rFonts w:ascii="宋体" w:eastAsia="宋体" w:hAnsi="宋体" w:cs="宋体" w:hint="eastAsia"/>
          <w:b/>
          <w:bCs/>
          <w:color w:val="FF0000"/>
          <w:kern w:val="2"/>
          <w:sz w:val="20"/>
          <w:szCs w:val="20"/>
          <w:lang w:eastAsia="zh-CN"/>
        </w:rPr>
        <w:t>二、《深圳经济特区政府采购条例实施细则》第七十五条</w:t>
      </w:r>
      <w:r>
        <w:rPr>
          <w:rFonts w:ascii="宋体" w:eastAsia="宋体" w:hAnsi="宋体" w:cs="宋体" w:hint="eastAsia"/>
          <w:color w:val="FF0000"/>
          <w:kern w:val="2"/>
          <w:sz w:val="20"/>
          <w:szCs w:val="20"/>
          <w:lang w:eastAsia="zh-CN"/>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rsidR="00C04BE0">
      <w:pPr>
        <w:widowControl w:val="0"/>
        <w:spacing w:line="360" w:lineRule="auto"/>
        <w:ind w:firstLine="400" w:firstLineChars="200"/>
        <w:jc w:val="both"/>
        <w:rPr>
          <w:rFonts w:ascii="宋体" w:eastAsia="宋体" w:hAnsi="宋体" w:cs="宋体"/>
          <w:color w:val="FF0000"/>
          <w:kern w:val="2"/>
          <w:sz w:val="20"/>
          <w:szCs w:val="20"/>
          <w:lang w:eastAsia="zh-CN"/>
        </w:rPr>
      </w:pPr>
      <w:r>
        <w:rPr>
          <w:rFonts w:ascii="宋体" w:eastAsia="宋体" w:hAnsi="宋体" w:cs="宋体" w:hint="eastAsia"/>
          <w:b/>
          <w:bCs/>
          <w:color w:val="FF0000"/>
          <w:kern w:val="2"/>
          <w:sz w:val="20"/>
          <w:szCs w:val="20"/>
          <w:lang w:eastAsia="zh-CN"/>
        </w:rPr>
        <w:t>三、《深圳经济特区政府采购条例实施细则》第七十七条</w:t>
      </w:r>
      <w:r>
        <w:rPr>
          <w:rFonts w:ascii="宋体" w:eastAsia="宋体" w:hAnsi="宋体" w:cs="宋体" w:hint="eastAsia"/>
          <w:color w:val="FF0000"/>
          <w:kern w:val="2"/>
          <w:sz w:val="20"/>
          <w:szCs w:val="20"/>
          <w:lang w:eastAsia="zh-CN"/>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w:t>
      </w:r>
      <w:r>
        <w:rPr>
          <w:rFonts w:ascii="宋体" w:eastAsia="宋体" w:hAnsi="宋体" w:cs="宋体" w:hint="eastAsia"/>
          <w:color w:val="FF0000"/>
          <w:kern w:val="2"/>
          <w:sz w:val="20"/>
          <w:szCs w:val="20"/>
          <w:lang w:eastAsia="zh-CN"/>
        </w:rPr>
        <w:t>不是本单位人员的。（四）投标保证金不是从投标供应商基本账户转出的。（五）其他隐瞒真实情况、提供虚假资料的行为。</w:t>
      </w:r>
    </w:p>
    <w:p w:rsidR="00C04BE0">
      <w:pPr>
        <w:widowControl w:val="0"/>
        <w:spacing w:line="360" w:lineRule="auto"/>
        <w:ind w:firstLine="400" w:firstLineChars="200"/>
        <w:jc w:val="both"/>
        <w:rPr>
          <w:rFonts w:ascii="宋体" w:eastAsia="宋体" w:hAnsi="宋体" w:cs="宋体"/>
          <w:color w:val="FF0000"/>
          <w:kern w:val="2"/>
          <w:sz w:val="20"/>
          <w:szCs w:val="20"/>
          <w:lang w:eastAsia="zh-CN"/>
        </w:rPr>
      </w:pPr>
      <w:r>
        <w:rPr>
          <w:rFonts w:ascii="宋体" w:eastAsia="宋体" w:hAnsi="宋体" w:cs="宋体" w:hint="eastAsia"/>
          <w:color w:val="FF0000"/>
          <w:kern w:val="2"/>
          <w:sz w:val="20"/>
          <w:szCs w:val="20"/>
          <w:lang w:eastAsia="zh-CN"/>
        </w:rPr>
        <w:t>投标供应商不能提供项目负责人或者主要技术人员的劳动合同、社会保险等劳动关系证明材料的，视为存在前款第（三）项规定的情形。</w:t>
      </w:r>
    </w:p>
    <w:bookmarkEnd w:id="13"/>
    <w:p w:rsidR="00C04BE0">
      <w:pPr>
        <w:widowControl w:val="0"/>
        <w:spacing w:line="360" w:lineRule="auto"/>
        <w:ind w:firstLine="420" w:firstLineChars="200"/>
        <w:jc w:val="both"/>
        <w:rPr>
          <w:rFonts w:ascii="宋体" w:eastAsia="宋体" w:hAnsi="宋体" w:cs="宋体"/>
          <w:b/>
          <w:color w:val="FF0000"/>
          <w:kern w:val="2"/>
          <w:sz w:val="21"/>
          <w:lang w:eastAsia="zh-CN"/>
        </w:rPr>
      </w:pPr>
      <w:r>
        <w:rPr>
          <w:rFonts w:ascii="宋体" w:eastAsia="宋体" w:hAnsi="宋体" w:cs="宋体" w:hint="eastAsia"/>
          <w:b/>
          <w:color w:val="FF0000"/>
          <w:kern w:val="2"/>
          <w:sz w:val="21"/>
          <w:lang w:eastAsia="zh-CN"/>
        </w:rPr>
        <w:t>四、请投标供应商阅读《政府采购违法行为风险知悉确认书》（内容详见“投标文件附件”中节点“投标人认为需要加以说明的其他内容（格式自定）”），并经各投标供应商负责人或投标授权代表签字并加盖单位公章后，扫描上传至投标文件一并提交。注：该风险知悉确认</w:t>
      </w:r>
      <w:r>
        <w:rPr>
          <w:rFonts w:ascii="宋体" w:eastAsia="宋体" w:hAnsi="宋体" w:cs="宋体" w:hint="eastAsia"/>
          <w:b/>
          <w:color w:val="FF0000"/>
          <w:kern w:val="2"/>
          <w:sz w:val="21"/>
          <w:lang w:eastAsia="zh-CN"/>
        </w:rPr>
        <w:t>书用于</w:t>
      </w:r>
      <w:r>
        <w:rPr>
          <w:rFonts w:ascii="宋体" w:eastAsia="宋体" w:hAnsi="宋体" w:cs="宋体" w:hint="eastAsia"/>
          <w:b/>
          <w:color w:val="FF0000"/>
          <w:kern w:val="2"/>
          <w:sz w:val="21"/>
          <w:lang w:eastAsia="zh-CN"/>
        </w:rPr>
        <w:t>对供应商违法行为的警示，不作为供应商资格性审查及符合性审查条件。</w:t>
      </w:r>
    </w:p>
    <w:p w:rsidR="00C04BE0">
      <w:pPr>
        <w:widowControl w:val="0"/>
        <w:spacing w:line="360" w:lineRule="auto"/>
        <w:ind w:firstLine="400" w:firstLineChars="200"/>
        <w:jc w:val="both"/>
        <w:rPr>
          <w:rFonts w:ascii="宋体" w:eastAsia="宋体" w:hAnsi="宋体" w:cs="宋体"/>
          <w:bCs/>
          <w:color w:val="FF0000"/>
          <w:kern w:val="2"/>
          <w:sz w:val="20"/>
          <w:szCs w:val="20"/>
          <w:lang w:eastAsia="zh-CN"/>
        </w:rPr>
      </w:pPr>
      <w:r>
        <w:rPr>
          <w:rFonts w:ascii="宋体" w:eastAsia="宋体" w:hAnsi="宋体" w:cs="宋体" w:hint="eastAsia"/>
          <w:bCs/>
          <w:color w:val="FF0000"/>
          <w:kern w:val="2"/>
          <w:sz w:val="20"/>
          <w:szCs w:val="20"/>
          <w:lang w:eastAsia="zh-CN"/>
        </w:rPr>
        <w:t>五、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w:t>
      </w:r>
      <w:r>
        <w:rPr>
          <w:rFonts w:ascii="宋体" w:eastAsia="宋体" w:hAnsi="宋体" w:cs="宋体" w:hint="eastAsia"/>
          <w:bCs/>
          <w:color w:val="FF0000"/>
          <w:kern w:val="2"/>
          <w:sz w:val="20"/>
          <w:szCs w:val="20"/>
          <w:lang w:eastAsia="zh-CN"/>
        </w:rPr>
        <w:t>码一致</w:t>
      </w:r>
      <w:r>
        <w:rPr>
          <w:rFonts w:ascii="宋体" w:eastAsia="宋体" w:hAnsi="宋体" w:cs="宋体" w:hint="eastAsia"/>
          <w:bCs/>
          <w:color w:val="FF0000"/>
          <w:kern w:val="2"/>
          <w:sz w:val="20"/>
          <w:szCs w:val="20"/>
          <w:lang w:eastAsia="zh-CN"/>
        </w:rPr>
        <w:t>表明不同供应商的投标文件为同一份文件，IP地址一致表明上传投标文件时使用了相同的网络。</w:t>
      </w:r>
    </w:p>
    <w:p w:rsidR="00C04BE0">
      <w:pPr>
        <w:widowControl w:val="0"/>
        <w:spacing w:line="360" w:lineRule="auto"/>
        <w:ind w:firstLine="400" w:firstLineChars="200"/>
        <w:jc w:val="both"/>
        <w:rPr>
          <w:rFonts w:ascii="宋体" w:eastAsia="宋体" w:hAnsi="宋体" w:cs="宋体"/>
          <w:bCs/>
          <w:color w:val="FF0000"/>
          <w:kern w:val="2"/>
          <w:sz w:val="20"/>
          <w:szCs w:val="20"/>
          <w:lang w:eastAsia="zh-CN"/>
        </w:rPr>
      </w:pPr>
      <w:r>
        <w:rPr>
          <w:rFonts w:ascii="宋体" w:eastAsia="宋体" w:hAnsi="宋体" w:cs="宋体" w:hint="eastAsia"/>
          <w:bCs/>
          <w:color w:val="FF0000"/>
          <w:kern w:val="2"/>
          <w:sz w:val="20"/>
          <w:szCs w:val="20"/>
          <w:lang w:eastAsia="zh-CN"/>
        </w:rPr>
        <w:t>为避免出现不同供应商投标文件的文件制作机器码、文件创建标识码、IP地址一致的异常情况，建议各供应商编制、上传投标文件时不要使用公共电脑设备或公共网络。</w:t>
      </w:r>
    </w:p>
    <w:p w:rsidR="00C04BE0">
      <w:pPr>
        <w:widowControl w:val="0"/>
        <w:spacing w:line="360" w:lineRule="auto"/>
        <w:jc w:val="both"/>
        <w:rPr>
          <w:rFonts w:ascii="宋体" w:eastAsia="宋体" w:hAnsi="宋体" w:cs="宋体"/>
          <w:bCs/>
          <w:kern w:val="2"/>
          <w:szCs w:val="32"/>
          <w:lang w:eastAsia="zh-CN"/>
        </w:rPr>
      </w:pPr>
      <w:r>
        <w:rPr>
          <w:rFonts w:ascii="宋体" w:eastAsia="宋体" w:hAnsi="宋体" w:cs="宋体" w:hint="eastAsia"/>
          <w:bCs/>
          <w:color w:val="FF0000"/>
          <w:kern w:val="2"/>
          <w:sz w:val="20"/>
          <w:szCs w:val="20"/>
          <w:lang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ascii="宋体" w:eastAsia="宋体" w:hAnsi="宋体" w:cs="宋体" w:hint="eastAsia"/>
          <w:color w:val="FF0000"/>
          <w:kern w:val="2"/>
          <w:sz w:val="20"/>
          <w:szCs w:val="20"/>
          <w:lang w:eastAsia="zh-CN"/>
        </w:rPr>
        <w:t>取消参与本市政府采购资格、依法吊销其营业执照等行政处罚，构成犯罪的，依法追究刑事责任</w:t>
      </w:r>
      <w:r>
        <w:rPr>
          <w:rFonts w:ascii="宋体" w:eastAsia="宋体" w:hAnsi="宋体" w:cs="宋体" w:hint="eastAsia"/>
          <w:bCs/>
          <w:color w:val="FF0000"/>
          <w:kern w:val="2"/>
          <w:sz w:val="20"/>
          <w:szCs w:val="20"/>
          <w:lang w:eastAsia="zh-CN"/>
        </w:rPr>
        <w:t>，请各供应</w:t>
      </w:r>
      <w:r>
        <w:rPr>
          <w:rFonts w:ascii="宋体" w:eastAsia="宋体" w:hAnsi="宋体" w:cs="宋体" w:hint="eastAsia"/>
          <w:bCs/>
          <w:color w:val="FF0000"/>
          <w:kern w:val="2"/>
          <w:sz w:val="20"/>
          <w:szCs w:val="20"/>
          <w:lang w:eastAsia="zh-CN"/>
        </w:rPr>
        <w:t>商独立</w:t>
      </w:r>
      <w:r>
        <w:rPr>
          <w:rFonts w:ascii="宋体" w:eastAsia="宋体" w:hAnsi="宋体" w:cs="宋体" w:hint="eastAsia"/>
          <w:bCs/>
          <w:color w:val="FF0000"/>
          <w:kern w:val="2"/>
          <w:sz w:val="20"/>
          <w:szCs w:val="20"/>
          <w:lang w:eastAsia="zh-CN"/>
        </w:rPr>
        <w:t>编制、上传投标文件，妥善保管和使用电子秘</w:t>
      </w:r>
      <w:r>
        <w:rPr>
          <w:rFonts w:ascii="宋体" w:eastAsia="宋体" w:hAnsi="宋体" w:cs="宋体" w:hint="eastAsia"/>
          <w:bCs/>
          <w:color w:val="FF0000"/>
          <w:kern w:val="2"/>
          <w:sz w:val="20"/>
          <w:szCs w:val="20"/>
          <w:lang w:eastAsia="zh-CN"/>
        </w:rPr>
        <w:t>钥</w:t>
      </w:r>
      <w:r>
        <w:rPr>
          <w:rFonts w:ascii="宋体" w:eastAsia="宋体" w:hAnsi="宋体" w:cs="宋体" w:hint="eastAsia"/>
          <w:bCs/>
          <w:color w:val="FF0000"/>
          <w:kern w:val="2"/>
          <w:sz w:val="20"/>
          <w:szCs w:val="20"/>
          <w:lang w:eastAsia="zh-CN"/>
        </w:rPr>
        <w:t>。</w:t>
      </w:r>
      <w:r>
        <w:rPr>
          <w:rFonts w:ascii="宋体" w:eastAsia="宋体" w:hAnsi="宋体" w:cs="宋体" w:hint="eastAsia"/>
          <w:bCs/>
          <w:kern w:val="2"/>
          <w:szCs w:val="32"/>
          <w:lang w:eastAsia="zh-CN"/>
        </w:rPr>
        <w:br w:type="page"/>
      </w:r>
    </w:p>
    <w:p w:rsidR="00C04BE0">
      <w:pPr>
        <w:widowControl w:val="0"/>
        <w:jc w:val="center"/>
        <w:rPr>
          <w:rFonts w:ascii="宋体" w:eastAsia="宋体" w:hAnsi="宋体" w:cs="宋体"/>
          <w:kern w:val="2"/>
          <w:sz w:val="30"/>
          <w:szCs w:val="30"/>
          <w:lang w:eastAsia="zh-CN"/>
        </w:rPr>
      </w:pPr>
      <w:r>
        <w:rPr>
          <w:rFonts w:ascii="宋体" w:eastAsia="宋体" w:hAnsi="宋体" w:cs="宋体" w:hint="eastAsia"/>
          <w:kern w:val="2"/>
          <w:sz w:val="30"/>
          <w:szCs w:val="30"/>
          <w:lang w:eastAsia="zh-CN"/>
        </w:rPr>
        <w:t>目录</w:t>
      </w:r>
    </w:p>
    <w:p>
      <w:pPr>
        <w:widowControl w:val="0"/>
        <w:tabs>
          <w:tab w:val="right" w:leader="dot" w:pos="8296"/>
        </w:tabs>
        <w:spacing w:line="360" w:lineRule="auto"/>
        <w:ind w:left="480" w:leftChars="200"/>
        <w:jc w:val="both"/>
        <w:rPr>
          <w:rFonts w:ascii="Calibri" w:eastAsia="宋体" w:hAnsi="Calibri"/>
          <w:noProof/>
          <w:kern w:val="2"/>
          <w:sz w:val="22"/>
          <w:lang w:eastAsia="zh-CN"/>
        </w:rPr>
      </w:pPr>
      <w:r>
        <w:rPr>
          <w:rFonts w:ascii="宋体" w:eastAsia="宋体" w:hAnsi="宋体" w:cs="宋体" w:hint="eastAsia"/>
          <w:kern w:val="2"/>
          <w:sz w:val="21"/>
          <w:lang w:eastAsia="zh-CN"/>
        </w:rPr>
        <w:fldChar w:fldCharType="begin"/>
      </w:r>
      <w:r>
        <w:rPr>
          <w:rFonts w:ascii="宋体" w:eastAsia="宋体" w:hAnsi="宋体" w:cs="宋体" w:hint="eastAsia"/>
          <w:kern w:val="2"/>
          <w:sz w:val="21"/>
          <w:lang w:eastAsia="zh-CN"/>
        </w:rPr>
        <w:instrText xml:space="preserve">TOC \o "1-3" \h \u </w:instrText>
      </w:r>
      <w:r>
        <w:rPr>
          <w:rFonts w:ascii="宋体" w:eastAsia="宋体" w:hAnsi="宋体" w:cs="宋体" w:hint="eastAsia"/>
          <w:kern w:val="2"/>
          <w:sz w:val="21"/>
          <w:lang w:eastAsia="zh-CN"/>
        </w:rPr>
        <w:fldChar w:fldCharType="separate"/>
      </w:r>
      <w:hyperlink w:anchor="_Toc256000000" w:history="1">
        <w:r>
          <w:rPr>
            <w:rFonts w:ascii="宋体" w:eastAsia="宋体" w:hAnsi="宋体" w:cs="宋体" w:hint="eastAsia"/>
            <w:b/>
            <w:color w:val="0000FF"/>
            <w:kern w:val="2"/>
            <w:sz w:val="21"/>
            <w:u w:val="single"/>
            <w:lang w:eastAsia="zh-CN"/>
          </w:rPr>
          <w:t>资格性审查表</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_Toc256000000 \h </w:instrText>
        </w:r>
        <w:r>
          <w:rPr>
            <w:rFonts w:eastAsia="宋体"/>
            <w:kern w:val="2"/>
            <w:sz w:val="21"/>
            <w:lang w:eastAsia="zh-CN"/>
          </w:rPr>
          <w:fldChar w:fldCharType="separate"/>
        </w:r>
        <w:r>
          <w:rPr>
            <w:rFonts w:eastAsia="宋体"/>
            <w:kern w:val="2"/>
            <w:sz w:val="21"/>
            <w:lang w:eastAsia="zh-CN"/>
          </w:rPr>
          <w:t>2</w:t>
        </w:r>
        <w:r>
          <w:rPr>
            <w:rFonts w:eastAsia="宋体"/>
            <w:kern w:val="2"/>
            <w:sz w:val="21"/>
            <w:lang w:eastAsia="zh-CN"/>
          </w:rPr>
          <w:fldChar w:fldCharType="end"/>
        </w:r>
      </w:hyperlink>
    </w:p>
    <w:p>
      <w:pPr>
        <w:widowControl w:val="0"/>
        <w:tabs>
          <w:tab w:val="right" w:leader="dot" w:pos="8296"/>
        </w:tabs>
        <w:spacing w:line="360" w:lineRule="auto"/>
        <w:ind w:left="480" w:leftChars="200"/>
        <w:jc w:val="both"/>
        <w:rPr>
          <w:rFonts w:ascii="Calibri" w:eastAsia="宋体" w:hAnsi="Calibri"/>
          <w:noProof/>
          <w:kern w:val="2"/>
          <w:sz w:val="22"/>
          <w:lang w:eastAsia="zh-CN"/>
        </w:rPr>
      </w:pPr>
      <w:hyperlink w:anchor="_Toc256000001" w:history="1">
        <w:r>
          <w:rPr>
            <w:rFonts w:ascii="宋体" w:eastAsia="宋体" w:hAnsi="宋体" w:cs="宋体" w:hint="eastAsia"/>
            <w:b/>
            <w:color w:val="0000FF"/>
            <w:kern w:val="2"/>
            <w:sz w:val="21"/>
            <w:u w:val="single"/>
            <w:lang w:eastAsia="zh-CN"/>
          </w:rPr>
          <w:t>符合性审查表</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_Toc256000001 \h </w:instrText>
        </w:r>
        <w:r>
          <w:rPr>
            <w:rFonts w:eastAsia="宋体"/>
            <w:kern w:val="2"/>
            <w:sz w:val="21"/>
            <w:lang w:eastAsia="zh-CN"/>
          </w:rPr>
          <w:fldChar w:fldCharType="separate"/>
        </w:r>
        <w:r>
          <w:rPr>
            <w:rFonts w:eastAsia="宋体"/>
            <w:kern w:val="2"/>
            <w:sz w:val="21"/>
            <w:lang w:eastAsia="zh-CN"/>
          </w:rPr>
          <w:t>3</w:t>
        </w:r>
        <w:r>
          <w:rPr>
            <w:rFonts w:eastAsia="宋体"/>
            <w:kern w:val="2"/>
            <w:sz w:val="21"/>
            <w:lang w:eastAsia="zh-CN"/>
          </w:rPr>
          <w:fldChar w:fldCharType="end"/>
        </w:r>
      </w:hyperlink>
    </w:p>
    <w:p>
      <w:pPr>
        <w:widowControl w:val="0"/>
        <w:tabs>
          <w:tab w:val="right" w:leader="dot" w:pos="8296"/>
        </w:tabs>
        <w:spacing w:line="360" w:lineRule="auto"/>
        <w:ind w:left="480" w:leftChars="200"/>
        <w:jc w:val="both"/>
        <w:rPr>
          <w:rFonts w:ascii="Calibri" w:eastAsia="宋体" w:hAnsi="Calibri"/>
          <w:noProof/>
          <w:kern w:val="2"/>
          <w:sz w:val="22"/>
          <w:lang w:eastAsia="zh-CN"/>
        </w:rPr>
      </w:pPr>
      <w:hyperlink w:anchor="_Toc256000002" w:history="1">
        <w:r>
          <w:rPr>
            <w:rFonts w:ascii="宋体" w:eastAsia="宋体" w:hAnsi="宋体" w:cs="宋体" w:hint="eastAsia"/>
            <w:b/>
            <w:color w:val="0000FF"/>
            <w:kern w:val="2"/>
            <w:sz w:val="21"/>
            <w:u w:val="single"/>
            <w:lang w:eastAsia="zh-CN"/>
          </w:rPr>
          <w:t>评审信息</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_Toc256000002 \h </w:instrText>
        </w:r>
        <w:r>
          <w:rPr>
            <w:rFonts w:eastAsia="宋体"/>
            <w:kern w:val="2"/>
            <w:sz w:val="21"/>
            <w:lang w:eastAsia="zh-CN"/>
          </w:rPr>
          <w:fldChar w:fldCharType="separate"/>
        </w:r>
        <w:r>
          <w:rPr>
            <w:rFonts w:eastAsia="宋体"/>
            <w:kern w:val="2"/>
            <w:sz w:val="21"/>
            <w:lang w:eastAsia="zh-CN"/>
          </w:rPr>
          <w:t>4</w:t>
        </w:r>
        <w:r>
          <w:rPr>
            <w:rFonts w:eastAsia="宋体"/>
            <w:kern w:val="2"/>
            <w:sz w:val="21"/>
            <w:lang w:eastAsia="zh-CN"/>
          </w:rPr>
          <w:fldChar w:fldCharType="end"/>
        </w:r>
      </w:hyperlink>
    </w:p>
    <w:p>
      <w:pPr>
        <w:widowControl w:val="0"/>
        <w:tabs>
          <w:tab w:val="right" w:leader="dot" w:pos="8296"/>
        </w:tabs>
        <w:spacing w:line="360" w:lineRule="auto"/>
        <w:ind w:left="480" w:leftChars="200"/>
        <w:jc w:val="both"/>
        <w:rPr>
          <w:rFonts w:ascii="Calibri" w:eastAsia="宋体" w:hAnsi="Calibri"/>
          <w:noProof/>
          <w:kern w:val="2"/>
          <w:sz w:val="22"/>
          <w:lang w:eastAsia="zh-CN"/>
        </w:rPr>
      </w:pPr>
      <w:hyperlink w:anchor="_Toc256000009" w:history="1">
        <w:r>
          <w:rPr>
            <w:rFonts w:ascii="宋体" w:eastAsia="宋体" w:hAnsi="宋体" w:cs="宋体" w:hint="eastAsia"/>
            <w:b/>
            <w:color w:val="0000FF"/>
            <w:kern w:val="2"/>
            <w:sz w:val="21"/>
            <w:u w:val="single"/>
            <w:lang w:eastAsia="zh-CN"/>
          </w:rPr>
          <w:t>警示条款</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_Toc256000009 \h </w:instrText>
        </w:r>
        <w:r>
          <w:rPr>
            <w:rFonts w:eastAsia="宋体"/>
            <w:kern w:val="2"/>
            <w:sz w:val="21"/>
            <w:lang w:eastAsia="zh-CN"/>
          </w:rPr>
          <w:fldChar w:fldCharType="separate"/>
        </w:r>
        <w:r>
          <w:rPr>
            <w:rFonts w:eastAsia="宋体"/>
            <w:kern w:val="2"/>
            <w:sz w:val="21"/>
            <w:lang w:eastAsia="zh-CN"/>
          </w:rPr>
          <w:t>7</w:t>
        </w:r>
        <w:r>
          <w:rPr>
            <w:rFonts w:eastAsia="宋体"/>
            <w:kern w:val="2"/>
            <w:sz w:val="21"/>
            <w:lang w:eastAsia="zh-CN"/>
          </w:rPr>
          <w:fldChar w:fldCharType="end"/>
        </w:r>
      </w:hyperlink>
    </w:p>
    <w:p>
      <w:pPr>
        <w:widowControl w:val="0"/>
        <w:tabs>
          <w:tab w:val="right" w:leader="dot" w:pos="8296"/>
        </w:tabs>
        <w:spacing w:line="360" w:lineRule="auto"/>
        <w:jc w:val="both"/>
        <w:rPr>
          <w:rFonts w:ascii="Calibri" w:eastAsia="宋体" w:hAnsi="Calibri"/>
          <w:noProof/>
          <w:kern w:val="2"/>
          <w:sz w:val="22"/>
          <w:lang w:eastAsia="zh-CN"/>
        </w:rPr>
      </w:pPr>
      <w:hyperlink w:anchor="_Toc256000010" w:history="1">
        <w:r>
          <w:rPr>
            <w:rFonts w:ascii="宋体" w:eastAsia="宋体" w:hAnsi="宋体" w:cs="宋体" w:hint="eastAsia"/>
            <w:b/>
            <w:color w:val="0000FF"/>
            <w:kern w:val="44"/>
            <w:sz w:val="21"/>
            <w:u w:val="single"/>
            <w:lang w:eastAsia="zh-CN"/>
          </w:rPr>
          <w:t>第一册  专用条款</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_Toc256000010 \h </w:instrText>
        </w:r>
        <w:r>
          <w:rPr>
            <w:rFonts w:eastAsia="宋体"/>
            <w:kern w:val="2"/>
            <w:sz w:val="21"/>
            <w:lang w:eastAsia="zh-CN"/>
          </w:rPr>
          <w:fldChar w:fldCharType="separate"/>
        </w:r>
        <w:r>
          <w:rPr>
            <w:rFonts w:eastAsia="宋体"/>
            <w:kern w:val="2"/>
            <w:sz w:val="21"/>
            <w:lang w:eastAsia="zh-CN"/>
          </w:rPr>
          <w:t>11</w:t>
        </w:r>
        <w:r>
          <w:rPr>
            <w:rFonts w:eastAsia="宋体"/>
            <w:kern w:val="2"/>
            <w:sz w:val="21"/>
            <w:lang w:eastAsia="zh-CN"/>
          </w:rPr>
          <w:fldChar w:fldCharType="end"/>
        </w:r>
      </w:hyperlink>
    </w:p>
    <w:p>
      <w:pPr>
        <w:widowControl w:val="0"/>
        <w:tabs>
          <w:tab w:val="right" w:leader="dot" w:pos="8296"/>
        </w:tabs>
        <w:spacing w:line="360" w:lineRule="auto"/>
        <w:ind w:left="480" w:leftChars="200"/>
        <w:jc w:val="both"/>
        <w:rPr>
          <w:rFonts w:ascii="Calibri" w:eastAsia="宋体" w:hAnsi="Calibri"/>
          <w:noProof/>
          <w:kern w:val="2"/>
          <w:sz w:val="22"/>
          <w:lang w:eastAsia="zh-CN"/>
        </w:rPr>
      </w:pPr>
      <w:hyperlink w:anchor="_Toc256000011" w:history="1">
        <w:r>
          <w:rPr>
            <w:rFonts w:ascii="宋体" w:eastAsia="宋体" w:hAnsi="宋体" w:cs="宋体" w:hint="eastAsia"/>
            <w:b/>
            <w:color w:val="0000FF"/>
            <w:kern w:val="2"/>
            <w:sz w:val="21"/>
            <w:u w:val="single"/>
            <w:lang w:eastAsia="zh-CN"/>
          </w:rPr>
          <w:t>第一章 招标公告</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_Toc256000011 \h </w:instrText>
        </w:r>
        <w:r>
          <w:rPr>
            <w:rFonts w:eastAsia="宋体"/>
            <w:kern w:val="2"/>
            <w:sz w:val="21"/>
            <w:lang w:eastAsia="zh-CN"/>
          </w:rPr>
          <w:fldChar w:fldCharType="separate"/>
        </w:r>
        <w:r>
          <w:rPr>
            <w:rFonts w:eastAsia="宋体"/>
            <w:kern w:val="2"/>
            <w:sz w:val="21"/>
            <w:lang w:eastAsia="zh-CN"/>
          </w:rPr>
          <w:t>11</w:t>
        </w:r>
        <w:r>
          <w:rPr>
            <w:rFonts w:eastAsia="宋体"/>
            <w:kern w:val="2"/>
            <w:sz w:val="21"/>
            <w:lang w:eastAsia="zh-CN"/>
          </w:rPr>
          <w:fldChar w:fldCharType="end"/>
        </w:r>
      </w:hyperlink>
    </w:p>
    <w:p>
      <w:pPr>
        <w:widowControl w:val="0"/>
        <w:tabs>
          <w:tab w:val="right" w:leader="dot" w:pos="8296"/>
        </w:tabs>
        <w:spacing w:line="360" w:lineRule="auto"/>
        <w:ind w:left="480" w:leftChars="200"/>
        <w:jc w:val="both"/>
        <w:rPr>
          <w:rFonts w:ascii="Calibri" w:eastAsia="宋体" w:hAnsi="Calibri"/>
          <w:noProof/>
          <w:kern w:val="2"/>
          <w:sz w:val="22"/>
          <w:lang w:eastAsia="zh-CN"/>
        </w:rPr>
      </w:pPr>
      <w:hyperlink w:anchor="_Toc256000012" w:history="1">
        <w:r>
          <w:rPr>
            <w:rFonts w:ascii="宋体" w:eastAsia="宋体" w:hAnsi="宋体" w:cs="宋体" w:hint="eastAsia"/>
            <w:b/>
            <w:color w:val="0000FF"/>
            <w:kern w:val="2"/>
            <w:sz w:val="21"/>
            <w:u w:val="single"/>
            <w:lang w:eastAsia="zh-CN"/>
          </w:rPr>
          <w:t>第二章 对通用条款的补充内容及其他关键信息</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_Toc256000012 \h </w:instrText>
        </w:r>
        <w:r>
          <w:rPr>
            <w:rFonts w:eastAsia="宋体"/>
            <w:kern w:val="2"/>
            <w:sz w:val="21"/>
            <w:lang w:eastAsia="zh-CN"/>
          </w:rPr>
          <w:fldChar w:fldCharType="separate"/>
        </w:r>
        <w:r>
          <w:rPr>
            <w:rFonts w:eastAsia="宋体"/>
            <w:kern w:val="2"/>
            <w:sz w:val="21"/>
            <w:lang w:eastAsia="zh-CN"/>
          </w:rPr>
          <w:t>15</w:t>
        </w:r>
        <w:r>
          <w:rPr>
            <w:rFonts w:eastAsia="宋体"/>
            <w:kern w:val="2"/>
            <w:sz w:val="21"/>
            <w:lang w:eastAsia="zh-CN"/>
          </w:rPr>
          <w:fldChar w:fldCharType="end"/>
        </w:r>
      </w:hyperlink>
    </w:p>
    <w:p>
      <w:pPr>
        <w:widowControl w:val="0"/>
        <w:tabs>
          <w:tab w:val="right" w:leader="dot" w:pos="8296"/>
        </w:tabs>
        <w:spacing w:line="360" w:lineRule="auto"/>
        <w:ind w:left="960" w:leftChars="400"/>
        <w:jc w:val="both"/>
        <w:rPr>
          <w:rFonts w:ascii="Calibri" w:eastAsia="宋体" w:hAnsi="Calibri"/>
          <w:noProof/>
          <w:kern w:val="2"/>
          <w:sz w:val="22"/>
          <w:lang w:eastAsia="zh-CN"/>
        </w:rPr>
      </w:pPr>
      <w:hyperlink w:anchor="_Toc256000013" w:history="1">
        <w:r>
          <w:rPr>
            <w:rFonts w:ascii="宋体" w:eastAsia="宋体" w:hAnsi="宋体" w:cs="宋体" w:hint="eastAsia"/>
            <w:b/>
            <w:color w:val="0000FF"/>
            <w:kern w:val="2"/>
            <w:sz w:val="21"/>
            <w:u w:val="single"/>
            <w:lang w:eastAsia="zh-CN"/>
          </w:rPr>
          <w:t>一、对通用条款的补充内容</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_Toc256000013 \h </w:instrText>
        </w:r>
        <w:r>
          <w:rPr>
            <w:rFonts w:eastAsia="宋体"/>
            <w:kern w:val="2"/>
            <w:sz w:val="21"/>
            <w:lang w:eastAsia="zh-CN"/>
          </w:rPr>
          <w:fldChar w:fldCharType="separate"/>
        </w:r>
        <w:r>
          <w:rPr>
            <w:rFonts w:eastAsia="宋体"/>
            <w:kern w:val="2"/>
            <w:sz w:val="21"/>
            <w:lang w:eastAsia="zh-CN"/>
          </w:rPr>
          <w:t>15</w:t>
        </w:r>
        <w:r>
          <w:rPr>
            <w:rFonts w:eastAsia="宋体"/>
            <w:kern w:val="2"/>
            <w:sz w:val="21"/>
            <w:lang w:eastAsia="zh-CN"/>
          </w:rPr>
          <w:fldChar w:fldCharType="end"/>
        </w:r>
      </w:hyperlink>
    </w:p>
    <w:p>
      <w:pPr>
        <w:widowControl w:val="0"/>
        <w:tabs>
          <w:tab w:val="right" w:leader="dot" w:pos="8296"/>
        </w:tabs>
        <w:spacing w:line="360" w:lineRule="auto"/>
        <w:ind w:left="960" w:leftChars="400"/>
        <w:jc w:val="both"/>
        <w:rPr>
          <w:rFonts w:ascii="Calibri" w:eastAsia="宋体" w:hAnsi="Calibri"/>
          <w:noProof/>
          <w:kern w:val="2"/>
          <w:sz w:val="22"/>
          <w:lang w:eastAsia="zh-CN"/>
        </w:rPr>
      </w:pPr>
      <w:hyperlink w:anchor="_Toc256000014" w:history="1">
        <w:r>
          <w:rPr>
            <w:rFonts w:ascii="宋体" w:eastAsia="宋体" w:hAnsi="宋体" w:cs="宋体" w:hint="eastAsia"/>
            <w:b/>
            <w:color w:val="0000FF"/>
            <w:kern w:val="2"/>
            <w:sz w:val="21"/>
            <w:u w:val="single"/>
            <w:lang w:eastAsia="zh-CN"/>
          </w:rPr>
          <w:t>二、其他事项</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_Toc256000014 \h </w:instrText>
        </w:r>
        <w:r>
          <w:rPr>
            <w:rFonts w:eastAsia="宋体"/>
            <w:kern w:val="2"/>
            <w:sz w:val="21"/>
            <w:lang w:eastAsia="zh-CN"/>
          </w:rPr>
          <w:fldChar w:fldCharType="separate"/>
        </w:r>
        <w:r>
          <w:rPr>
            <w:rFonts w:eastAsia="宋体"/>
            <w:kern w:val="2"/>
            <w:sz w:val="21"/>
            <w:lang w:eastAsia="zh-CN"/>
          </w:rPr>
          <w:t>16</w:t>
        </w:r>
        <w:r>
          <w:rPr>
            <w:rFonts w:eastAsia="宋体"/>
            <w:kern w:val="2"/>
            <w:sz w:val="21"/>
            <w:lang w:eastAsia="zh-CN"/>
          </w:rPr>
          <w:fldChar w:fldCharType="end"/>
        </w:r>
      </w:hyperlink>
    </w:p>
    <w:p>
      <w:pPr>
        <w:widowControl w:val="0"/>
        <w:tabs>
          <w:tab w:val="right" w:leader="dot" w:pos="8296"/>
        </w:tabs>
        <w:spacing w:line="360" w:lineRule="auto"/>
        <w:ind w:left="480" w:leftChars="200"/>
        <w:jc w:val="both"/>
        <w:rPr>
          <w:rFonts w:ascii="Calibri" w:eastAsia="宋体" w:hAnsi="Calibri"/>
          <w:noProof/>
          <w:kern w:val="2"/>
          <w:sz w:val="22"/>
          <w:lang w:eastAsia="zh-CN"/>
        </w:rPr>
      </w:pPr>
      <w:hyperlink w:anchor="_Toc256000015" w:history="1">
        <w:r>
          <w:rPr>
            <w:rFonts w:ascii="宋体" w:eastAsia="宋体" w:hAnsi="宋体" w:cs="宋体" w:hint="eastAsia"/>
            <w:b/>
            <w:color w:val="0000FF"/>
            <w:kern w:val="2"/>
            <w:sz w:val="21"/>
            <w:u w:val="single"/>
            <w:lang w:eastAsia="zh-CN"/>
          </w:rPr>
          <w:t>第三章 项目需求</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_Toc256000015 \h </w:instrText>
        </w:r>
        <w:r>
          <w:rPr>
            <w:rFonts w:eastAsia="宋体"/>
            <w:kern w:val="2"/>
            <w:sz w:val="21"/>
            <w:lang w:eastAsia="zh-CN"/>
          </w:rPr>
          <w:fldChar w:fldCharType="separate"/>
        </w:r>
        <w:r>
          <w:rPr>
            <w:rFonts w:eastAsia="宋体"/>
            <w:kern w:val="2"/>
            <w:sz w:val="21"/>
            <w:lang w:eastAsia="zh-CN"/>
          </w:rPr>
          <w:t>19</w:t>
        </w:r>
        <w:r>
          <w:rPr>
            <w:rFonts w:eastAsia="宋体"/>
            <w:kern w:val="2"/>
            <w:sz w:val="21"/>
            <w:lang w:eastAsia="zh-CN"/>
          </w:rPr>
          <w:fldChar w:fldCharType="end"/>
        </w:r>
      </w:hyperlink>
    </w:p>
    <w:p>
      <w:pPr>
        <w:widowControl w:val="0"/>
        <w:tabs>
          <w:tab w:val="right" w:leader="dot" w:pos="8296"/>
        </w:tabs>
        <w:spacing w:line="360" w:lineRule="auto"/>
        <w:ind w:left="960" w:leftChars="400"/>
        <w:jc w:val="both"/>
        <w:rPr>
          <w:rFonts w:ascii="Calibri" w:eastAsia="宋体" w:hAnsi="Calibri"/>
          <w:noProof/>
          <w:kern w:val="2"/>
          <w:sz w:val="22"/>
          <w:lang w:eastAsia="zh-CN"/>
        </w:rPr>
      </w:pPr>
      <w:hyperlink w:anchor="_Toc256000016" w:history="1">
        <w:r>
          <w:rPr>
            <w:rFonts w:ascii="宋体" w:eastAsia="宋体" w:hAnsi="宋体" w:cs="宋体" w:hint="eastAsia"/>
            <w:b/>
            <w:color w:val="0000FF"/>
            <w:kern w:val="2"/>
            <w:sz w:val="21"/>
            <w:u w:val="single"/>
            <w:lang w:eastAsia="zh-CN"/>
          </w:rPr>
          <w:t>一、项目清单</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_Toc256000016 \h </w:instrText>
        </w:r>
        <w:r>
          <w:rPr>
            <w:rFonts w:eastAsia="宋体"/>
            <w:kern w:val="2"/>
            <w:sz w:val="21"/>
            <w:lang w:eastAsia="zh-CN"/>
          </w:rPr>
          <w:fldChar w:fldCharType="separate"/>
        </w:r>
        <w:r>
          <w:rPr>
            <w:rFonts w:eastAsia="宋体"/>
            <w:kern w:val="2"/>
            <w:sz w:val="21"/>
            <w:lang w:eastAsia="zh-CN"/>
          </w:rPr>
          <w:t>20</w:t>
        </w:r>
        <w:r>
          <w:rPr>
            <w:rFonts w:eastAsia="宋体"/>
            <w:kern w:val="2"/>
            <w:sz w:val="21"/>
            <w:lang w:eastAsia="zh-CN"/>
          </w:rPr>
          <w:fldChar w:fldCharType="end"/>
        </w:r>
      </w:hyperlink>
    </w:p>
    <w:p>
      <w:pPr>
        <w:widowControl w:val="0"/>
        <w:tabs>
          <w:tab w:val="right" w:leader="dot" w:pos="8296"/>
        </w:tabs>
        <w:spacing w:line="360" w:lineRule="auto"/>
        <w:ind w:left="960" w:leftChars="400"/>
        <w:jc w:val="both"/>
        <w:rPr>
          <w:rFonts w:ascii="Calibri" w:eastAsia="宋体" w:hAnsi="Calibri"/>
          <w:noProof/>
          <w:kern w:val="2"/>
          <w:sz w:val="22"/>
          <w:lang w:eastAsia="zh-CN"/>
        </w:rPr>
      </w:pPr>
      <w:hyperlink w:anchor="_Toc256000017" w:history="1">
        <w:r>
          <w:rPr>
            <w:rFonts w:ascii="宋体" w:eastAsia="宋体" w:hAnsi="宋体" w:cs="宋体" w:hint="eastAsia"/>
            <w:b/>
            <w:color w:val="0000FF"/>
            <w:kern w:val="2"/>
            <w:sz w:val="21"/>
            <w:u w:val="single"/>
            <w:lang w:eastAsia="zh-CN"/>
          </w:rPr>
          <w:t>二、项目概况（由采购人根据需求自行填写）</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_Toc256000017 \h </w:instrText>
        </w:r>
        <w:r>
          <w:rPr>
            <w:rFonts w:eastAsia="宋体"/>
            <w:kern w:val="2"/>
            <w:sz w:val="21"/>
            <w:lang w:eastAsia="zh-CN"/>
          </w:rPr>
          <w:fldChar w:fldCharType="separate"/>
        </w:r>
        <w:r>
          <w:rPr>
            <w:rFonts w:eastAsia="宋体"/>
            <w:kern w:val="2"/>
            <w:sz w:val="21"/>
            <w:lang w:eastAsia="zh-CN"/>
          </w:rPr>
          <w:t>20</w:t>
        </w:r>
        <w:r>
          <w:rPr>
            <w:rFonts w:eastAsia="宋体"/>
            <w:kern w:val="2"/>
            <w:sz w:val="21"/>
            <w:lang w:eastAsia="zh-CN"/>
          </w:rPr>
          <w:fldChar w:fldCharType="end"/>
        </w:r>
      </w:hyperlink>
    </w:p>
    <w:p>
      <w:pPr>
        <w:widowControl w:val="0"/>
        <w:tabs>
          <w:tab w:val="right" w:leader="dot" w:pos="8296"/>
        </w:tabs>
        <w:spacing w:line="360" w:lineRule="auto"/>
        <w:ind w:left="960" w:leftChars="400"/>
        <w:jc w:val="both"/>
        <w:rPr>
          <w:rFonts w:ascii="Calibri" w:eastAsia="宋体" w:hAnsi="Calibri"/>
          <w:noProof/>
          <w:kern w:val="2"/>
          <w:sz w:val="22"/>
          <w:lang w:eastAsia="zh-CN"/>
        </w:rPr>
      </w:pPr>
      <w:hyperlink w:anchor="_Toc256000018" w:history="1">
        <w:r>
          <w:rPr>
            <w:rFonts w:ascii="宋体" w:eastAsia="宋体" w:hAnsi="宋体" w:cs="宋体" w:hint="eastAsia"/>
            <w:b/>
            <w:color w:val="0000FF"/>
            <w:kern w:val="2"/>
            <w:sz w:val="21"/>
            <w:u w:val="single"/>
            <w:lang w:eastAsia="zh-CN"/>
          </w:rPr>
          <w:t>三、工程量清单</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_Toc256000018 \h </w:instrText>
        </w:r>
        <w:r>
          <w:rPr>
            <w:rFonts w:eastAsia="宋体"/>
            <w:kern w:val="2"/>
            <w:sz w:val="21"/>
            <w:lang w:eastAsia="zh-CN"/>
          </w:rPr>
          <w:fldChar w:fldCharType="separate"/>
        </w:r>
        <w:r>
          <w:rPr>
            <w:rFonts w:eastAsia="宋体"/>
            <w:kern w:val="2"/>
            <w:sz w:val="21"/>
            <w:lang w:eastAsia="zh-CN"/>
          </w:rPr>
          <w:t>20</w:t>
        </w:r>
        <w:r>
          <w:rPr>
            <w:rFonts w:eastAsia="宋体"/>
            <w:kern w:val="2"/>
            <w:sz w:val="21"/>
            <w:lang w:eastAsia="zh-CN"/>
          </w:rPr>
          <w:fldChar w:fldCharType="end"/>
        </w:r>
      </w:hyperlink>
    </w:p>
    <w:p>
      <w:pPr>
        <w:widowControl w:val="0"/>
        <w:tabs>
          <w:tab w:val="right" w:leader="dot" w:pos="8296"/>
        </w:tabs>
        <w:spacing w:line="360" w:lineRule="auto"/>
        <w:ind w:left="960" w:leftChars="400"/>
        <w:jc w:val="both"/>
        <w:rPr>
          <w:rFonts w:ascii="Calibri" w:eastAsia="宋体" w:hAnsi="Calibri"/>
          <w:noProof/>
          <w:kern w:val="2"/>
          <w:sz w:val="22"/>
          <w:lang w:eastAsia="zh-CN"/>
        </w:rPr>
      </w:pPr>
      <w:hyperlink w:anchor="_Toc256000019" w:history="1">
        <w:r>
          <w:rPr>
            <w:rFonts w:ascii="黑体" w:eastAsia="黑体" w:hAnsi="黑体" w:hint="eastAsia"/>
            <w:b/>
            <w:color w:val="0000FF"/>
            <w:kern w:val="2"/>
            <w:sz w:val="21"/>
            <w:u w:val="single"/>
            <w:lang w:eastAsia="zh-CN"/>
          </w:rPr>
          <w:t>四、图纸（</w:t>
        </w:r>
        <w:r>
          <w:rPr>
            <w:rFonts w:ascii="Arial" w:eastAsia="宋体" w:hAnsi="Arial" w:hint="eastAsia"/>
            <w:b/>
            <w:color w:val="0000FF"/>
            <w:kern w:val="2"/>
            <w:sz w:val="21"/>
            <w:u w:val="single"/>
            <w:lang w:eastAsia="zh-CN"/>
          </w:rPr>
          <w:t>详见附件</w:t>
        </w:r>
        <w:r>
          <w:rPr>
            <w:rFonts w:ascii="黑体" w:eastAsia="黑体" w:hAnsi="黑体" w:hint="eastAsia"/>
            <w:b/>
            <w:color w:val="0000FF"/>
            <w:kern w:val="2"/>
            <w:sz w:val="21"/>
            <w:u w:val="single"/>
            <w:lang w:eastAsia="zh-CN"/>
          </w:rPr>
          <w:t>）</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_Toc256000019 \h </w:instrText>
        </w:r>
        <w:r>
          <w:rPr>
            <w:rFonts w:eastAsia="宋体"/>
            <w:kern w:val="2"/>
            <w:sz w:val="21"/>
            <w:lang w:eastAsia="zh-CN"/>
          </w:rPr>
          <w:fldChar w:fldCharType="separate"/>
        </w:r>
        <w:r>
          <w:rPr>
            <w:rFonts w:eastAsia="宋体"/>
            <w:kern w:val="2"/>
            <w:sz w:val="21"/>
            <w:lang w:eastAsia="zh-CN"/>
          </w:rPr>
          <w:t>21</w:t>
        </w:r>
        <w:r>
          <w:rPr>
            <w:rFonts w:eastAsia="宋体"/>
            <w:kern w:val="2"/>
            <w:sz w:val="21"/>
            <w:lang w:eastAsia="zh-CN"/>
          </w:rPr>
          <w:fldChar w:fldCharType="end"/>
        </w:r>
      </w:hyperlink>
    </w:p>
    <w:p>
      <w:pPr>
        <w:widowControl w:val="0"/>
        <w:tabs>
          <w:tab w:val="right" w:leader="dot" w:pos="8296"/>
        </w:tabs>
        <w:spacing w:line="360" w:lineRule="auto"/>
        <w:ind w:left="960" w:leftChars="400"/>
        <w:jc w:val="both"/>
        <w:rPr>
          <w:rFonts w:ascii="Calibri" w:eastAsia="宋体" w:hAnsi="Calibri"/>
          <w:noProof/>
          <w:kern w:val="2"/>
          <w:sz w:val="22"/>
          <w:lang w:eastAsia="zh-CN"/>
        </w:rPr>
      </w:pPr>
      <w:hyperlink w:anchor="_Toc256000020" w:history="1">
        <w:r>
          <w:rPr>
            <w:rFonts w:ascii="宋体" w:eastAsia="宋体" w:hAnsi="宋体" w:cs="宋体" w:hint="eastAsia"/>
            <w:b/>
            <w:color w:val="0000FF"/>
            <w:kern w:val="2"/>
            <w:sz w:val="21"/>
            <w:u w:val="single"/>
            <w:lang w:eastAsia="zh-CN"/>
          </w:rPr>
          <w:t>五. 商务要求</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_Toc256000020 \h </w:instrText>
        </w:r>
        <w:r>
          <w:rPr>
            <w:rFonts w:eastAsia="宋体"/>
            <w:kern w:val="2"/>
            <w:sz w:val="21"/>
            <w:lang w:eastAsia="zh-CN"/>
          </w:rPr>
          <w:fldChar w:fldCharType="separate"/>
        </w:r>
        <w:r>
          <w:rPr>
            <w:rFonts w:eastAsia="宋体"/>
            <w:kern w:val="2"/>
            <w:sz w:val="21"/>
            <w:lang w:eastAsia="zh-CN"/>
          </w:rPr>
          <w:t>22</w:t>
        </w:r>
        <w:r>
          <w:rPr>
            <w:rFonts w:eastAsia="宋体"/>
            <w:kern w:val="2"/>
            <w:sz w:val="21"/>
            <w:lang w:eastAsia="zh-CN"/>
          </w:rPr>
          <w:fldChar w:fldCharType="end"/>
        </w:r>
      </w:hyperlink>
    </w:p>
    <w:p>
      <w:pPr>
        <w:widowControl w:val="0"/>
        <w:tabs>
          <w:tab w:val="right" w:leader="dot" w:pos="8296"/>
        </w:tabs>
        <w:spacing w:line="360" w:lineRule="auto"/>
        <w:ind w:left="960" w:leftChars="400"/>
        <w:jc w:val="both"/>
        <w:rPr>
          <w:rFonts w:ascii="Calibri" w:eastAsia="宋体" w:hAnsi="Calibri"/>
          <w:noProof/>
          <w:kern w:val="2"/>
          <w:sz w:val="22"/>
          <w:lang w:eastAsia="zh-CN"/>
        </w:rPr>
      </w:pPr>
      <w:hyperlink w:anchor="_Toc256000021" w:history="1">
        <w:r>
          <w:rPr>
            <w:rFonts w:ascii="宋体" w:eastAsia="宋体" w:hAnsi="宋体" w:cs="宋体" w:hint="eastAsia"/>
            <w:b/>
            <w:color w:val="0000FF"/>
            <w:kern w:val="2"/>
            <w:sz w:val="21"/>
            <w:u w:val="single"/>
            <w:lang w:eastAsia="zh-CN"/>
          </w:rPr>
          <w:t>六、注意事项</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_Toc256000021 \h </w:instrText>
        </w:r>
        <w:r>
          <w:rPr>
            <w:rFonts w:eastAsia="宋体"/>
            <w:kern w:val="2"/>
            <w:sz w:val="21"/>
            <w:lang w:eastAsia="zh-CN"/>
          </w:rPr>
          <w:fldChar w:fldCharType="separate"/>
        </w:r>
        <w:r>
          <w:rPr>
            <w:rFonts w:eastAsia="宋体"/>
            <w:kern w:val="2"/>
            <w:sz w:val="21"/>
            <w:lang w:eastAsia="zh-CN"/>
          </w:rPr>
          <w:t>23</w:t>
        </w:r>
        <w:r>
          <w:rPr>
            <w:rFonts w:eastAsia="宋体"/>
            <w:kern w:val="2"/>
            <w:sz w:val="21"/>
            <w:lang w:eastAsia="zh-CN"/>
          </w:rPr>
          <w:fldChar w:fldCharType="end"/>
        </w:r>
      </w:hyperlink>
    </w:p>
    <w:p>
      <w:pPr>
        <w:widowControl w:val="0"/>
        <w:tabs>
          <w:tab w:val="right" w:leader="dot" w:pos="8296"/>
        </w:tabs>
        <w:spacing w:line="360" w:lineRule="auto"/>
        <w:ind w:left="480" w:leftChars="200"/>
        <w:jc w:val="both"/>
        <w:rPr>
          <w:rFonts w:ascii="Calibri" w:eastAsia="宋体" w:hAnsi="Calibri"/>
          <w:noProof/>
          <w:kern w:val="2"/>
          <w:sz w:val="22"/>
          <w:lang w:eastAsia="zh-CN"/>
        </w:rPr>
      </w:pPr>
      <w:hyperlink w:anchor="_Toc256000022" w:history="1">
        <w:r>
          <w:rPr>
            <w:rFonts w:ascii="宋体" w:eastAsia="宋体" w:hAnsi="宋体" w:cs="宋体" w:hint="eastAsia"/>
            <w:b/>
            <w:color w:val="0000FF"/>
            <w:kern w:val="2"/>
            <w:sz w:val="21"/>
            <w:u w:val="single"/>
            <w:lang w:eastAsia="zh-CN"/>
          </w:rPr>
          <w:t>第四章  投标文件组成要求及格式</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_Toc256000022 \h </w:instrText>
        </w:r>
        <w:r>
          <w:rPr>
            <w:rFonts w:eastAsia="宋体"/>
            <w:kern w:val="2"/>
            <w:sz w:val="21"/>
            <w:lang w:eastAsia="zh-CN"/>
          </w:rPr>
          <w:fldChar w:fldCharType="separate"/>
        </w:r>
        <w:r>
          <w:rPr>
            <w:rFonts w:eastAsia="宋体"/>
            <w:kern w:val="2"/>
            <w:sz w:val="21"/>
            <w:lang w:eastAsia="zh-CN"/>
          </w:rPr>
          <w:t>24</w:t>
        </w:r>
        <w:r>
          <w:rPr>
            <w:rFonts w:eastAsia="宋体"/>
            <w:kern w:val="2"/>
            <w:sz w:val="21"/>
            <w:lang w:eastAsia="zh-CN"/>
          </w:rPr>
          <w:fldChar w:fldCharType="end"/>
        </w:r>
      </w:hyperlink>
    </w:p>
    <w:p>
      <w:pPr>
        <w:widowControl w:val="0"/>
        <w:tabs>
          <w:tab w:val="right" w:leader="dot" w:pos="8296"/>
        </w:tabs>
        <w:spacing w:line="360" w:lineRule="auto"/>
        <w:ind w:left="960" w:leftChars="400"/>
        <w:jc w:val="both"/>
        <w:rPr>
          <w:rFonts w:ascii="Calibri" w:eastAsia="宋体" w:hAnsi="Calibri"/>
          <w:noProof/>
          <w:kern w:val="2"/>
          <w:sz w:val="22"/>
          <w:lang w:eastAsia="zh-CN"/>
        </w:rPr>
      </w:pPr>
      <w:hyperlink w:anchor="_Toc256000023" w:history="1">
        <w:r>
          <w:rPr>
            <w:rFonts w:ascii="宋体" w:eastAsia="宋体" w:hAnsi="宋体" w:cs="宋体" w:hint="eastAsia"/>
            <w:b/>
            <w:color w:val="0000FF"/>
            <w:kern w:val="2"/>
            <w:sz w:val="21"/>
            <w:u w:val="single"/>
            <w:lang w:eastAsia="zh-CN"/>
          </w:rPr>
          <w:t>投标文件正文</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_Toc256000023 \h </w:instrText>
        </w:r>
        <w:r>
          <w:rPr>
            <w:rFonts w:eastAsia="宋体"/>
            <w:kern w:val="2"/>
            <w:sz w:val="21"/>
            <w:lang w:eastAsia="zh-CN"/>
          </w:rPr>
          <w:fldChar w:fldCharType="separate"/>
        </w:r>
        <w:r>
          <w:rPr>
            <w:rFonts w:eastAsia="宋体"/>
            <w:kern w:val="2"/>
            <w:sz w:val="21"/>
            <w:lang w:eastAsia="zh-CN"/>
          </w:rPr>
          <w:t>25</w:t>
        </w:r>
        <w:r>
          <w:rPr>
            <w:rFonts w:eastAsia="宋体"/>
            <w:kern w:val="2"/>
            <w:sz w:val="21"/>
            <w:lang w:eastAsia="zh-CN"/>
          </w:rPr>
          <w:fldChar w:fldCharType="end"/>
        </w:r>
      </w:hyperlink>
    </w:p>
    <w:p>
      <w:pPr>
        <w:widowControl w:val="0"/>
        <w:tabs>
          <w:tab w:val="right" w:leader="dot" w:pos="8296"/>
        </w:tabs>
        <w:spacing w:line="360" w:lineRule="auto"/>
        <w:ind w:left="960" w:leftChars="400"/>
        <w:jc w:val="both"/>
        <w:rPr>
          <w:rFonts w:ascii="Calibri" w:eastAsia="宋体" w:hAnsi="Calibri"/>
          <w:noProof/>
          <w:kern w:val="2"/>
          <w:sz w:val="22"/>
          <w:lang w:eastAsia="zh-CN"/>
        </w:rPr>
      </w:pPr>
      <w:hyperlink w:anchor="_Toc256000024" w:history="1">
        <w:r>
          <w:rPr>
            <w:rFonts w:ascii="宋体" w:eastAsia="宋体" w:hAnsi="宋体" w:cs="宋体" w:hint="eastAsia"/>
            <w:b/>
            <w:color w:val="0000FF"/>
            <w:kern w:val="2"/>
            <w:sz w:val="21"/>
            <w:u w:val="single"/>
            <w:lang w:eastAsia="zh-CN"/>
          </w:rPr>
          <w:t>投标文件附件</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_Toc256000024 \h </w:instrText>
        </w:r>
        <w:r>
          <w:rPr>
            <w:rFonts w:eastAsia="宋体"/>
            <w:kern w:val="2"/>
            <w:sz w:val="21"/>
            <w:lang w:eastAsia="zh-CN"/>
          </w:rPr>
          <w:fldChar w:fldCharType="separate"/>
        </w:r>
        <w:r>
          <w:rPr>
            <w:rFonts w:eastAsia="宋体"/>
            <w:kern w:val="2"/>
            <w:sz w:val="21"/>
            <w:lang w:eastAsia="zh-CN"/>
          </w:rPr>
          <w:t>42</w:t>
        </w:r>
        <w:r>
          <w:rPr>
            <w:rFonts w:eastAsia="宋体"/>
            <w:kern w:val="2"/>
            <w:sz w:val="21"/>
            <w:lang w:eastAsia="zh-CN"/>
          </w:rPr>
          <w:fldChar w:fldCharType="end"/>
        </w:r>
      </w:hyperlink>
    </w:p>
    <w:p>
      <w:pPr>
        <w:widowControl w:val="0"/>
        <w:tabs>
          <w:tab w:val="right" w:leader="dot" w:pos="8296"/>
        </w:tabs>
        <w:spacing w:line="360" w:lineRule="auto"/>
        <w:ind w:left="480" w:leftChars="200"/>
        <w:jc w:val="both"/>
        <w:rPr>
          <w:rFonts w:ascii="Calibri" w:eastAsia="宋体" w:hAnsi="Calibri"/>
          <w:noProof/>
          <w:kern w:val="2"/>
          <w:sz w:val="22"/>
          <w:lang w:eastAsia="zh-CN"/>
        </w:rPr>
      </w:pPr>
      <w:hyperlink w:anchor="_Toc256000025" w:history="1">
        <w:r>
          <w:rPr>
            <w:rFonts w:ascii="宋体" w:eastAsia="宋体" w:hAnsi="宋体" w:cs="宋体" w:hint="eastAsia"/>
            <w:b/>
            <w:color w:val="0000FF"/>
            <w:kern w:val="2"/>
            <w:sz w:val="21"/>
            <w:u w:val="single"/>
            <w:lang w:eastAsia="zh-CN"/>
          </w:rPr>
          <w:t>第五章  小型工程采购（自行采购）合同条款（仅供参考，各单位结合实际调整）</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_Toc256000025 \h </w:instrText>
        </w:r>
        <w:r>
          <w:rPr>
            <w:rFonts w:eastAsia="宋体"/>
            <w:kern w:val="2"/>
            <w:sz w:val="21"/>
            <w:lang w:eastAsia="zh-CN"/>
          </w:rPr>
          <w:fldChar w:fldCharType="separate"/>
        </w:r>
        <w:r>
          <w:rPr>
            <w:rFonts w:eastAsia="宋体"/>
            <w:kern w:val="2"/>
            <w:sz w:val="21"/>
            <w:lang w:eastAsia="zh-CN"/>
          </w:rPr>
          <w:t>47</w:t>
        </w:r>
        <w:r>
          <w:rPr>
            <w:rFonts w:eastAsia="宋体"/>
            <w:kern w:val="2"/>
            <w:sz w:val="21"/>
            <w:lang w:eastAsia="zh-CN"/>
          </w:rPr>
          <w:fldChar w:fldCharType="end"/>
        </w:r>
      </w:hyperlink>
    </w:p>
    <w:p>
      <w:pPr>
        <w:widowControl w:val="0"/>
        <w:tabs>
          <w:tab w:val="right" w:leader="dot" w:pos="8296"/>
        </w:tabs>
        <w:spacing w:line="360" w:lineRule="auto"/>
        <w:ind w:left="960" w:leftChars="400"/>
        <w:jc w:val="both"/>
        <w:rPr>
          <w:rFonts w:ascii="Calibri" w:eastAsia="宋体" w:hAnsi="Calibri"/>
          <w:noProof/>
          <w:kern w:val="2"/>
          <w:sz w:val="22"/>
          <w:lang w:eastAsia="zh-CN"/>
        </w:rPr>
      </w:pPr>
      <w:hyperlink w:anchor="_Toc256000026" w:history="1">
        <w:r>
          <w:rPr>
            <w:rFonts w:ascii="宋体" w:eastAsia="宋体" w:hAnsi="宋体" w:cs="宋体" w:hint="eastAsia"/>
            <w:b/>
            <w:color w:val="0000FF"/>
            <w:kern w:val="2"/>
            <w:sz w:val="21"/>
            <w:u w:val="single"/>
            <w:lang w:eastAsia="zh-CN"/>
          </w:rPr>
          <w:t>履约评价报告书模板</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_Toc256000026 \h </w:instrText>
        </w:r>
        <w:r>
          <w:rPr>
            <w:rFonts w:eastAsia="宋体"/>
            <w:kern w:val="2"/>
            <w:sz w:val="21"/>
            <w:lang w:eastAsia="zh-CN"/>
          </w:rPr>
          <w:fldChar w:fldCharType="separate"/>
        </w:r>
        <w:r>
          <w:rPr>
            <w:rFonts w:eastAsia="宋体"/>
            <w:kern w:val="2"/>
            <w:sz w:val="21"/>
            <w:lang w:eastAsia="zh-CN"/>
          </w:rPr>
          <w:t>59</w:t>
        </w:r>
        <w:r>
          <w:rPr>
            <w:rFonts w:eastAsia="宋体"/>
            <w:kern w:val="2"/>
            <w:sz w:val="21"/>
            <w:lang w:eastAsia="zh-CN"/>
          </w:rPr>
          <w:fldChar w:fldCharType="end"/>
        </w:r>
      </w:hyperlink>
    </w:p>
    <w:p>
      <w:pPr>
        <w:widowControl w:val="0"/>
        <w:tabs>
          <w:tab w:val="right" w:leader="dot" w:pos="8296"/>
        </w:tabs>
        <w:spacing w:line="360" w:lineRule="auto"/>
        <w:jc w:val="both"/>
        <w:rPr>
          <w:rFonts w:ascii="Calibri" w:eastAsia="宋体" w:hAnsi="Calibri"/>
          <w:noProof/>
          <w:kern w:val="2"/>
          <w:sz w:val="22"/>
          <w:lang w:eastAsia="zh-CN"/>
        </w:rPr>
      </w:pPr>
      <w:hyperlink w:anchor="_Toc256000027" w:history="1">
        <w:r>
          <w:rPr>
            <w:rFonts w:ascii="宋体" w:eastAsia="宋体" w:hAnsi="宋体" w:cs="宋体" w:hint="eastAsia"/>
            <w:b/>
            <w:color w:val="0000FF"/>
            <w:kern w:val="44"/>
            <w:sz w:val="21"/>
            <w:u w:val="single"/>
            <w:lang w:eastAsia="zh-CN"/>
          </w:rPr>
          <w:t>第二册  通用条款</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_Toc256000027 \h </w:instrText>
        </w:r>
        <w:r>
          <w:rPr>
            <w:rFonts w:eastAsia="宋体"/>
            <w:kern w:val="2"/>
            <w:sz w:val="21"/>
            <w:lang w:eastAsia="zh-CN"/>
          </w:rPr>
          <w:fldChar w:fldCharType="separate"/>
        </w:r>
        <w:r>
          <w:rPr>
            <w:rFonts w:eastAsia="宋体"/>
            <w:kern w:val="2"/>
            <w:sz w:val="21"/>
            <w:lang w:eastAsia="zh-CN"/>
          </w:rPr>
          <w:t>62</w:t>
        </w:r>
        <w:r>
          <w:rPr>
            <w:rFonts w:eastAsia="宋体"/>
            <w:kern w:val="2"/>
            <w:sz w:val="21"/>
            <w:lang w:eastAsia="zh-CN"/>
          </w:rPr>
          <w:fldChar w:fldCharType="end"/>
        </w:r>
      </w:hyperlink>
    </w:p>
    <w:p>
      <w:pPr>
        <w:widowControl w:val="0"/>
        <w:tabs>
          <w:tab w:val="right" w:leader="dot" w:pos="8296"/>
        </w:tabs>
        <w:spacing w:line="360" w:lineRule="auto"/>
        <w:ind w:left="480" w:leftChars="200"/>
        <w:jc w:val="both"/>
        <w:rPr>
          <w:rFonts w:ascii="Calibri" w:eastAsia="宋体" w:hAnsi="Calibri"/>
          <w:noProof/>
          <w:kern w:val="2"/>
          <w:sz w:val="22"/>
          <w:lang w:eastAsia="zh-CN"/>
        </w:rPr>
      </w:pPr>
      <w:hyperlink w:anchor="_Toc256000028" w:history="1">
        <w:r>
          <w:rPr>
            <w:rFonts w:ascii="宋体" w:eastAsia="宋体" w:hAnsi="宋体" w:cs="宋体" w:hint="eastAsia"/>
            <w:b/>
            <w:color w:val="0000FF"/>
            <w:kern w:val="2"/>
            <w:sz w:val="21"/>
            <w:u w:val="single"/>
            <w:lang w:eastAsia="zh-CN"/>
          </w:rPr>
          <w:t>第一章 总则</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_Toc256000028 \h </w:instrText>
        </w:r>
        <w:r>
          <w:rPr>
            <w:rFonts w:eastAsia="宋体"/>
            <w:kern w:val="2"/>
            <w:sz w:val="21"/>
            <w:lang w:eastAsia="zh-CN"/>
          </w:rPr>
          <w:fldChar w:fldCharType="separate"/>
        </w:r>
        <w:r>
          <w:rPr>
            <w:rFonts w:eastAsia="宋体"/>
            <w:kern w:val="2"/>
            <w:sz w:val="21"/>
            <w:lang w:eastAsia="zh-CN"/>
          </w:rPr>
          <w:t>62</w:t>
        </w:r>
        <w:r>
          <w:rPr>
            <w:rFonts w:eastAsia="宋体"/>
            <w:kern w:val="2"/>
            <w:sz w:val="21"/>
            <w:lang w:eastAsia="zh-CN"/>
          </w:rPr>
          <w:fldChar w:fldCharType="end"/>
        </w:r>
      </w:hyperlink>
    </w:p>
    <w:p>
      <w:pPr>
        <w:widowControl w:val="0"/>
        <w:tabs>
          <w:tab w:val="right" w:leader="dot" w:pos="8296"/>
        </w:tabs>
        <w:spacing w:line="360" w:lineRule="auto"/>
        <w:ind w:left="480" w:leftChars="200"/>
        <w:jc w:val="both"/>
        <w:rPr>
          <w:rFonts w:ascii="Calibri" w:eastAsia="宋体" w:hAnsi="Calibri"/>
          <w:noProof/>
          <w:kern w:val="2"/>
          <w:sz w:val="22"/>
          <w:lang w:eastAsia="zh-CN"/>
        </w:rPr>
      </w:pPr>
      <w:hyperlink w:anchor="_Toc256000030" w:history="1">
        <w:r>
          <w:rPr>
            <w:rFonts w:ascii="宋体" w:eastAsia="宋体" w:hAnsi="宋体" w:cs="宋体" w:hint="eastAsia"/>
            <w:b/>
            <w:color w:val="0000FF"/>
            <w:kern w:val="2"/>
            <w:sz w:val="21"/>
            <w:u w:val="single"/>
            <w:lang w:eastAsia="zh-CN"/>
          </w:rPr>
          <w:t xml:space="preserve">第二章 </w:t>
        </w:r>
        <w:r>
          <w:rPr>
            <w:rFonts w:ascii="宋体" w:eastAsia="宋体" w:hAnsi="宋体" w:cs="宋体" w:hint="eastAsia"/>
            <w:b/>
            <w:color w:val="0000FF"/>
            <w:kern w:val="2"/>
            <w:sz w:val="21"/>
            <w:u w:val="single"/>
            <w:lang w:eastAsia="zh-CN"/>
          </w:rPr>
          <w:t>采购文件</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_Toc256000030 \h </w:instrText>
        </w:r>
        <w:r>
          <w:rPr>
            <w:rFonts w:eastAsia="宋体"/>
            <w:kern w:val="2"/>
            <w:sz w:val="21"/>
            <w:lang w:eastAsia="zh-CN"/>
          </w:rPr>
          <w:fldChar w:fldCharType="separate"/>
        </w:r>
        <w:r>
          <w:rPr>
            <w:rFonts w:eastAsia="宋体"/>
            <w:kern w:val="2"/>
            <w:sz w:val="21"/>
            <w:lang w:eastAsia="zh-CN"/>
          </w:rPr>
          <w:t>65</w:t>
        </w:r>
        <w:r>
          <w:rPr>
            <w:rFonts w:eastAsia="宋体"/>
            <w:kern w:val="2"/>
            <w:sz w:val="21"/>
            <w:lang w:eastAsia="zh-CN"/>
          </w:rPr>
          <w:fldChar w:fldCharType="end"/>
        </w:r>
      </w:hyperlink>
    </w:p>
    <w:p>
      <w:pPr>
        <w:widowControl w:val="0"/>
        <w:tabs>
          <w:tab w:val="right" w:leader="dot" w:pos="8296"/>
        </w:tabs>
        <w:spacing w:line="360" w:lineRule="auto"/>
        <w:ind w:left="480" w:leftChars="200"/>
        <w:jc w:val="both"/>
        <w:rPr>
          <w:rFonts w:ascii="Calibri" w:eastAsia="宋体" w:hAnsi="Calibri"/>
          <w:noProof/>
          <w:kern w:val="2"/>
          <w:sz w:val="22"/>
          <w:lang w:eastAsia="zh-CN"/>
        </w:rPr>
      </w:pPr>
      <w:hyperlink w:anchor="_Toc256000031" w:history="1">
        <w:r>
          <w:rPr>
            <w:rFonts w:ascii="宋体" w:eastAsia="宋体" w:hAnsi="宋体" w:cs="宋体" w:hint="eastAsia"/>
            <w:b/>
            <w:color w:val="0000FF"/>
            <w:kern w:val="2"/>
            <w:sz w:val="21"/>
            <w:u w:val="single"/>
            <w:lang w:eastAsia="zh-CN"/>
          </w:rPr>
          <w:t>第三章 投标文件的编制</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_Toc256000031 \h </w:instrText>
        </w:r>
        <w:r>
          <w:rPr>
            <w:rFonts w:eastAsia="宋体"/>
            <w:kern w:val="2"/>
            <w:sz w:val="21"/>
            <w:lang w:eastAsia="zh-CN"/>
          </w:rPr>
          <w:fldChar w:fldCharType="separate"/>
        </w:r>
        <w:r>
          <w:rPr>
            <w:rFonts w:eastAsia="宋体"/>
            <w:kern w:val="2"/>
            <w:sz w:val="21"/>
            <w:lang w:eastAsia="zh-CN"/>
          </w:rPr>
          <w:t>66</w:t>
        </w:r>
        <w:r>
          <w:rPr>
            <w:rFonts w:eastAsia="宋体"/>
            <w:kern w:val="2"/>
            <w:sz w:val="21"/>
            <w:lang w:eastAsia="zh-CN"/>
          </w:rPr>
          <w:fldChar w:fldCharType="end"/>
        </w:r>
      </w:hyperlink>
    </w:p>
    <w:p>
      <w:pPr>
        <w:widowControl w:val="0"/>
        <w:tabs>
          <w:tab w:val="right" w:leader="dot" w:pos="8296"/>
        </w:tabs>
        <w:spacing w:line="360" w:lineRule="auto"/>
        <w:ind w:left="480" w:leftChars="200"/>
        <w:jc w:val="both"/>
        <w:rPr>
          <w:rFonts w:ascii="Calibri" w:eastAsia="宋体" w:hAnsi="Calibri"/>
          <w:noProof/>
          <w:kern w:val="2"/>
          <w:sz w:val="22"/>
          <w:lang w:eastAsia="zh-CN"/>
        </w:rPr>
      </w:pPr>
      <w:hyperlink w:anchor="_Toc256000032" w:history="1">
        <w:r>
          <w:rPr>
            <w:rFonts w:ascii="宋体" w:eastAsia="宋体" w:hAnsi="宋体" w:cs="宋体" w:hint="eastAsia"/>
            <w:b/>
            <w:color w:val="0000FF"/>
            <w:kern w:val="2"/>
            <w:sz w:val="21"/>
            <w:u w:val="single"/>
            <w:lang w:eastAsia="zh-CN"/>
          </w:rPr>
          <w:t xml:space="preserve">第四章 </w:t>
        </w:r>
        <w:r>
          <w:rPr>
            <w:rFonts w:ascii="宋体" w:eastAsia="宋体" w:hAnsi="宋体" w:cs="宋体" w:hint="eastAsia"/>
            <w:b/>
            <w:color w:val="0000FF"/>
            <w:kern w:val="2"/>
            <w:sz w:val="21"/>
            <w:u w:val="single"/>
            <w:lang w:eastAsia="zh-CN"/>
          </w:rPr>
          <w:t>投标文件的</w:t>
        </w:r>
        <w:r>
          <w:rPr>
            <w:rFonts w:ascii="宋体" w:eastAsia="宋体" w:hAnsi="宋体" w:cs="宋体" w:hint="eastAsia"/>
            <w:b/>
            <w:color w:val="0000FF"/>
            <w:kern w:val="2"/>
            <w:sz w:val="21"/>
            <w:u w:val="single"/>
            <w:lang w:eastAsia="zh-CN"/>
          </w:rPr>
          <w:t>递交</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_Toc256000032 \h </w:instrText>
        </w:r>
        <w:r>
          <w:rPr>
            <w:rFonts w:eastAsia="宋体"/>
            <w:kern w:val="2"/>
            <w:sz w:val="21"/>
            <w:lang w:eastAsia="zh-CN"/>
          </w:rPr>
          <w:fldChar w:fldCharType="separate"/>
        </w:r>
        <w:r>
          <w:rPr>
            <w:rFonts w:eastAsia="宋体"/>
            <w:kern w:val="2"/>
            <w:sz w:val="21"/>
            <w:lang w:eastAsia="zh-CN"/>
          </w:rPr>
          <w:t>68</w:t>
        </w:r>
        <w:r>
          <w:rPr>
            <w:rFonts w:eastAsia="宋体"/>
            <w:kern w:val="2"/>
            <w:sz w:val="21"/>
            <w:lang w:eastAsia="zh-CN"/>
          </w:rPr>
          <w:fldChar w:fldCharType="end"/>
        </w:r>
      </w:hyperlink>
    </w:p>
    <w:p>
      <w:pPr>
        <w:widowControl w:val="0"/>
        <w:tabs>
          <w:tab w:val="right" w:leader="dot" w:pos="8296"/>
        </w:tabs>
        <w:spacing w:line="360" w:lineRule="auto"/>
        <w:ind w:left="480" w:leftChars="200"/>
        <w:jc w:val="both"/>
        <w:rPr>
          <w:rFonts w:ascii="Calibri" w:eastAsia="宋体" w:hAnsi="Calibri"/>
          <w:noProof/>
          <w:kern w:val="2"/>
          <w:sz w:val="22"/>
          <w:lang w:eastAsia="zh-CN"/>
        </w:rPr>
      </w:pPr>
      <w:hyperlink w:anchor="_Toc256000033" w:history="1">
        <w:r>
          <w:rPr>
            <w:rFonts w:ascii="宋体" w:eastAsia="宋体" w:hAnsi="宋体" w:cs="宋体" w:hint="eastAsia"/>
            <w:b/>
            <w:color w:val="0000FF"/>
            <w:kern w:val="2"/>
            <w:sz w:val="21"/>
            <w:u w:val="single"/>
            <w:lang w:eastAsia="zh-CN"/>
          </w:rPr>
          <w:t xml:space="preserve">第五章 </w:t>
        </w:r>
        <w:r>
          <w:rPr>
            <w:rFonts w:ascii="宋体" w:eastAsia="宋体" w:hAnsi="宋体" w:cs="宋体" w:hint="eastAsia"/>
            <w:b/>
            <w:color w:val="0000FF"/>
            <w:kern w:val="2"/>
            <w:sz w:val="21"/>
            <w:u w:val="single"/>
            <w:lang w:eastAsia="zh-CN"/>
          </w:rPr>
          <w:t>开标</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_Toc256000033 \h </w:instrText>
        </w:r>
        <w:r>
          <w:rPr>
            <w:rFonts w:eastAsia="宋体"/>
            <w:kern w:val="2"/>
            <w:sz w:val="21"/>
            <w:lang w:eastAsia="zh-CN"/>
          </w:rPr>
          <w:fldChar w:fldCharType="separate"/>
        </w:r>
        <w:r>
          <w:rPr>
            <w:rFonts w:eastAsia="宋体"/>
            <w:kern w:val="2"/>
            <w:sz w:val="21"/>
            <w:lang w:eastAsia="zh-CN"/>
          </w:rPr>
          <w:t>70</w:t>
        </w:r>
        <w:r>
          <w:rPr>
            <w:rFonts w:eastAsia="宋体"/>
            <w:kern w:val="2"/>
            <w:sz w:val="21"/>
            <w:lang w:eastAsia="zh-CN"/>
          </w:rPr>
          <w:fldChar w:fldCharType="end"/>
        </w:r>
      </w:hyperlink>
    </w:p>
    <w:p>
      <w:pPr>
        <w:widowControl w:val="0"/>
        <w:tabs>
          <w:tab w:val="right" w:leader="dot" w:pos="8296"/>
        </w:tabs>
        <w:spacing w:line="360" w:lineRule="auto"/>
        <w:ind w:left="480" w:leftChars="200"/>
        <w:jc w:val="both"/>
        <w:rPr>
          <w:rFonts w:ascii="Calibri" w:eastAsia="宋体" w:hAnsi="Calibri"/>
          <w:noProof/>
          <w:kern w:val="2"/>
          <w:sz w:val="22"/>
          <w:lang w:eastAsia="zh-CN"/>
        </w:rPr>
      </w:pPr>
      <w:hyperlink w:anchor="_Toc256000034" w:history="1">
        <w:r>
          <w:rPr>
            <w:rFonts w:ascii="宋体" w:eastAsia="宋体" w:hAnsi="宋体" w:cs="宋体" w:hint="eastAsia"/>
            <w:b/>
            <w:color w:val="0000FF"/>
            <w:kern w:val="2"/>
            <w:sz w:val="21"/>
            <w:u w:val="single"/>
            <w:lang w:eastAsia="zh-CN"/>
          </w:rPr>
          <w:t xml:space="preserve">第六章 </w:t>
        </w:r>
        <w:r>
          <w:rPr>
            <w:rFonts w:ascii="宋体" w:eastAsia="宋体" w:hAnsi="宋体" w:cs="宋体" w:hint="eastAsia"/>
            <w:b/>
            <w:color w:val="0000FF"/>
            <w:kern w:val="2"/>
            <w:sz w:val="21"/>
            <w:u w:val="single"/>
            <w:lang w:eastAsia="zh-CN"/>
          </w:rPr>
          <w:t>评审要求</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_Toc256000034 \h </w:instrText>
        </w:r>
        <w:r>
          <w:rPr>
            <w:rFonts w:eastAsia="宋体"/>
            <w:kern w:val="2"/>
            <w:sz w:val="21"/>
            <w:lang w:eastAsia="zh-CN"/>
          </w:rPr>
          <w:fldChar w:fldCharType="separate"/>
        </w:r>
        <w:r>
          <w:rPr>
            <w:rFonts w:eastAsia="宋体"/>
            <w:kern w:val="2"/>
            <w:sz w:val="21"/>
            <w:lang w:eastAsia="zh-CN"/>
          </w:rPr>
          <w:t>70</w:t>
        </w:r>
        <w:r>
          <w:rPr>
            <w:rFonts w:eastAsia="宋体"/>
            <w:kern w:val="2"/>
            <w:sz w:val="21"/>
            <w:lang w:eastAsia="zh-CN"/>
          </w:rPr>
          <w:fldChar w:fldCharType="end"/>
        </w:r>
      </w:hyperlink>
    </w:p>
    <w:p>
      <w:pPr>
        <w:widowControl w:val="0"/>
        <w:tabs>
          <w:tab w:val="right" w:leader="dot" w:pos="8296"/>
        </w:tabs>
        <w:spacing w:line="360" w:lineRule="auto"/>
        <w:ind w:left="480" w:leftChars="200"/>
        <w:jc w:val="both"/>
        <w:rPr>
          <w:rFonts w:ascii="Calibri" w:eastAsia="宋体" w:hAnsi="Calibri"/>
          <w:noProof/>
          <w:kern w:val="2"/>
          <w:sz w:val="22"/>
          <w:lang w:eastAsia="zh-CN"/>
        </w:rPr>
      </w:pPr>
      <w:hyperlink w:anchor="_Toc256000035" w:history="1">
        <w:r>
          <w:rPr>
            <w:rFonts w:ascii="宋体" w:eastAsia="宋体" w:hAnsi="宋体" w:cs="宋体" w:hint="eastAsia"/>
            <w:b/>
            <w:color w:val="0000FF"/>
            <w:kern w:val="2"/>
            <w:sz w:val="21"/>
            <w:u w:val="single"/>
            <w:lang w:eastAsia="zh-CN"/>
          </w:rPr>
          <w:t xml:space="preserve">第七章 </w:t>
        </w:r>
        <w:r>
          <w:rPr>
            <w:rFonts w:ascii="宋体" w:eastAsia="宋体" w:hAnsi="宋体" w:cs="宋体" w:hint="eastAsia"/>
            <w:b/>
            <w:color w:val="0000FF"/>
            <w:kern w:val="2"/>
            <w:sz w:val="21"/>
            <w:u w:val="single"/>
            <w:lang w:eastAsia="zh-CN"/>
          </w:rPr>
          <w:t>评审程序</w:t>
        </w:r>
        <w:r>
          <w:rPr>
            <w:rFonts w:ascii="宋体" w:eastAsia="宋体" w:hAnsi="宋体" w:cs="宋体" w:hint="eastAsia"/>
            <w:b/>
            <w:color w:val="0000FF"/>
            <w:kern w:val="2"/>
            <w:sz w:val="21"/>
            <w:u w:val="single"/>
            <w:lang w:eastAsia="zh-CN"/>
          </w:rPr>
          <w:t>及评审方法</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_Toc256000035 \h </w:instrText>
        </w:r>
        <w:r>
          <w:rPr>
            <w:rFonts w:eastAsia="宋体"/>
            <w:kern w:val="2"/>
            <w:sz w:val="21"/>
            <w:lang w:eastAsia="zh-CN"/>
          </w:rPr>
          <w:fldChar w:fldCharType="separate"/>
        </w:r>
        <w:r>
          <w:rPr>
            <w:rFonts w:eastAsia="宋体"/>
            <w:kern w:val="2"/>
            <w:sz w:val="21"/>
            <w:lang w:eastAsia="zh-CN"/>
          </w:rPr>
          <w:t>71</w:t>
        </w:r>
        <w:r>
          <w:rPr>
            <w:rFonts w:eastAsia="宋体"/>
            <w:kern w:val="2"/>
            <w:sz w:val="21"/>
            <w:lang w:eastAsia="zh-CN"/>
          </w:rPr>
          <w:fldChar w:fldCharType="end"/>
        </w:r>
      </w:hyperlink>
    </w:p>
    <w:p>
      <w:pPr>
        <w:widowControl w:val="0"/>
        <w:tabs>
          <w:tab w:val="right" w:leader="dot" w:pos="8296"/>
        </w:tabs>
        <w:spacing w:line="360" w:lineRule="auto"/>
        <w:ind w:left="480" w:leftChars="200"/>
        <w:jc w:val="both"/>
        <w:rPr>
          <w:rFonts w:ascii="Calibri" w:eastAsia="宋体" w:hAnsi="Calibri"/>
          <w:noProof/>
          <w:kern w:val="2"/>
          <w:sz w:val="22"/>
          <w:lang w:eastAsia="zh-CN"/>
        </w:rPr>
      </w:pPr>
      <w:hyperlink w:anchor="_Toc256000036" w:history="1">
        <w:r>
          <w:rPr>
            <w:rFonts w:ascii="宋体" w:eastAsia="宋体" w:hAnsi="宋体" w:cs="宋体" w:hint="eastAsia"/>
            <w:b/>
            <w:color w:val="0000FF"/>
            <w:kern w:val="2"/>
            <w:sz w:val="21"/>
            <w:u w:val="single"/>
            <w:lang w:eastAsia="zh-CN"/>
          </w:rPr>
          <w:t xml:space="preserve">第八章 </w:t>
        </w:r>
        <w:r>
          <w:rPr>
            <w:rFonts w:ascii="宋体" w:eastAsia="宋体" w:hAnsi="宋体" w:cs="宋体" w:hint="eastAsia"/>
            <w:b/>
            <w:color w:val="0000FF"/>
            <w:kern w:val="2"/>
            <w:sz w:val="21"/>
            <w:u w:val="single"/>
            <w:lang w:eastAsia="zh-CN"/>
          </w:rPr>
          <w:t>定标及公示</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_Toc256000036 \h </w:instrText>
        </w:r>
        <w:r>
          <w:rPr>
            <w:rFonts w:eastAsia="宋体"/>
            <w:kern w:val="2"/>
            <w:sz w:val="21"/>
            <w:lang w:eastAsia="zh-CN"/>
          </w:rPr>
          <w:fldChar w:fldCharType="separate"/>
        </w:r>
        <w:r>
          <w:rPr>
            <w:rFonts w:eastAsia="宋体"/>
            <w:kern w:val="2"/>
            <w:sz w:val="21"/>
            <w:lang w:eastAsia="zh-CN"/>
          </w:rPr>
          <w:t>73</w:t>
        </w:r>
        <w:r>
          <w:rPr>
            <w:rFonts w:eastAsia="宋体"/>
            <w:kern w:val="2"/>
            <w:sz w:val="21"/>
            <w:lang w:eastAsia="zh-CN"/>
          </w:rPr>
          <w:fldChar w:fldCharType="end"/>
        </w:r>
      </w:hyperlink>
    </w:p>
    <w:p>
      <w:pPr>
        <w:widowControl w:val="0"/>
        <w:tabs>
          <w:tab w:val="right" w:leader="dot" w:pos="8296"/>
        </w:tabs>
        <w:spacing w:line="360" w:lineRule="auto"/>
        <w:ind w:left="480" w:leftChars="200"/>
        <w:jc w:val="both"/>
        <w:rPr>
          <w:rFonts w:ascii="Calibri" w:eastAsia="宋体" w:hAnsi="Calibri"/>
          <w:noProof/>
          <w:kern w:val="2"/>
          <w:sz w:val="22"/>
          <w:lang w:eastAsia="zh-CN"/>
        </w:rPr>
      </w:pPr>
      <w:hyperlink w:anchor="_Toc256000037" w:history="1">
        <w:r>
          <w:rPr>
            <w:rFonts w:ascii="宋体" w:eastAsia="宋体" w:hAnsi="宋体" w:cs="宋体" w:hint="eastAsia"/>
            <w:b/>
            <w:color w:val="0000FF"/>
            <w:kern w:val="2"/>
            <w:sz w:val="21"/>
            <w:u w:val="single"/>
            <w:lang w:eastAsia="zh-CN"/>
          </w:rPr>
          <w:t>第九章 公开采购失败的后续处理</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_Toc256000037 \h </w:instrText>
        </w:r>
        <w:r>
          <w:rPr>
            <w:rFonts w:eastAsia="宋体"/>
            <w:kern w:val="2"/>
            <w:sz w:val="21"/>
            <w:lang w:eastAsia="zh-CN"/>
          </w:rPr>
          <w:fldChar w:fldCharType="separate"/>
        </w:r>
        <w:r>
          <w:rPr>
            <w:rFonts w:eastAsia="宋体"/>
            <w:kern w:val="2"/>
            <w:sz w:val="21"/>
            <w:lang w:eastAsia="zh-CN"/>
          </w:rPr>
          <w:t>75</w:t>
        </w:r>
        <w:r>
          <w:rPr>
            <w:rFonts w:eastAsia="宋体"/>
            <w:kern w:val="2"/>
            <w:sz w:val="21"/>
            <w:lang w:eastAsia="zh-CN"/>
          </w:rPr>
          <w:fldChar w:fldCharType="end"/>
        </w:r>
      </w:hyperlink>
    </w:p>
    <w:p>
      <w:pPr>
        <w:widowControl w:val="0"/>
        <w:tabs>
          <w:tab w:val="right" w:leader="dot" w:pos="8296"/>
        </w:tabs>
        <w:spacing w:line="360" w:lineRule="auto"/>
        <w:ind w:left="480" w:leftChars="200"/>
        <w:jc w:val="both"/>
        <w:rPr>
          <w:rFonts w:ascii="Calibri" w:eastAsia="宋体" w:hAnsi="Calibri"/>
          <w:noProof/>
          <w:kern w:val="2"/>
          <w:sz w:val="22"/>
          <w:lang w:eastAsia="zh-CN"/>
        </w:rPr>
      </w:pPr>
      <w:hyperlink w:anchor="_Toc256000038" w:history="1">
        <w:r>
          <w:rPr>
            <w:rFonts w:ascii="宋体" w:eastAsia="宋体" w:hAnsi="宋体" w:cs="宋体" w:hint="eastAsia"/>
            <w:b/>
            <w:color w:val="0000FF"/>
            <w:kern w:val="2"/>
            <w:sz w:val="21"/>
            <w:u w:val="single"/>
            <w:lang w:eastAsia="zh-CN"/>
          </w:rPr>
          <w:t>第十章 合同的授予与备案</w:t>
        </w:r>
        <w:r>
          <w:rPr>
            <w:rFonts w:eastAsia="宋体"/>
            <w:kern w:val="2"/>
            <w:sz w:val="21"/>
            <w:lang w:eastAsia="zh-CN"/>
          </w:rPr>
          <w:tab/>
        </w:r>
        <w:r>
          <w:rPr>
            <w:rFonts w:eastAsia="宋体"/>
            <w:kern w:val="2"/>
            <w:sz w:val="21"/>
            <w:lang w:eastAsia="zh-CN"/>
          </w:rPr>
          <w:fldChar w:fldCharType="begin"/>
        </w:r>
        <w:r>
          <w:rPr>
            <w:rFonts w:eastAsia="宋体"/>
            <w:kern w:val="2"/>
            <w:sz w:val="21"/>
            <w:lang w:eastAsia="zh-CN"/>
          </w:rPr>
          <w:instrText xml:space="preserve"> PAGEREF _Toc256000038 \h </w:instrText>
        </w:r>
        <w:r>
          <w:rPr>
            <w:rFonts w:eastAsia="宋体"/>
            <w:kern w:val="2"/>
            <w:sz w:val="21"/>
            <w:lang w:eastAsia="zh-CN"/>
          </w:rPr>
          <w:fldChar w:fldCharType="separate"/>
        </w:r>
        <w:r>
          <w:rPr>
            <w:rFonts w:eastAsia="宋体"/>
            <w:kern w:val="2"/>
            <w:sz w:val="21"/>
            <w:lang w:eastAsia="zh-CN"/>
          </w:rPr>
          <w:t>75</w:t>
        </w:r>
        <w:r>
          <w:rPr>
            <w:rFonts w:eastAsia="宋体"/>
            <w:kern w:val="2"/>
            <w:sz w:val="21"/>
            <w:lang w:eastAsia="zh-CN"/>
          </w:rPr>
          <w:fldChar w:fldCharType="end"/>
        </w:r>
      </w:hyperlink>
    </w:p>
    <w:p w:rsidR="00C04BE0">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fldChar w:fldCharType="end"/>
      </w:r>
    </w:p>
    <w:p w:rsidR="00C04BE0">
      <w:pPr>
        <w:widowControl w:val="0"/>
        <w:spacing w:line="360" w:lineRule="auto"/>
        <w:jc w:val="both"/>
        <w:rPr>
          <w:rFonts w:ascii="宋体" w:eastAsia="宋体" w:hAnsi="宋体" w:cs="宋体"/>
          <w:bCs/>
          <w:kern w:val="2"/>
          <w:szCs w:val="32"/>
          <w:lang w:eastAsia="zh-CN"/>
        </w:rPr>
      </w:pPr>
      <w:r>
        <w:rPr>
          <w:rFonts w:ascii="宋体" w:eastAsia="宋体" w:hAnsi="宋体" w:cs="宋体" w:hint="eastAsia"/>
          <w:bCs/>
          <w:kern w:val="2"/>
          <w:szCs w:val="32"/>
          <w:lang w:eastAsia="zh-CN"/>
        </w:rPr>
        <w:br w:type="page"/>
      </w:r>
    </w:p>
    <w:p w:rsidR="00C04BE0">
      <w:pPr>
        <w:keepNext/>
        <w:keepLines/>
        <w:widowControl w:val="0"/>
        <w:spacing w:line="360" w:lineRule="auto"/>
        <w:jc w:val="center"/>
        <w:outlineLvl w:val="0"/>
        <w:rPr>
          <w:rFonts w:ascii="宋体" w:eastAsia="宋体" w:hAnsi="宋体" w:cs="宋体"/>
          <w:b/>
          <w:kern w:val="44"/>
          <w:sz w:val="44"/>
          <w:lang w:eastAsia="zh-CN"/>
        </w:rPr>
      </w:pPr>
      <w:bookmarkStart w:id="15" w:name="_Toc256000010"/>
      <w:r>
        <w:rPr>
          <w:rFonts w:ascii="宋体" w:eastAsia="宋体" w:hAnsi="宋体" w:cs="宋体" w:hint="eastAsia"/>
          <w:b/>
          <w:kern w:val="44"/>
          <w:sz w:val="44"/>
          <w:lang w:eastAsia="zh-CN"/>
        </w:rPr>
        <w:t>第一册  专用条款</w:t>
      </w:r>
      <w:bookmarkEnd w:id="15"/>
    </w:p>
    <w:p w:rsidR="00C04BE0">
      <w:pPr>
        <w:keepNext/>
        <w:keepLines/>
        <w:widowControl w:val="0"/>
        <w:spacing w:line="360" w:lineRule="auto"/>
        <w:jc w:val="center"/>
        <w:outlineLvl w:val="1"/>
        <w:rPr>
          <w:rFonts w:ascii="宋体" w:eastAsia="宋体" w:hAnsi="宋体" w:cs="宋体"/>
          <w:b/>
          <w:kern w:val="2"/>
          <w:sz w:val="32"/>
          <w:lang w:eastAsia="zh-CN"/>
        </w:rPr>
      </w:pPr>
      <w:bookmarkStart w:id="16" w:name="_Toc256000011"/>
      <w:r>
        <w:rPr>
          <w:rFonts w:ascii="宋体" w:eastAsia="宋体" w:hAnsi="宋体" w:cs="宋体" w:hint="eastAsia"/>
          <w:b/>
          <w:kern w:val="2"/>
          <w:sz w:val="32"/>
          <w:lang w:eastAsia="zh-CN"/>
        </w:rPr>
        <w:t>第一章 招标公告</w:t>
      </w:r>
      <w:bookmarkEnd w:id="16"/>
    </w:p>
    <w:p w:rsidR="00C04BE0" w:rsidP="00663DC2">
      <w:pPr>
        <w:widowControl w:val="0"/>
        <w:numPr>
          <w:ilvl w:val="0"/>
          <w:numId w:val="3"/>
        </w:numPr>
        <w:spacing w:line="360" w:lineRule="auto"/>
        <w:ind w:left="992" w:hanging="425"/>
        <w:jc w:val="both"/>
        <w:rPr>
          <w:rFonts w:ascii="宋体" w:eastAsia="宋体" w:hAnsi="宋体" w:cs="宋体"/>
          <w:kern w:val="2"/>
          <w:shd w:val="clear" w:color="auto" w:fill="FFFFFF"/>
          <w:lang w:eastAsia="zh-CN"/>
        </w:rPr>
      </w:pPr>
      <w:r>
        <w:rPr>
          <w:rFonts w:ascii="宋体" w:eastAsia="宋体" w:hAnsi="宋体" w:cs="宋体" w:hint="eastAsia"/>
          <w:kern w:val="2"/>
          <w:shd w:val="clear" w:color="auto" w:fill="FFFFFF"/>
          <w:lang w:eastAsia="zh-CN"/>
        </w:rPr>
        <w:t>项目编号：</w:t>
      </w:r>
      <w:r w:rsidR="00C641F4">
        <w:rPr>
          <w:rFonts w:ascii="宋体" w:eastAsia="宋体" w:hAnsi="宋体" w:cs="宋体"/>
          <w:kern w:val="2"/>
          <w:shd w:val="clear" w:color="auto" w:fill="FFFFFF"/>
          <w:lang w:eastAsia="zh-CN"/>
        </w:rPr>
        <w:t>LHAZXDL-2025-00529</w:t>
      </w:r>
    </w:p>
    <w:p w:rsidR="00C04BE0">
      <w:pPr>
        <w:widowControl w:val="0"/>
        <w:numPr>
          <w:ilvl w:val="0"/>
          <w:numId w:val="3"/>
        </w:numPr>
        <w:spacing w:line="360" w:lineRule="auto"/>
        <w:ind w:left="0" w:firstLine="480" w:firstLineChars="200"/>
        <w:jc w:val="both"/>
        <w:rPr>
          <w:rFonts w:ascii="宋体" w:eastAsia="宋体" w:hAnsi="宋体" w:cs="宋体"/>
          <w:kern w:val="2"/>
          <w:shd w:val="clear" w:color="auto" w:fill="FFFFFF"/>
          <w:lang w:eastAsia="zh-CN"/>
        </w:rPr>
      </w:pPr>
      <w:r>
        <w:rPr>
          <w:rFonts w:ascii="宋体" w:eastAsia="宋体" w:hAnsi="宋体" w:cs="宋体" w:hint="eastAsia"/>
          <w:kern w:val="2"/>
          <w:shd w:val="clear" w:color="auto" w:fill="FFFFFF"/>
          <w:lang w:eastAsia="zh-CN"/>
        </w:rPr>
        <w:t>项目名称：</w:t>
      </w:r>
      <w:r w:rsidR="00663DC2">
        <w:rPr>
          <w:rFonts w:ascii="宋体" w:eastAsia="宋体" w:hAnsi="宋体" w:cs="宋体" w:hint="eastAsia"/>
          <w:kern w:val="2"/>
          <w:shd w:val="clear" w:color="auto" w:fill="FFFFFF"/>
          <w:lang w:eastAsia="zh-CN"/>
        </w:rPr>
        <w:t>厨房改造项目</w:t>
      </w:r>
    </w:p>
    <w:p w:rsidR="00C04BE0">
      <w:pPr>
        <w:widowControl w:val="0"/>
        <w:numPr>
          <w:ilvl w:val="0"/>
          <w:numId w:val="3"/>
        </w:numPr>
        <w:spacing w:line="360" w:lineRule="auto"/>
        <w:ind w:left="0" w:firstLine="480" w:firstLineChars="200"/>
        <w:jc w:val="both"/>
        <w:rPr>
          <w:rFonts w:ascii="宋体" w:eastAsia="宋体" w:hAnsi="宋体" w:cs="宋体"/>
          <w:kern w:val="2"/>
          <w:shd w:val="clear" w:color="auto" w:fill="FFFFFF"/>
          <w:lang w:eastAsia="zh-CN"/>
        </w:rPr>
      </w:pPr>
      <w:r>
        <w:rPr>
          <w:rFonts w:ascii="宋体" w:eastAsia="宋体" w:hAnsi="宋体" w:cs="宋体" w:hint="eastAsia"/>
          <w:kern w:val="2"/>
          <w:shd w:val="clear" w:color="auto" w:fill="FFFFFF"/>
          <w:lang w:eastAsia="zh-CN"/>
        </w:rPr>
        <w:t>采购单位：深圳市</w:t>
      </w:r>
      <w:r>
        <w:rPr>
          <w:rFonts w:ascii="宋体" w:eastAsia="宋体" w:hAnsi="宋体" w:cs="宋体" w:hint="eastAsia"/>
          <w:kern w:val="2"/>
          <w:shd w:val="clear" w:color="auto" w:fill="FFFFFF"/>
          <w:lang w:eastAsia="zh-CN"/>
        </w:rPr>
        <w:t>龙华区</w:t>
      </w:r>
      <w:r>
        <w:rPr>
          <w:rFonts w:ascii="宋体" w:eastAsia="宋体" w:hAnsi="宋体" w:cs="宋体" w:hint="eastAsia"/>
          <w:kern w:val="2"/>
          <w:shd w:val="clear" w:color="auto" w:fill="FFFFFF"/>
          <w:lang w:eastAsia="zh-CN"/>
        </w:rPr>
        <w:t>行知小学附属丰润幼儿园</w:t>
      </w:r>
    </w:p>
    <w:p w:rsidR="00C04BE0">
      <w:pPr>
        <w:widowControl w:val="0"/>
        <w:numPr>
          <w:ilvl w:val="0"/>
          <w:numId w:val="3"/>
        </w:numPr>
        <w:spacing w:line="360" w:lineRule="auto"/>
        <w:ind w:left="0" w:firstLine="480" w:firstLineChars="200"/>
        <w:jc w:val="both"/>
        <w:rPr>
          <w:rFonts w:ascii="宋体" w:eastAsia="宋体" w:hAnsi="宋体" w:cs="宋体"/>
          <w:kern w:val="2"/>
          <w:shd w:val="clear" w:color="auto" w:fill="FFFFFF"/>
          <w:lang w:eastAsia="zh-CN"/>
        </w:rPr>
      </w:pPr>
      <w:r>
        <w:rPr>
          <w:rFonts w:ascii="宋体" w:eastAsia="宋体" w:hAnsi="宋体" w:cs="宋体" w:hint="eastAsia"/>
          <w:kern w:val="2"/>
          <w:shd w:val="clear" w:color="auto" w:fill="FFFFFF"/>
          <w:lang w:eastAsia="zh-CN"/>
        </w:rPr>
        <w:t>数量：</w:t>
      </w:r>
      <w:bookmarkStart w:id="17" w:name="数量1"/>
      <w:r>
        <w:rPr>
          <w:rFonts w:ascii="宋体" w:eastAsia="宋体" w:hAnsi="宋体" w:cs="宋体" w:hint="eastAsia"/>
          <w:kern w:val="2"/>
          <w:shd w:val="clear" w:color="auto" w:fill="FFFFFF"/>
          <w:lang w:eastAsia="zh-CN"/>
        </w:rPr>
        <w:t>1</w:t>
      </w:r>
      <w:bookmarkEnd w:id="17"/>
    </w:p>
    <w:p w:rsidR="00C04BE0">
      <w:pPr>
        <w:widowControl w:val="0"/>
        <w:numPr>
          <w:ilvl w:val="0"/>
          <w:numId w:val="3"/>
        </w:numPr>
        <w:spacing w:line="360" w:lineRule="auto"/>
        <w:ind w:left="0" w:firstLine="480" w:firstLineChars="200"/>
        <w:jc w:val="both"/>
        <w:rPr>
          <w:rFonts w:ascii="宋体" w:eastAsia="宋体" w:hAnsi="宋体" w:cs="宋体"/>
          <w:kern w:val="2"/>
          <w:shd w:val="clear" w:color="auto" w:fill="FFFFFF"/>
          <w:lang w:eastAsia="zh-CN"/>
        </w:rPr>
      </w:pPr>
      <w:r>
        <w:rPr>
          <w:rFonts w:ascii="宋体" w:eastAsia="宋体" w:hAnsi="宋体" w:cs="宋体" w:hint="eastAsia"/>
          <w:kern w:val="2"/>
          <w:shd w:val="clear" w:color="auto" w:fill="FFFFFF"/>
          <w:lang w:eastAsia="zh-CN"/>
        </w:rPr>
        <w:t>单位：</w:t>
      </w:r>
      <w:bookmarkStart w:id="18" w:name="单位1"/>
      <w:r>
        <w:rPr>
          <w:rFonts w:ascii="宋体" w:eastAsia="宋体" w:hAnsi="宋体" w:cs="宋体" w:hint="eastAsia"/>
          <w:kern w:val="2"/>
          <w:shd w:val="clear" w:color="auto" w:fill="FFFFFF"/>
          <w:lang w:eastAsia="zh-CN"/>
        </w:rPr>
        <w:t>项</w:t>
      </w:r>
      <w:bookmarkEnd w:id="18"/>
    </w:p>
    <w:p w:rsidR="00C04BE0">
      <w:pPr>
        <w:widowControl w:val="0"/>
        <w:numPr>
          <w:ilvl w:val="0"/>
          <w:numId w:val="3"/>
        </w:numPr>
        <w:spacing w:line="360" w:lineRule="auto"/>
        <w:ind w:left="0" w:firstLine="480" w:firstLineChars="200"/>
        <w:jc w:val="both"/>
        <w:rPr>
          <w:rFonts w:ascii="宋体" w:eastAsia="宋体" w:hAnsi="宋体" w:cs="宋体"/>
          <w:kern w:val="2"/>
          <w:shd w:val="clear" w:color="auto" w:fill="FFFFFF"/>
          <w:lang w:eastAsia="zh-CN"/>
        </w:rPr>
      </w:pPr>
      <w:r>
        <w:rPr>
          <w:rFonts w:ascii="宋体" w:eastAsia="宋体" w:hAnsi="宋体" w:cs="宋体" w:hint="eastAsia"/>
          <w:kern w:val="2"/>
          <w:shd w:val="clear" w:color="auto" w:fill="FFFFFF"/>
          <w:lang w:eastAsia="zh-CN"/>
        </w:rPr>
        <w:t>预算金额：人民币</w:t>
      </w:r>
      <w:bookmarkStart w:id="19" w:name="OLE_LINK5"/>
      <w:bookmarkStart w:id="20" w:name="OLE_LINK6"/>
      <w:bookmarkStart w:id="21" w:name="OLE_LINK11"/>
      <w:r>
        <w:rPr>
          <w:rFonts w:ascii="宋体" w:eastAsia="宋体" w:hAnsi="宋体" w:cs="宋体" w:hint="eastAsia"/>
          <w:kern w:val="2"/>
          <w:shd w:val="clear" w:color="auto" w:fill="FFFFFF"/>
          <w:lang w:eastAsia="zh-CN"/>
        </w:rPr>
        <w:t>197968.51</w:t>
      </w:r>
      <w:bookmarkEnd w:id="19"/>
      <w:bookmarkEnd w:id="20"/>
      <w:bookmarkEnd w:id="21"/>
      <w:r>
        <w:rPr>
          <w:rFonts w:ascii="宋体" w:eastAsia="宋体" w:hAnsi="宋体" w:cs="宋体" w:hint="eastAsia"/>
          <w:kern w:val="2"/>
          <w:shd w:val="clear" w:color="auto" w:fill="FFFFFF"/>
          <w:lang w:eastAsia="zh-CN"/>
        </w:rPr>
        <w:t>元</w:t>
      </w:r>
    </w:p>
    <w:p w:rsidR="00C04BE0" w:rsidP="00663DC2">
      <w:pPr>
        <w:widowControl w:val="0"/>
        <w:numPr>
          <w:ilvl w:val="0"/>
          <w:numId w:val="3"/>
        </w:numPr>
        <w:spacing w:line="360" w:lineRule="auto"/>
        <w:ind w:left="992" w:hanging="425"/>
        <w:jc w:val="both"/>
        <w:rPr>
          <w:rFonts w:ascii="宋体" w:eastAsia="宋体" w:hAnsi="宋体" w:cs="宋体"/>
          <w:kern w:val="2"/>
          <w:shd w:val="clear" w:color="auto" w:fill="FFFFFF"/>
          <w:lang w:eastAsia="zh-CN"/>
        </w:rPr>
      </w:pPr>
      <w:r>
        <w:rPr>
          <w:rFonts w:ascii="宋体" w:eastAsia="宋体" w:hAnsi="宋体" w:cs="宋体" w:hint="eastAsia"/>
          <w:kern w:val="2"/>
          <w:shd w:val="clear" w:color="auto" w:fill="FFFFFF"/>
          <w:lang w:eastAsia="zh-CN"/>
        </w:rPr>
        <w:t>经办人及联系方式：</w:t>
      </w:r>
      <w:r w:rsidR="00663DC2">
        <w:rPr>
          <w:rFonts w:ascii="宋体" w:eastAsia="宋体" w:hAnsi="宋体" w:cs="宋体" w:hint="eastAsia"/>
          <w:kern w:val="2"/>
          <w:shd w:val="clear" w:color="auto" w:fill="FFFFFF"/>
          <w:lang w:eastAsia="zh-CN"/>
        </w:rPr>
        <w:t>王老师、</w:t>
      </w:r>
      <w:r w:rsidRPr="00663DC2" w:rsidR="00663DC2">
        <w:rPr>
          <w:rFonts w:ascii="宋体" w:eastAsia="宋体" w:hAnsi="宋体" w:cs="宋体"/>
          <w:kern w:val="2"/>
          <w:shd w:val="clear" w:color="auto" w:fill="FFFFFF"/>
          <w:lang w:eastAsia="zh-CN"/>
        </w:rPr>
        <w:t>18316996636</w:t>
      </w:r>
    </w:p>
    <w:p w:rsidR="00C04BE0">
      <w:pPr>
        <w:widowControl w:val="0"/>
        <w:numPr>
          <w:ilvl w:val="0"/>
          <w:numId w:val="3"/>
        </w:numPr>
        <w:spacing w:line="360" w:lineRule="auto"/>
        <w:ind w:left="0" w:firstLine="480" w:firstLineChars="200"/>
        <w:jc w:val="both"/>
        <w:rPr>
          <w:rFonts w:ascii="宋体" w:eastAsia="宋体" w:hAnsi="宋体" w:cs="宋体"/>
          <w:kern w:val="2"/>
          <w:shd w:val="clear" w:color="auto" w:fill="FFFFFF"/>
          <w:lang w:eastAsia="zh-CN"/>
        </w:rPr>
      </w:pPr>
      <w:r>
        <w:rPr>
          <w:rFonts w:ascii="宋体" w:eastAsia="宋体" w:hAnsi="宋体" w:cs="宋体" w:hint="eastAsia"/>
          <w:kern w:val="2"/>
          <w:shd w:val="clear" w:color="auto" w:fill="FFFFFF"/>
          <w:lang w:eastAsia="zh-CN"/>
        </w:rPr>
        <w:t>招标方式：自行公开采购</w:t>
      </w:r>
    </w:p>
    <w:p w:rsidR="00C04BE0">
      <w:pPr>
        <w:widowControl w:val="0"/>
        <w:numPr>
          <w:ilvl w:val="0"/>
          <w:numId w:val="3"/>
        </w:numPr>
        <w:spacing w:line="360" w:lineRule="auto"/>
        <w:ind w:left="0" w:firstLine="480" w:firstLineChars="200"/>
        <w:jc w:val="both"/>
        <w:rPr>
          <w:rFonts w:ascii="宋体" w:eastAsia="宋体" w:hAnsi="宋体" w:cs="宋体"/>
          <w:kern w:val="2"/>
          <w:shd w:val="clear" w:color="auto" w:fill="FFFFFF"/>
          <w:lang w:eastAsia="zh-CN"/>
        </w:rPr>
      </w:pPr>
      <w:r>
        <w:rPr>
          <w:rFonts w:ascii="宋体" w:eastAsia="宋体" w:hAnsi="宋体" w:cs="宋体" w:hint="eastAsia"/>
          <w:kern w:val="2"/>
          <w:shd w:val="clear" w:color="auto" w:fill="FFFFFF"/>
          <w:lang w:eastAsia="zh-CN"/>
        </w:rPr>
        <w:t>投标人资格：</w:t>
      </w:r>
    </w:p>
    <w:p w:rsidR="00C04BE0">
      <w:pPr>
        <w:widowControl w:val="0"/>
        <w:spacing w:line="360" w:lineRule="auto"/>
        <w:ind w:firstLine="480" w:firstLineChars="200"/>
        <w:jc w:val="both"/>
        <w:rPr>
          <w:rFonts w:ascii="宋体" w:eastAsia="宋体" w:hAnsi="宋体" w:cs="宋体"/>
          <w:bCs/>
          <w:kern w:val="2"/>
          <w:szCs w:val="32"/>
          <w:lang w:eastAsia="zh-CN"/>
        </w:rPr>
      </w:pPr>
      <w:r>
        <w:rPr>
          <w:rFonts w:ascii="宋体" w:eastAsia="宋体" w:hAnsi="宋体" w:cs="宋体" w:hint="eastAsia"/>
          <w:bCs/>
          <w:kern w:val="2"/>
          <w:szCs w:val="32"/>
          <w:lang w:eastAsia="zh-CN"/>
        </w:rPr>
        <w:t>（1） 投标人须为依法设立并已在深圳市建设行政主管部门办理企业信息登记及备案的法人企业或者其他非法人组织，且为深圳市政府采购注册供应商；（证明材料：①提供营业执照扫描件；②“深圳市住房和建设局”网站的网络查询截图或相关证明文件）；</w:t>
      </w:r>
    </w:p>
    <w:p w:rsidR="00C04BE0">
      <w:pPr>
        <w:widowControl w:val="0"/>
        <w:spacing w:line="360" w:lineRule="auto"/>
        <w:ind w:firstLine="480" w:firstLineChars="200"/>
        <w:jc w:val="both"/>
        <w:rPr>
          <w:rFonts w:ascii="宋体" w:eastAsia="宋体" w:hAnsi="宋体" w:cs="宋体"/>
          <w:bCs/>
          <w:kern w:val="2"/>
          <w:szCs w:val="32"/>
          <w:lang w:eastAsia="zh-CN"/>
        </w:rPr>
      </w:pPr>
      <w:r>
        <w:rPr>
          <w:rFonts w:ascii="宋体" w:eastAsia="宋体" w:hAnsi="宋体" w:cs="宋体" w:hint="eastAsia"/>
          <w:bCs/>
          <w:kern w:val="2"/>
          <w:szCs w:val="32"/>
          <w:lang w:eastAsia="zh-CN"/>
        </w:rPr>
        <w:t xml:space="preserve">（2） 投标申请人必须具备建筑装修装饰工程专业承包二级（或以上）企业资质要求（提供有效期内的资质证书扫描件）； </w:t>
      </w:r>
    </w:p>
    <w:p w:rsidR="00C04BE0">
      <w:pPr>
        <w:widowControl w:val="0"/>
        <w:spacing w:line="360" w:lineRule="auto"/>
        <w:ind w:firstLine="480" w:firstLineChars="200"/>
        <w:jc w:val="both"/>
        <w:rPr>
          <w:rFonts w:ascii="宋体" w:eastAsia="宋体" w:hAnsi="宋体" w:cs="宋体"/>
          <w:bCs/>
          <w:kern w:val="2"/>
          <w:szCs w:val="32"/>
          <w:lang w:eastAsia="zh-CN"/>
        </w:rPr>
      </w:pPr>
      <w:r>
        <w:rPr>
          <w:rFonts w:ascii="宋体" w:eastAsia="宋体" w:hAnsi="宋体" w:cs="宋体" w:hint="eastAsia"/>
          <w:bCs/>
          <w:kern w:val="2"/>
          <w:szCs w:val="32"/>
          <w:lang w:eastAsia="zh-CN"/>
        </w:rPr>
        <w:t>（3）投标申请人必须具备有效期内的安全生产许可证（提供有效期内的证书扫描件）；</w:t>
      </w:r>
    </w:p>
    <w:p w:rsidR="00C04BE0">
      <w:pPr>
        <w:widowControl w:val="0"/>
        <w:spacing w:line="360" w:lineRule="auto"/>
        <w:ind w:firstLine="480" w:firstLineChars="200"/>
        <w:jc w:val="both"/>
        <w:rPr>
          <w:rFonts w:ascii="宋体" w:eastAsia="宋体" w:hAnsi="宋体" w:cs="宋体"/>
          <w:bCs/>
          <w:kern w:val="2"/>
          <w:szCs w:val="32"/>
          <w:lang w:eastAsia="zh-CN"/>
        </w:rPr>
      </w:pPr>
      <w:r>
        <w:rPr>
          <w:rFonts w:ascii="宋体" w:eastAsia="宋体" w:hAnsi="宋体" w:cs="宋体" w:hint="eastAsia"/>
          <w:bCs/>
          <w:kern w:val="2"/>
          <w:szCs w:val="32"/>
          <w:lang w:eastAsia="zh-CN"/>
        </w:rPr>
        <w:t>（4）拟派项目经理须具备注册建造师二级及以上资格；建筑工程专业，并具备安全生产考核合格证（提供有效期内的证书扫描件及近三个月的</w:t>
      </w:r>
      <w:r>
        <w:rPr>
          <w:rFonts w:ascii="宋体" w:eastAsia="宋体" w:hAnsi="宋体" w:cs="宋体" w:hint="eastAsia"/>
          <w:bCs/>
          <w:kern w:val="2"/>
          <w:szCs w:val="32"/>
          <w:lang w:eastAsia="zh-CN"/>
        </w:rPr>
        <w:t>社保证明</w:t>
      </w:r>
      <w:r>
        <w:rPr>
          <w:rFonts w:ascii="宋体" w:eastAsia="宋体" w:hAnsi="宋体" w:cs="宋体" w:hint="eastAsia"/>
          <w:bCs/>
          <w:kern w:val="2"/>
          <w:szCs w:val="32"/>
          <w:lang w:eastAsia="zh-CN"/>
        </w:rPr>
        <w:t>）；</w:t>
      </w:r>
    </w:p>
    <w:p w:rsidR="00C04BE0">
      <w:pPr>
        <w:widowControl w:val="0"/>
        <w:spacing w:line="360" w:lineRule="auto"/>
        <w:ind w:firstLine="480" w:firstLineChars="200"/>
        <w:jc w:val="both"/>
        <w:rPr>
          <w:rFonts w:ascii="宋体" w:eastAsia="宋体" w:hAnsi="宋体" w:cs="宋体"/>
          <w:bCs/>
          <w:kern w:val="2"/>
          <w:szCs w:val="32"/>
          <w:lang w:eastAsia="zh-CN"/>
        </w:rPr>
      </w:pPr>
      <w:r>
        <w:rPr>
          <w:rFonts w:ascii="宋体" w:eastAsia="宋体" w:hAnsi="宋体" w:cs="宋体" w:hint="eastAsia"/>
          <w:bCs/>
          <w:kern w:val="2"/>
          <w:szCs w:val="32"/>
          <w:lang w:eastAsia="zh-CN"/>
        </w:rPr>
        <w:t>（5） 本项目不接受联合体投标，不接受投标人选用进口产品参与投标；</w:t>
      </w:r>
    </w:p>
    <w:p w:rsidR="00C04BE0">
      <w:pPr>
        <w:widowControl w:val="0"/>
        <w:spacing w:line="360" w:lineRule="auto"/>
        <w:ind w:firstLine="480" w:firstLineChars="200"/>
        <w:jc w:val="both"/>
        <w:rPr>
          <w:rFonts w:ascii="宋体" w:eastAsia="宋体" w:hAnsi="宋体" w:cs="宋体"/>
          <w:bCs/>
          <w:kern w:val="2"/>
          <w:szCs w:val="32"/>
          <w:lang w:eastAsia="zh-CN"/>
        </w:rPr>
      </w:pPr>
      <w:r>
        <w:rPr>
          <w:rFonts w:ascii="宋体" w:eastAsia="宋体" w:hAnsi="宋体" w:cs="宋体" w:hint="eastAsia"/>
          <w:bCs/>
          <w:kern w:val="2"/>
          <w:szCs w:val="32"/>
          <w:lang w:eastAsia="zh-CN"/>
        </w:rPr>
        <w:t>（6）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w:t>
      </w:r>
      <w:r>
        <w:rPr>
          <w:rFonts w:ascii="宋体" w:eastAsia="宋体" w:hAnsi="宋体" w:cs="宋体" w:hint="eastAsia"/>
          <w:bCs/>
          <w:kern w:val="2"/>
          <w:szCs w:val="32"/>
          <w:lang w:eastAsia="zh-CN"/>
        </w:rPr>
        <w:t>府采购活动（由供应商填写《供应商基本情况表》相关信息）；</w:t>
      </w:r>
    </w:p>
    <w:p w:rsidR="00C04BE0">
      <w:pPr>
        <w:widowControl w:val="0"/>
        <w:spacing w:line="360" w:lineRule="auto"/>
        <w:ind w:firstLine="480" w:firstLineChars="200"/>
        <w:jc w:val="both"/>
        <w:rPr>
          <w:rFonts w:ascii="宋体" w:eastAsia="宋体" w:hAnsi="宋体" w:cs="宋体"/>
          <w:bCs/>
          <w:kern w:val="2"/>
          <w:szCs w:val="32"/>
          <w:lang w:eastAsia="zh-CN"/>
        </w:rPr>
      </w:pPr>
      <w:r>
        <w:rPr>
          <w:rFonts w:ascii="宋体" w:eastAsia="宋体" w:hAnsi="宋体" w:cs="宋体" w:hint="eastAsia"/>
          <w:bCs/>
          <w:kern w:val="2"/>
          <w:szCs w:val="32"/>
          <w:lang w:eastAsia="zh-CN"/>
        </w:rPr>
        <w:t>（7）参与本项目政府采购活动时不存在被有关部门禁止参与政府采购活动且在有效期内的情况（由供应商在《</w:t>
      </w:r>
      <w:r w:rsidR="002F6E84">
        <w:rPr>
          <w:rFonts w:ascii="宋体" w:eastAsia="宋体" w:hAnsi="宋体" w:cs="宋体" w:hint="eastAsia"/>
          <w:bCs/>
          <w:kern w:val="2"/>
          <w:szCs w:val="32"/>
          <w:lang w:eastAsia="zh-CN"/>
        </w:rPr>
        <w:t>龙华区教育局自行采购投标及履约承诺函</w:t>
      </w:r>
      <w:r>
        <w:rPr>
          <w:rFonts w:ascii="宋体" w:eastAsia="宋体" w:hAnsi="宋体" w:cs="宋体" w:hint="eastAsia"/>
          <w:bCs/>
          <w:kern w:val="2"/>
          <w:szCs w:val="32"/>
          <w:lang w:eastAsia="zh-CN"/>
        </w:rPr>
        <w:t>》中</w:t>
      </w:r>
      <w:r>
        <w:rPr>
          <w:rFonts w:ascii="宋体" w:eastAsia="宋体" w:hAnsi="宋体" w:cs="宋体" w:hint="eastAsia"/>
          <w:bCs/>
          <w:kern w:val="2"/>
          <w:szCs w:val="32"/>
          <w:lang w:eastAsia="zh-CN"/>
        </w:rPr>
        <w:t>作出</w:t>
      </w:r>
      <w:r>
        <w:rPr>
          <w:rFonts w:ascii="宋体" w:eastAsia="宋体" w:hAnsi="宋体" w:cs="宋体" w:hint="eastAsia"/>
          <w:bCs/>
          <w:kern w:val="2"/>
          <w:szCs w:val="32"/>
          <w:lang w:eastAsia="zh-CN"/>
        </w:rPr>
        <w:t>声明）；</w:t>
      </w:r>
    </w:p>
    <w:p w:rsidR="00C04BE0">
      <w:pPr>
        <w:widowControl w:val="0"/>
        <w:spacing w:line="360" w:lineRule="auto"/>
        <w:ind w:firstLine="480" w:firstLineChars="200"/>
        <w:jc w:val="both"/>
        <w:rPr>
          <w:rFonts w:ascii="宋体" w:eastAsia="宋体" w:hAnsi="宋体" w:cs="宋体"/>
          <w:bCs/>
          <w:kern w:val="2"/>
          <w:szCs w:val="32"/>
          <w:lang w:eastAsia="zh-CN"/>
        </w:rPr>
      </w:pPr>
      <w:r>
        <w:rPr>
          <w:rFonts w:ascii="宋体" w:eastAsia="宋体" w:hAnsi="宋体" w:cs="宋体" w:hint="eastAsia"/>
          <w:bCs/>
          <w:kern w:val="2"/>
          <w:szCs w:val="32"/>
          <w:lang w:eastAsia="zh-CN"/>
        </w:rPr>
        <w:t>（8）具备《中华人民共和国政府采购法》第二十二条第一款的条件（由供应商在《</w:t>
      </w:r>
      <w:r w:rsidR="002F6E84">
        <w:rPr>
          <w:rFonts w:ascii="宋体" w:eastAsia="宋体" w:hAnsi="宋体" w:cs="宋体" w:hint="eastAsia"/>
          <w:bCs/>
          <w:kern w:val="2"/>
          <w:szCs w:val="32"/>
          <w:lang w:eastAsia="zh-CN"/>
        </w:rPr>
        <w:t>龙华区教育局自行采购投标及履约承诺函</w:t>
      </w:r>
      <w:r>
        <w:rPr>
          <w:rFonts w:ascii="宋体" w:eastAsia="宋体" w:hAnsi="宋体" w:cs="宋体" w:hint="eastAsia"/>
          <w:bCs/>
          <w:kern w:val="2"/>
          <w:szCs w:val="32"/>
          <w:lang w:eastAsia="zh-CN"/>
        </w:rPr>
        <w:t>》中</w:t>
      </w:r>
      <w:r>
        <w:rPr>
          <w:rFonts w:ascii="宋体" w:eastAsia="宋体" w:hAnsi="宋体" w:cs="宋体" w:hint="eastAsia"/>
          <w:bCs/>
          <w:kern w:val="2"/>
          <w:szCs w:val="32"/>
          <w:lang w:eastAsia="zh-CN"/>
        </w:rPr>
        <w:t>作出</w:t>
      </w:r>
      <w:r>
        <w:rPr>
          <w:rFonts w:ascii="宋体" w:eastAsia="宋体" w:hAnsi="宋体" w:cs="宋体" w:hint="eastAsia"/>
          <w:bCs/>
          <w:kern w:val="2"/>
          <w:szCs w:val="32"/>
          <w:lang w:eastAsia="zh-CN"/>
        </w:rPr>
        <w:t>声明）；</w:t>
      </w:r>
    </w:p>
    <w:p w:rsidR="00C04BE0">
      <w:pPr>
        <w:widowControl w:val="0"/>
        <w:spacing w:line="360" w:lineRule="auto"/>
        <w:ind w:firstLine="480" w:firstLineChars="200"/>
        <w:jc w:val="both"/>
        <w:rPr>
          <w:rFonts w:ascii="宋体" w:eastAsia="宋体" w:hAnsi="宋体" w:cs="宋体"/>
          <w:bCs/>
          <w:kern w:val="2"/>
          <w:szCs w:val="32"/>
          <w:lang w:eastAsia="zh-CN"/>
        </w:rPr>
      </w:pPr>
      <w:r>
        <w:rPr>
          <w:rFonts w:ascii="宋体" w:eastAsia="宋体" w:hAnsi="宋体" w:cs="宋体" w:hint="eastAsia"/>
          <w:bCs/>
          <w:kern w:val="2"/>
          <w:szCs w:val="32"/>
          <w:lang w:eastAsia="zh-CN"/>
        </w:rPr>
        <w:t>（9）被列入失信被执行人、重大税收违法案件当事人名单、政府采购严重违法失信行为记录名单（由供应商在《</w:t>
      </w:r>
      <w:r w:rsidR="002F6E84">
        <w:rPr>
          <w:rFonts w:ascii="宋体" w:eastAsia="宋体" w:hAnsi="宋体" w:cs="宋体" w:hint="eastAsia"/>
          <w:bCs/>
          <w:kern w:val="2"/>
          <w:szCs w:val="32"/>
          <w:lang w:eastAsia="zh-CN"/>
        </w:rPr>
        <w:t>龙华区教育局自行采购投标及履约承诺函</w:t>
      </w:r>
      <w:r>
        <w:rPr>
          <w:rFonts w:ascii="宋体" w:eastAsia="宋体" w:hAnsi="宋体" w:cs="宋体" w:hint="eastAsia"/>
          <w:bCs/>
          <w:kern w:val="2"/>
          <w:szCs w:val="32"/>
          <w:lang w:eastAsia="zh-CN"/>
        </w:rPr>
        <w:t>》中</w:t>
      </w:r>
      <w:r>
        <w:rPr>
          <w:rFonts w:ascii="宋体" w:eastAsia="宋体" w:hAnsi="宋体" w:cs="宋体" w:hint="eastAsia"/>
          <w:bCs/>
          <w:kern w:val="2"/>
          <w:szCs w:val="32"/>
          <w:lang w:eastAsia="zh-CN"/>
        </w:rPr>
        <w:t>作出</w:t>
      </w:r>
      <w:r>
        <w:rPr>
          <w:rFonts w:ascii="宋体" w:eastAsia="宋体" w:hAnsi="宋体" w:cs="宋体" w:hint="eastAsia"/>
          <w:bCs/>
          <w:kern w:val="2"/>
          <w:szCs w:val="32"/>
          <w:lang w:eastAsia="zh-CN"/>
        </w:rPr>
        <w:t>声明）注：“信用中国”、“中国政府采购网”、“深圳信用网”以及“深圳市政府采购监管网”为供应商信用信息的查询渠道，相关信息以开标当日的查询结果为准；</w:t>
      </w:r>
    </w:p>
    <w:p w:rsidR="00C04BE0">
      <w:pPr>
        <w:widowControl w:val="0"/>
        <w:spacing w:line="360" w:lineRule="auto"/>
        <w:ind w:firstLine="480" w:firstLineChars="200"/>
        <w:jc w:val="both"/>
        <w:rPr>
          <w:rFonts w:ascii="宋体" w:eastAsia="宋体" w:hAnsi="宋体" w:cs="宋体"/>
          <w:bCs/>
          <w:kern w:val="2"/>
          <w:szCs w:val="32"/>
          <w:lang w:eastAsia="zh-CN"/>
        </w:rPr>
      </w:pPr>
      <w:r>
        <w:rPr>
          <w:rFonts w:ascii="宋体" w:eastAsia="宋体" w:hAnsi="宋体" w:cs="宋体" w:hint="eastAsia"/>
          <w:bCs/>
          <w:kern w:val="2"/>
          <w:szCs w:val="32"/>
          <w:lang w:eastAsia="zh-CN"/>
        </w:rPr>
        <w:t>（10）不存在《深圳市财政局政府采购供应商信用信息管理办法》（深财</w:t>
      </w:r>
      <w:r>
        <w:rPr>
          <w:rFonts w:ascii="宋体" w:eastAsia="宋体" w:hAnsi="宋体" w:cs="宋体" w:hint="eastAsia"/>
          <w:bCs/>
          <w:kern w:val="2"/>
          <w:szCs w:val="32"/>
          <w:lang w:eastAsia="zh-CN"/>
        </w:rPr>
        <w:t>规</w:t>
      </w:r>
      <w:r>
        <w:rPr>
          <w:rFonts w:ascii="宋体" w:eastAsia="宋体" w:hAnsi="宋体" w:cs="宋体" w:hint="eastAsia"/>
          <w:bCs/>
          <w:kern w:val="2"/>
          <w:szCs w:val="32"/>
          <w:lang w:eastAsia="zh-CN"/>
        </w:rPr>
        <w:t>〔2023〕3号）列明的严重违法失信行为（由供应商在《</w:t>
      </w:r>
      <w:r w:rsidR="002F6E84">
        <w:rPr>
          <w:rFonts w:ascii="宋体" w:eastAsia="宋体" w:hAnsi="宋体" w:cs="宋体" w:hint="eastAsia"/>
          <w:bCs/>
          <w:kern w:val="2"/>
          <w:szCs w:val="32"/>
          <w:lang w:eastAsia="zh-CN"/>
        </w:rPr>
        <w:t>龙华区教育局自行采购投标及履约承诺函</w:t>
      </w:r>
      <w:r>
        <w:rPr>
          <w:rFonts w:ascii="宋体" w:eastAsia="宋体" w:hAnsi="宋体" w:cs="宋体" w:hint="eastAsia"/>
          <w:bCs/>
          <w:kern w:val="2"/>
          <w:szCs w:val="32"/>
          <w:lang w:eastAsia="zh-CN"/>
        </w:rPr>
        <w:t>》中</w:t>
      </w:r>
      <w:r>
        <w:rPr>
          <w:rFonts w:ascii="宋体" w:eastAsia="宋体" w:hAnsi="宋体" w:cs="宋体" w:hint="eastAsia"/>
          <w:bCs/>
          <w:kern w:val="2"/>
          <w:szCs w:val="32"/>
          <w:lang w:eastAsia="zh-CN"/>
        </w:rPr>
        <w:t>作出</w:t>
      </w:r>
      <w:r>
        <w:rPr>
          <w:rFonts w:ascii="宋体" w:eastAsia="宋体" w:hAnsi="宋体" w:cs="宋体" w:hint="eastAsia"/>
          <w:bCs/>
          <w:kern w:val="2"/>
          <w:szCs w:val="32"/>
          <w:lang w:eastAsia="zh-CN"/>
        </w:rPr>
        <w:t>声明）；。</w:t>
      </w:r>
    </w:p>
    <w:p w:rsidR="00C04BE0">
      <w:pPr>
        <w:widowControl w:val="0"/>
        <w:numPr>
          <w:ilvl w:val="0"/>
          <w:numId w:val="3"/>
        </w:numPr>
        <w:spacing w:line="360" w:lineRule="auto"/>
        <w:ind w:left="0" w:firstLine="480" w:firstLineChars="200"/>
        <w:jc w:val="both"/>
        <w:rPr>
          <w:rFonts w:ascii="宋体" w:eastAsia="宋体" w:hAnsi="宋体" w:cs="宋体"/>
          <w:kern w:val="2"/>
          <w:shd w:val="clear" w:color="auto" w:fill="FFFFFF"/>
          <w:lang w:eastAsia="zh-CN"/>
        </w:rPr>
      </w:pPr>
      <w:r>
        <w:rPr>
          <w:rFonts w:ascii="宋体" w:eastAsia="宋体" w:hAnsi="宋体" w:cs="宋体" w:hint="eastAsia"/>
          <w:kern w:val="2"/>
          <w:shd w:val="clear" w:color="auto" w:fill="FFFFFF"/>
          <w:lang w:eastAsia="zh-CN"/>
        </w:rPr>
        <w:t>资金来源：财政拨款金额</w:t>
      </w:r>
    </w:p>
    <w:p w:rsidR="00C04BE0">
      <w:pPr>
        <w:widowControl w:val="0"/>
        <w:numPr>
          <w:ilvl w:val="0"/>
          <w:numId w:val="3"/>
        </w:numPr>
        <w:spacing w:line="360" w:lineRule="auto"/>
        <w:ind w:left="0" w:firstLine="480" w:firstLineChars="200"/>
        <w:jc w:val="both"/>
        <w:rPr>
          <w:rFonts w:ascii="宋体" w:eastAsia="宋体" w:hAnsi="宋体" w:cs="宋体"/>
          <w:kern w:val="2"/>
          <w:shd w:val="clear" w:color="auto" w:fill="FFFFFF"/>
          <w:lang w:eastAsia="zh-CN"/>
        </w:rPr>
      </w:pPr>
      <w:r>
        <w:rPr>
          <w:rFonts w:ascii="宋体" w:eastAsia="宋体" w:hAnsi="宋体" w:cs="宋体" w:hint="eastAsia"/>
          <w:kern w:val="2"/>
          <w:shd w:val="clear" w:color="auto" w:fill="FFFFFF"/>
          <w:lang w:eastAsia="zh-CN"/>
        </w:rPr>
        <w:t>本次招标内容：</w:t>
      </w:r>
      <w:r w:rsidR="00663DC2">
        <w:rPr>
          <w:rFonts w:ascii="宋体" w:eastAsia="宋体" w:hAnsi="宋体" w:cs="宋体" w:hint="eastAsia"/>
          <w:kern w:val="2"/>
          <w:shd w:val="clear" w:color="auto" w:fill="FFFFFF"/>
          <w:lang w:eastAsia="zh-CN"/>
        </w:rPr>
        <w:t>厨房改造项目</w:t>
      </w:r>
      <w:r>
        <w:rPr>
          <w:rFonts w:ascii="宋体" w:eastAsia="宋体" w:hAnsi="宋体" w:cs="宋体" w:hint="eastAsia"/>
          <w:kern w:val="2"/>
          <w:shd w:val="clear" w:color="auto" w:fill="FFFFFF"/>
          <w:lang w:eastAsia="zh-CN"/>
        </w:rPr>
        <w:t>，包括但不限于：装饰、安装工程等，具体详见清单及图纸。</w:t>
      </w:r>
    </w:p>
    <w:p w:rsidR="00C04BE0">
      <w:pPr>
        <w:widowControl w:val="0"/>
        <w:numPr>
          <w:ilvl w:val="0"/>
          <w:numId w:val="3"/>
        </w:numPr>
        <w:spacing w:line="360" w:lineRule="auto"/>
        <w:ind w:left="0" w:firstLine="480" w:firstLineChars="200"/>
        <w:jc w:val="both"/>
        <w:rPr>
          <w:rFonts w:ascii="宋体" w:eastAsia="宋体" w:hAnsi="宋体" w:cs="宋体"/>
          <w:kern w:val="2"/>
          <w:shd w:val="clear" w:color="auto" w:fill="FFFFFF"/>
          <w:lang w:eastAsia="zh-CN"/>
        </w:rPr>
      </w:pPr>
      <w:r>
        <w:rPr>
          <w:rFonts w:ascii="宋体" w:eastAsia="宋体" w:hAnsi="宋体" w:cs="宋体" w:hint="eastAsia"/>
          <w:kern w:val="2"/>
          <w:shd w:val="clear" w:color="auto" w:fill="FFFFFF"/>
          <w:lang w:eastAsia="zh-CN"/>
        </w:rPr>
        <w:t>招标价：人民币197968.51元（金额包含安全文明施工措施费4305.14元）（投标方响应前须仔细查阅此项目建设方案、限价。中标后建设方不接受中标方提出增加工程款。建设方提出工程变更确需增加工程量的除外。）</w:t>
      </w:r>
    </w:p>
    <w:p w:rsidR="00C04BE0">
      <w:pPr>
        <w:widowControl w:val="0"/>
        <w:numPr>
          <w:ilvl w:val="0"/>
          <w:numId w:val="3"/>
        </w:numPr>
        <w:spacing w:line="360" w:lineRule="auto"/>
        <w:ind w:left="0" w:firstLine="480" w:firstLineChars="200"/>
        <w:jc w:val="both"/>
        <w:rPr>
          <w:rFonts w:ascii="宋体" w:eastAsia="宋体" w:hAnsi="宋体" w:cs="宋体"/>
          <w:kern w:val="2"/>
          <w:shd w:val="clear" w:color="auto" w:fill="FFFFFF"/>
          <w:lang w:eastAsia="zh-CN"/>
        </w:rPr>
      </w:pPr>
      <w:r>
        <w:rPr>
          <w:rFonts w:ascii="宋体" w:eastAsia="宋体" w:hAnsi="宋体" w:cs="宋体" w:hint="eastAsia"/>
          <w:kern w:val="2"/>
          <w:shd w:val="clear" w:color="auto" w:fill="FFFFFF"/>
          <w:lang w:eastAsia="zh-CN"/>
        </w:rPr>
        <w:t>入围及定标方法：抽签+综合评审+自定法，根据投标人报名顺序，在资格审查符合的投标供应商中随机抽选5家单位组织开展评审会，评审专家按照招标文件要求对投标供应商进行综合评审（资格审查通过不足3家需重新组织采购），评审专家根据评分结果依次推选3家入围候选人，采购单位根据评审结果按照内控制度选取一家中标单位。</w:t>
      </w:r>
    </w:p>
    <w:p w:rsidR="00C04BE0">
      <w:pPr>
        <w:widowControl w:val="0"/>
        <w:numPr>
          <w:ilvl w:val="0"/>
          <w:numId w:val="3"/>
        </w:numPr>
        <w:spacing w:line="360" w:lineRule="auto"/>
        <w:ind w:left="0" w:firstLine="480" w:firstLineChars="200"/>
        <w:jc w:val="both"/>
        <w:rPr>
          <w:rFonts w:ascii="宋体" w:eastAsia="宋体" w:hAnsi="宋体" w:cs="宋体"/>
          <w:kern w:val="2"/>
          <w:shd w:val="clear" w:color="auto" w:fill="FFFFFF"/>
          <w:lang w:eastAsia="zh-CN"/>
        </w:rPr>
      </w:pPr>
      <w:r>
        <w:rPr>
          <w:rFonts w:ascii="宋体" w:eastAsia="宋体" w:hAnsi="宋体" w:cs="宋体" w:hint="eastAsia"/>
          <w:kern w:val="2"/>
          <w:shd w:val="clear" w:color="auto" w:fill="FFFFFF"/>
          <w:lang w:eastAsia="zh-CN"/>
        </w:rPr>
        <w:t>采购时间安排</w:t>
      </w:r>
    </w:p>
    <w:p w:rsidR="00C04BE0">
      <w:pPr>
        <w:widowControl w:val="0"/>
        <w:spacing w:line="360" w:lineRule="auto"/>
        <w:ind w:firstLine="480" w:firstLineChars="200"/>
        <w:jc w:val="both"/>
        <w:rPr>
          <w:rFonts w:ascii="宋体" w:eastAsia="宋体" w:hAnsi="宋体" w:cs="宋体"/>
          <w:bCs/>
          <w:kern w:val="2"/>
          <w:szCs w:val="32"/>
          <w:lang w:eastAsia="zh-CN"/>
        </w:rPr>
      </w:pPr>
      <w:r>
        <w:rPr>
          <w:rFonts w:ascii="宋体" w:eastAsia="宋体" w:hAnsi="宋体" w:cs="宋体" w:hint="eastAsia"/>
          <w:bCs/>
          <w:kern w:val="2"/>
          <w:szCs w:val="32"/>
          <w:lang w:eastAsia="zh-CN"/>
        </w:rPr>
        <w:t>采购文件领取时间：见采购公告。</w:t>
      </w:r>
    </w:p>
    <w:p w:rsidR="00C04BE0">
      <w:pPr>
        <w:widowControl w:val="0"/>
        <w:spacing w:line="360" w:lineRule="auto"/>
        <w:ind w:firstLine="480" w:firstLineChars="200"/>
        <w:jc w:val="both"/>
        <w:rPr>
          <w:rFonts w:ascii="宋体" w:eastAsia="宋体" w:hAnsi="宋体" w:cs="宋体"/>
          <w:bCs/>
          <w:kern w:val="2"/>
          <w:szCs w:val="32"/>
          <w:lang w:eastAsia="zh-CN"/>
        </w:rPr>
      </w:pPr>
      <w:r>
        <w:rPr>
          <w:rFonts w:ascii="宋体" w:eastAsia="宋体" w:hAnsi="宋体" w:cs="宋体" w:hint="eastAsia"/>
          <w:bCs/>
          <w:kern w:val="2"/>
          <w:szCs w:val="32"/>
          <w:lang w:eastAsia="zh-CN"/>
        </w:rPr>
        <w:t>递交投标文件截止时间：见采购公告。</w:t>
      </w:r>
    </w:p>
    <w:p w:rsidR="00C04BE0">
      <w:pPr>
        <w:widowControl w:val="0"/>
        <w:spacing w:line="360" w:lineRule="auto"/>
        <w:ind w:firstLine="480" w:firstLineChars="200"/>
        <w:jc w:val="both"/>
        <w:rPr>
          <w:rFonts w:ascii="宋体" w:eastAsia="宋体" w:hAnsi="宋体" w:cs="宋体"/>
          <w:bCs/>
          <w:kern w:val="2"/>
          <w:szCs w:val="32"/>
          <w:lang w:eastAsia="zh-CN"/>
        </w:rPr>
      </w:pPr>
      <w:r>
        <w:rPr>
          <w:rFonts w:ascii="宋体" w:eastAsia="宋体" w:hAnsi="宋体" w:cs="宋体" w:hint="eastAsia"/>
          <w:bCs/>
          <w:kern w:val="2"/>
          <w:szCs w:val="32"/>
          <w:lang w:eastAsia="zh-CN"/>
        </w:rPr>
        <w:t>开标时间：见采购公告。</w:t>
      </w:r>
    </w:p>
    <w:p w:rsidR="00C04BE0">
      <w:pPr>
        <w:widowControl w:val="0"/>
        <w:spacing w:line="360" w:lineRule="auto"/>
        <w:ind w:firstLine="480" w:firstLineChars="200"/>
        <w:jc w:val="both"/>
        <w:rPr>
          <w:rFonts w:ascii="宋体" w:eastAsia="宋体" w:hAnsi="宋体" w:cs="宋体"/>
          <w:bCs/>
          <w:kern w:val="2"/>
          <w:szCs w:val="32"/>
          <w:lang w:eastAsia="zh-CN"/>
        </w:rPr>
      </w:pPr>
      <w:r>
        <w:rPr>
          <w:rFonts w:ascii="宋体" w:eastAsia="宋体" w:hAnsi="宋体" w:cs="宋体" w:hint="eastAsia"/>
          <w:bCs/>
          <w:kern w:val="2"/>
          <w:szCs w:val="32"/>
          <w:lang w:eastAsia="zh-CN"/>
        </w:rPr>
        <w:t>项目提问截止时间：见采购公告。</w:t>
      </w:r>
    </w:p>
    <w:p w:rsidR="00C04BE0">
      <w:pPr>
        <w:widowControl w:val="0"/>
        <w:numPr>
          <w:ilvl w:val="0"/>
          <w:numId w:val="3"/>
        </w:numPr>
        <w:spacing w:line="360" w:lineRule="auto"/>
        <w:ind w:left="0" w:firstLine="480" w:firstLineChars="200"/>
        <w:jc w:val="both"/>
        <w:rPr>
          <w:rFonts w:ascii="宋体" w:eastAsia="宋体" w:hAnsi="宋体" w:cs="宋体"/>
          <w:kern w:val="2"/>
          <w:shd w:val="clear" w:color="auto" w:fill="FFFFFF"/>
          <w:lang w:eastAsia="zh-CN"/>
        </w:rPr>
      </w:pPr>
      <w:r>
        <w:rPr>
          <w:rFonts w:ascii="宋体" w:eastAsia="宋体" w:hAnsi="宋体" w:cs="宋体" w:hint="eastAsia"/>
          <w:kern w:val="2"/>
          <w:shd w:val="clear" w:color="auto" w:fill="FFFFFF"/>
          <w:lang w:eastAsia="zh-CN"/>
        </w:rPr>
        <w:t>开标地点：网上开标</w:t>
      </w:r>
    </w:p>
    <w:p w:rsidR="00C04BE0">
      <w:pPr>
        <w:widowControl w:val="0"/>
        <w:numPr>
          <w:ilvl w:val="0"/>
          <w:numId w:val="3"/>
        </w:numPr>
        <w:spacing w:line="360" w:lineRule="auto"/>
        <w:ind w:left="0" w:firstLine="480" w:firstLineChars="200"/>
        <w:jc w:val="both"/>
        <w:rPr>
          <w:rFonts w:ascii="宋体" w:eastAsia="宋体" w:hAnsi="宋体" w:cs="宋体"/>
          <w:kern w:val="2"/>
          <w:shd w:val="clear" w:color="auto" w:fill="FFFFFF"/>
          <w:lang w:eastAsia="zh-CN"/>
        </w:rPr>
      </w:pPr>
      <w:r>
        <w:rPr>
          <w:rFonts w:ascii="宋体" w:eastAsia="宋体" w:hAnsi="宋体" w:cs="宋体" w:hint="eastAsia"/>
          <w:kern w:val="2"/>
          <w:shd w:val="clear" w:color="auto" w:fill="FFFFFF"/>
          <w:lang w:eastAsia="zh-CN"/>
        </w:rPr>
        <w:t>注意事项：招标人拒绝有下列情形之一的企业或者从业人员参与投标</w:t>
      </w:r>
    </w:p>
    <w:p w:rsidR="00C04BE0">
      <w:pPr>
        <w:widowControl w:val="0"/>
        <w:spacing w:line="360" w:lineRule="auto"/>
        <w:ind w:firstLine="480" w:firstLineChars="200"/>
        <w:jc w:val="both"/>
        <w:rPr>
          <w:rFonts w:ascii="宋体" w:eastAsia="宋体" w:hAnsi="宋体" w:cs="宋体"/>
          <w:bCs/>
          <w:kern w:val="2"/>
          <w:szCs w:val="32"/>
          <w:lang w:eastAsia="zh-CN"/>
        </w:rPr>
      </w:pPr>
      <w:r>
        <w:rPr>
          <w:rFonts w:ascii="宋体" w:eastAsia="宋体" w:hAnsi="宋体" w:cs="宋体" w:hint="eastAsia"/>
          <w:bCs/>
          <w:kern w:val="2"/>
          <w:szCs w:val="32"/>
          <w:lang w:eastAsia="zh-CN"/>
        </w:rPr>
        <w:t>（1）近3年内（从招标公告发布之日起倒算）投标人或者其法定代表人有行贿犯罪记录的；</w:t>
      </w:r>
    </w:p>
    <w:p w:rsidR="00C04BE0">
      <w:pPr>
        <w:widowControl w:val="0"/>
        <w:spacing w:line="360" w:lineRule="auto"/>
        <w:ind w:firstLine="480" w:firstLineChars="200"/>
        <w:jc w:val="both"/>
        <w:rPr>
          <w:rFonts w:ascii="宋体" w:eastAsia="宋体" w:hAnsi="宋体" w:cs="宋体"/>
          <w:bCs/>
          <w:kern w:val="2"/>
          <w:szCs w:val="32"/>
          <w:lang w:eastAsia="zh-CN"/>
        </w:rPr>
      </w:pPr>
      <w:r>
        <w:rPr>
          <w:rFonts w:ascii="宋体" w:eastAsia="宋体" w:hAnsi="宋体" w:cs="宋体" w:hint="eastAsia"/>
          <w:bCs/>
          <w:kern w:val="2"/>
          <w:szCs w:val="32"/>
          <w:lang w:eastAsia="zh-CN"/>
        </w:rPr>
        <w:t>（2）近1年内（从截标之日起倒算）因串通投标、转包、以他人名义投标或者违法分包等违法行为受到建设、交通或者财政部</w:t>
      </w:r>
      <w:r>
        <w:rPr>
          <w:rFonts w:ascii="宋体" w:eastAsia="宋体" w:hAnsi="宋体" w:cs="宋体" w:hint="eastAsia"/>
          <w:bCs/>
          <w:kern w:val="2"/>
          <w:szCs w:val="32"/>
          <w:lang w:eastAsia="zh-CN"/>
        </w:rPr>
        <w:t>门行政</w:t>
      </w:r>
      <w:r>
        <w:rPr>
          <w:rFonts w:ascii="宋体" w:eastAsia="宋体" w:hAnsi="宋体" w:cs="宋体" w:hint="eastAsia"/>
          <w:bCs/>
          <w:kern w:val="2"/>
          <w:szCs w:val="32"/>
          <w:lang w:eastAsia="zh-CN"/>
        </w:rPr>
        <w:t xml:space="preserve">处罚的； </w:t>
      </w:r>
    </w:p>
    <w:p w:rsidR="00C04BE0">
      <w:pPr>
        <w:widowControl w:val="0"/>
        <w:spacing w:line="360" w:lineRule="auto"/>
        <w:ind w:firstLine="480" w:firstLineChars="200"/>
        <w:jc w:val="both"/>
        <w:rPr>
          <w:rFonts w:ascii="宋体" w:eastAsia="宋体" w:hAnsi="宋体" w:cs="宋体"/>
          <w:bCs/>
          <w:kern w:val="2"/>
          <w:szCs w:val="32"/>
          <w:lang w:eastAsia="zh-CN"/>
        </w:rPr>
      </w:pPr>
      <w:r>
        <w:rPr>
          <w:rFonts w:ascii="宋体" w:eastAsia="宋体" w:hAnsi="宋体" w:cs="宋体" w:hint="eastAsia"/>
          <w:bCs/>
          <w:kern w:val="2"/>
          <w:szCs w:val="32"/>
          <w:lang w:eastAsia="zh-CN"/>
        </w:rPr>
        <w:t>（3） 因违反工程质量、安全生产管理规定等原因被建设部门给与红色</w:t>
      </w:r>
      <w:r>
        <w:rPr>
          <w:rFonts w:ascii="宋体" w:eastAsia="宋体" w:hAnsi="宋体" w:cs="宋体" w:hint="eastAsia"/>
          <w:bCs/>
          <w:kern w:val="2"/>
          <w:szCs w:val="32"/>
          <w:lang w:eastAsia="zh-CN"/>
        </w:rPr>
        <w:t>警示且</w:t>
      </w:r>
      <w:r>
        <w:rPr>
          <w:rFonts w:ascii="宋体" w:eastAsia="宋体" w:hAnsi="宋体" w:cs="宋体" w:hint="eastAsia"/>
          <w:bCs/>
          <w:kern w:val="2"/>
          <w:szCs w:val="32"/>
          <w:lang w:eastAsia="zh-CN"/>
        </w:rPr>
        <w:t>在警示期内的；</w:t>
      </w:r>
    </w:p>
    <w:p w:rsidR="00C04BE0">
      <w:pPr>
        <w:widowControl w:val="0"/>
        <w:spacing w:line="360" w:lineRule="auto"/>
        <w:ind w:firstLine="480" w:firstLineChars="200"/>
        <w:jc w:val="both"/>
        <w:rPr>
          <w:rFonts w:ascii="宋体" w:eastAsia="宋体" w:hAnsi="宋体" w:cs="宋体"/>
          <w:bCs/>
          <w:kern w:val="2"/>
          <w:szCs w:val="32"/>
          <w:lang w:eastAsia="zh-CN"/>
        </w:rPr>
      </w:pPr>
      <w:r>
        <w:rPr>
          <w:rFonts w:ascii="宋体" w:eastAsia="宋体" w:hAnsi="宋体" w:cs="宋体" w:hint="eastAsia"/>
          <w:bCs/>
          <w:kern w:val="2"/>
          <w:szCs w:val="32"/>
          <w:lang w:eastAsia="zh-CN"/>
        </w:rPr>
        <w:t>（4）被建设或者交通部门信用评价为红色且正处在信用评价结果公示期内的；</w:t>
      </w:r>
    </w:p>
    <w:p w:rsidR="00C04BE0">
      <w:pPr>
        <w:widowControl w:val="0"/>
        <w:spacing w:line="360" w:lineRule="auto"/>
        <w:ind w:firstLine="480" w:firstLineChars="200"/>
        <w:jc w:val="both"/>
        <w:rPr>
          <w:rFonts w:ascii="宋体" w:eastAsia="宋体" w:hAnsi="宋体" w:cs="宋体"/>
          <w:bCs/>
          <w:kern w:val="2"/>
          <w:szCs w:val="32"/>
          <w:lang w:eastAsia="zh-CN"/>
        </w:rPr>
      </w:pPr>
      <w:r>
        <w:rPr>
          <w:rFonts w:ascii="宋体" w:eastAsia="宋体" w:hAnsi="宋体" w:cs="宋体" w:hint="eastAsia"/>
          <w:bCs/>
          <w:kern w:val="2"/>
          <w:szCs w:val="32"/>
          <w:lang w:eastAsia="zh-CN"/>
        </w:rPr>
        <w:t>（5）拖欠工人工资被有关部门责令改正而未改正的；</w:t>
      </w:r>
    </w:p>
    <w:p w:rsidR="00C04BE0">
      <w:pPr>
        <w:widowControl w:val="0"/>
        <w:spacing w:line="360" w:lineRule="auto"/>
        <w:ind w:firstLine="480" w:firstLineChars="200"/>
        <w:jc w:val="both"/>
        <w:rPr>
          <w:rFonts w:ascii="宋体" w:eastAsia="宋体" w:hAnsi="宋体" w:cs="宋体"/>
          <w:bCs/>
          <w:kern w:val="2"/>
          <w:szCs w:val="32"/>
          <w:lang w:eastAsia="zh-CN"/>
        </w:rPr>
      </w:pPr>
      <w:r>
        <w:rPr>
          <w:rFonts w:ascii="宋体" w:eastAsia="宋体" w:hAnsi="宋体" w:cs="宋体" w:hint="eastAsia"/>
          <w:bCs/>
          <w:kern w:val="2"/>
          <w:szCs w:val="32"/>
          <w:lang w:eastAsia="zh-CN"/>
        </w:rPr>
        <w:t>（6）近3年内（从截标之日起倒算）曾被本项目招标人履约评价为不合格；</w:t>
      </w:r>
    </w:p>
    <w:p w:rsidR="00C04BE0">
      <w:pPr>
        <w:widowControl w:val="0"/>
        <w:spacing w:line="360" w:lineRule="auto"/>
        <w:ind w:firstLine="480" w:firstLineChars="200"/>
        <w:jc w:val="both"/>
        <w:rPr>
          <w:rFonts w:ascii="宋体" w:eastAsia="宋体" w:hAnsi="宋体" w:cs="宋体"/>
          <w:bCs/>
          <w:kern w:val="2"/>
          <w:szCs w:val="32"/>
          <w:lang w:eastAsia="zh-CN"/>
        </w:rPr>
      </w:pPr>
      <w:r>
        <w:rPr>
          <w:rFonts w:ascii="宋体" w:eastAsia="宋体" w:hAnsi="宋体" w:cs="宋体" w:hint="eastAsia"/>
          <w:bCs/>
          <w:kern w:val="2"/>
          <w:szCs w:val="32"/>
          <w:lang w:eastAsia="zh-CN"/>
        </w:rPr>
        <w:t>（7）近2年内（从截标之日起倒算）曾有放弃中标资格、拒不签订合同、拒不提供履约担保情形的；</w:t>
      </w:r>
    </w:p>
    <w:p w:rsidR="00C04BE0">
      <w:pPr>
        <w:widowControl w:val="0"/>
        <w:spacing w:line="360" w:lineRule="auto"/>
        <w:ind w:firstLine="480" w:firstLineChars="200"/>
        <w:jc w:val="both"/>
        <w:rPr>
          <w:rFonts w:ascii="宋体" w:eastAsia="宋体" w:hAnsi="宋体" w:cs="宋体"/>
          <w:bCs/>
          <w:kern w:val="2"/>
          <w:szCs w:val="32"/>
          <w:lang w:eastAsia="zh-CN"/>
        </w:rPr>
      </w:pPr>
      <w:r>
        <w:rPr>
          <w:rFonts w:ascii="宋体" w:eastAsia="宋体" w:hAnsi="宋体" w:cs="宋体" w:hint="eastAsia"/>
          <w:bCs/>
          <w:kern w:val="2"/>
          <w:szCs w:val="32"/>
          <w:lang w:eastAsia="zh-CN"/>
        </w:rPr>
        <w:t>（8）因违反工程质量、安全生产管理规定，或者因串通投标、转包、以他人名义投标或者违法分包等违法行为，正在接受建设、交通或者财政部门立案调查的。</w:t>
      </w:r>
    </w:p>
    <w:p w:rsidR="00C04BE0">
      <w:pPr>
        <w:widowControl w:val="0"/>
        <w:spacing w:line="360" w:lineRule="auto"/>
        <w:ind w:firstLine="480" w:firstLineChars="200"/>
        <w:jc w:val="both"/>
        <w:rPr>
          <w:rFonts w:ascii="宋体" w:eastAsia="宋体" w:hAnsi="宋体" w:cs="宋体"/>
          <w:bCs/>
          <w:kern w:val="2"/>
          <w:szCs w:val="32"/>
          <w:lang w:eastAsia="zh-CN"/>
        </w:rPr>
      </w:pPr>
      <w:r>
        <w:rPr>
          <w:rFonts w:ascii="宋体" w:eastAsia="宋体" w:hAnsi="宋体" w:cs="宋体" w:hint="eastAsia"/>
          <w:bCs/>
          <w:kern w:val="2"/>
          <w:szCs w:val="32"/>
          <w:lang w:eastAsia="zh-CN"/>
        </w:rPr>
        <w:t>（9）今年以来，在招投标活动中有串通投标不良行为记录或涉嫌串通投标并正在接受主管部门调查的投标申请人不被接受；</w:t>
      </w:r>
    </w:p>
    <w:p w:rsidR="00C04BE0">
      <w:pPr>
        <w:widowControl w:val="0"/>
        <w:spacing w:line="360" w:lineRule="auto"/>
        <w:ind w:firstLine="480" w:firstLineChars="200"/>
        <w:jc w:val="both"/>
        <w:rPr>
          <w:rFonts w:ascii="宋体" w:eastAsia="宋体" w:hAnsi="宋体" w:cs="宋体"/>
          <w:bCs/>
          <w:kern w:val="2"/>
          <w:szCs w:val="32"/>
          <w:lang w:eastAsia="zh-CN"/>
        </w:rPr>
      </w:pPr>
      <w:r>
        <w:rPr>
          <w:rFonts w:ascii="宋体" w:eastAsia="宋体" w:hAnsi="宋体" w:cs="宋体" w:hint="eastAsia"/>
          <w:bCs/>
          <w:kern w:val="2"/>
          <w:szCs w:val="32"/>
          <w:lang w:eastAsia="zh-CN"/>
        </w:rPr>
        <w:t>（10）项目经理（建造师）或项目总监因不良行为红色警示等被建设行政主管部门管理系统锁定的，不能参与本次招标工程的投标，否则不良后果由投标人自负；</w:t>
      </w:r>
    </w:p>
    <w:p w:rsidR="00C04BE0">
      <w:pPr>
        <w:widowControl w:val="0"/>
        <w:spacing w:line="360" w:lineRule="auto"/>
        <w:ind w:firstLine="480" w:firstLineChars="200"/>
        <w:jc w:val="both"/>
        <w:rPr>
          <w:rFonts w:ascii="宋体" w:eastAsia="宋体" w:hAnsi="宋体" w:cs="宋体"/>
          <w:bCs/>
          <w:kern w:val="2"/>
          <w:szCs w:val="32"/>
          <w:lang w:eastAsia="zh-CN"/>
        </w:rPr>
      </w:pPr>
      <w:r>
        <w:rPr>
          <w:rFonts w:ascii="宋体" w:eastAsia="宋体" w:hAnsi="宋体" w:cs="宋体" w:hint="eastAsia"/>
          <w:bCs/>
          <w:kern w:val="2"/>
          <w:szCs w:val="32"/>
          <w:lang w:eastAsia="zh-CN"/>
        </w:rPr>
        <w:t>（11）中标后的投标人在中标公示期间向招标人提供检察机关出具的投标人法人及法定代表人的《行贿犯罪规档案查询告知函》（近三年，由采购单位</w:t>
      </w:r>
      <w:r>
        <w:rPr>
          <w:rFonts w:ascii="宋体" w:eastAsia="宋体" w:hAnsi="宋体" w:cs="宋体" w:hint="eastAsia"/>
          <w:bCs/>
          <w:kern w:val="2"/>
          <w:szCs w:val="32"/>
          <w:lang w:eastAsia="zh-CN"/>
        </w:rPr>
        <w:t>明确近</w:t>
      </w:r>
      <w:r>
        <w:rPr>
          <w:rFonts w:ascii="宋体" w:eastAsia="宋体" w:hAnsi="宋体" w:cs="宋体" w:hint="eastAsia"/>
          <w:bCs/>
          <w:kern w:val="2"/>
          <w:szCs w:val="32"/>
          <w:lang w:eastAsia="zh-CN"/>
        </w:rPr>
        <w:t>三年具体时间）；</w:t>
      </w:r>
    </w:p>
    <w:p w:rsidR="00C04BE0">
      <w:pPr>
        <w:widowControl w:val="0"/>
        <w:spacing w:line="360" w:lineRule="auto"/>
        <w:ind w:firstLine="480" w:firstLineChars="200"/>
        <w:jc w:val="both"/>
        <w:rPr>
          <w:rFonts w:ascii="宋体" w:eastAsia="宋体" w:hAnsi="宋体" w:cs="宋体"/>
          <w:bCs/>
          <w:kern w:val="2"/>
          <w:szCs w:val="32"/>
          <w:lang w:eastAsia="zh-CN"/>
        </w:rPr>
      </w:pPr>
      <w:r>
        <w:rPr>
          <w:rFonts w:ascii="宋体" w:eastAsia="宋体" w:hAnsi="宋体" w:cs="宋体" w:hint="eastAsia"/>
          <w:bCs/>
          <w:kern w:val="2"/>
          <w:szCs w:val="32"/>
          <w:lang w:eastAsia="zh-CN"/>
        </w:rPr>
        <w:t>（12）依法应当拒绝投标的其他情形。</w:t>
      </w:r>
    </w:p>
    <w:p w:rsidR="00C04BE0">
      <w:pPr>
        <w:widowControl w:val="0"/>
        <w:numPr>
          <w:ilvl w:val="0"/>
          <w:numId w:val="3"/>
        </w:numPr>
        <w:spacing w:line="360" w:lineRule="auto"/>
        <w:ind w:left="0" w:firstLine="480" w:firstLineChars="200"/>
        <w:jc w:val="both"/>
        <w:rPr>
          <w:rFonts w:ascii="宋体" w:eastAsia="宋体" w:hAnsi="宋体" w:cs="宋体"/>
          <w:kern w:val="2"/>
          <w:shd w:val="clear" w:color="auto" w:fill="FFFFFF"/>
          <w:lang w:eastAsia="zh-CN"/>
        </w:rPr>
      </w:pPr>
      <w:r>
        <w:rPr>
          <w:rFonts w:ascii="宋体" w:eastAsia="宋体" w:hAnsi="宋体" w:cs="宋体" w:hint="eastAsia"/>
          <w:kern w:val="2"/>
          <w:shd w:val="clear" w:color="auto" w:fill="FFFFFF"/>
          <w:lang w:eastAsia="zh-CN"/>
        </w:rPr>
        <w:t>联系方式</w:t>
      </w:r>
    </w:p>
    <w:p w:rsidR="00C04BE0">
      <w:pPr>
        <w:widowControl w:val="0"/>
        <w:spacing w:line="360" w:lineRule="auto"/>
        <w:ind w:firstLine="480" w:firstLineChars="200"/>
        <w:jc w:val="both"/>
        <w:rPr>
          <w:rFonts w:ascii="宋体" w:eastAsia="宋体" w:hAnsi="宋体" w:cs="宋体"/>
          <w:bCs/>
          <w:kern w:val="2"/>
          <w:szCs w:val="32"/>
          <w:lang w:eastAsia="zh-CN"/>
        </w:rPr>
      </w:pPr>
      <w:r>
        <w:rPr>
          <w:rFonts w:ascii="宋体" w:eastAsia="宋体" w:hAnsi="宋体" w:cs="宋体" w:hint="eastAsia"/>
          <w:bCs/>
          <w:kern w:val="2"/>
          <w:szCs w:val="32"/>
          <w:lang w:eastAsia="zh-CN"/>
        </w:rPr>
        <w:t>（1）采购人</w:t>
      </w:r>
    </w:p>
    <w:p w:rsidR="00C04BE0">
      <w:pPr>
        <w:widowControl w:val="0"/>
        <w:spacing w:line="360" w:lineRule="auto"/>
        <w:ind w:firstLine="480" w:firstLineChars="200"/>
        <w:jc w:val="both"/>
        <w:rPr>
          <w:rFonts w:ascii="宋体" w:eastAsia="宋体" w:hAnsi="宋体" w:cs="宋体"/>
          <w:bCs/>
          <w:kern w:val="2"/>
          <w:szCs w:val="32"/>
          <w:lang w:eastAsia="zh-CN"/>
        </w:rPr>
      </w:pPr>
      <w:r>
        <w:rPr>
          <w:rFonts w:ascii="宋体" w:eastAsia="宋体" w:hAnsi="宋体" w:cs="宋体" w:hint="eastAsia"/>
          <w:bCs/>
          <w:kern w:val="2"/>
          <w:szCs w:val="32"/>
          <w:lang w:eastAsia="zh-CN"/>
        </w:rPr>
        <w:t>单位名称：深圳市</w:t>
      </w:r>
      <w:r>
        <w:rPr>
          <w:rFonts w:ascii="宋体" w:eastAsia="宋体" w:hAnsi="宋体" w:cs="宋体" w:hint="eastAsia"/>
          <w:bCs/>
          <w:kern w:val="2"/>
          <w:szCs w:val="32"/>
          <w:lang w:eastAsia="zh-CN"/>
        </w:rPr>
        <w:t>龙华区</w:t>
      </w:r>
      <w:r>
        <w:rPr>
          <w:rFonts w:ascii="宋体" w:eastAsia="宋体" w:hAnsi="宋体" w:cs="宋体" w:hint="eastAsia"/>
          <w:bCs/>
          <w:kern w:val="2"/>
          <w:szCs w:val="32"/>
          <w:lang w:eastAsia="zh-CN"/>
        </w:rPr>
        <w:t>行知小学附属丰润幼儿园</w:t>
      </w:r>
    </w:p>
    <w:p w:rsidR="00C04BE0">
      <w:pPr>
        <w:widowControl w:val="0"/>
        <w:spacing w:line="360" w:lineRule="auto"/>
        <w:ind w:firstLine="480" w:firstLineChars="200"/>
        <w:jc w:val="both"/>
        <w:rPr>
          <w:rFonts w:ascii="宋体" w:eastAsia="宋体" w:hAnsi="宋体" w:cs="宋体"/>
          <w:bCs/>
          <w:kern w:val="2"/>
          <w:szCs w:val="32"/>
          <w:highlight w:val="yellow"/>
          <w:lang w:eastAsia="zh-CN"/>
        </w:rPr>
      </w:pPr>
      <w:r>
        <w:rPr>
          <w:rFonts w:ascii="宋体" w:eastAsia="宋体" w:hAnsi="宋体" w:cs="宋体" w:hint="eastAsia"/>
          <w:bCs/>
          <w:kern w:val="2"/>
          <w:szCs w:val="32"/>
          <w:lang w:eastAsia="zh-CN"/>
        </w:rPr>
        <w:t>项目经</w:t>
      </w:r>
      <w:r w:rsidRPr="00663DC2">
        <w:rPr>
          <w:rFonts w:ascii="宋体" w:eastAsia="宋体" w:hAnsi="宋体" w:cs="宋体" w:hint="eastAsia"/>
          <w:bCs/>
          <w:kern w:val="2"/>
          <w:szCs w:val="32"/>
          <w:lang w:eastAsia="zh-CN"/>
        </w:rPr>
        <w:t>办人</w:t>
      </w:r>
      <w:r w:rsidRPr="00465A31">
        <w:rPr>
          <w:rFonts w:ascii="宋体" w:eastAsia="宋体" w:hAnsi="宋体" w:cs="宋体" w:hint="eastAsia"/>
          <w:bCs/>
          <w:kern w:val="2"/>
          <w:szCs w:val="32"/>
          <w:lang w:eastAsia="zh-CN"/>
        </w:rPr>
        <w:t>：</w:t>
      </w:r>
      <w:r w:rsidRPr="00465A31" w:rsidR="00663DC2">
        <w:rPr>
          <w:rFonts w:ascii="宋体" w:eastAsia="宋体" w:hAnsi="宋体" w:cs="宋体" w:hint="eastAsia"/>
          <w:bCs/>
          <w:kern w:val="2"/>
          <w:szCs w:val="32"/>
          <w:lang w:eastAsia="zh-CN"/>
        </w:rPr>
        <w:t>王老师</w:t>
      </w:r>
    </w:p>
    <w:p w:rsidR="00C04BE0">
      <w:pPr>
        <w:widowControl w:val="0"/>
        <w:spacing w:line="360" w:lineRule="auto"/>
        <w:ind w:firstLine="480" w:firstLineChars="200"/>
        <w:jc w:val="both"/>
        <w:rPr>
          <w:rFonts w:ascii="宋体" w:eastAsia="宋体" w:hAnsi="宋体" w:cs="宋体"/>
          <w:bCs/>
          <w:kern w:val="2"/>
          <w:szCs w:val="32"/>
          <w:lang w:eastAsia="zh-CN"/>
        </w:rPr>
      </w:pPr>
      <w:r>
        <w:rPr>
          <w:rFonts w:ascii="宋体" w:eastAsia="宋体" w:hAnsi="宋体" w:cs="宋体" w:hint="eastAsia"/>
          <w:bCs/>
          <w:kern w:val="2"/>
          <w:szCs w:val="32"/>
          <w:lang w:eastAsia="zh-CN"/>
        </w:rPr>
        <w:t>联系电话：</w:t>
      </w:r>
      <w:r w:rsidRPr="00663DC2" w:rsidR="00663DC2">
        <w:rPr>
          <w:rFonts w:ascii="宋体" w:eastAsia="宋体" w:hAnsi="宋体" w:cs="宋体"/>
          <w:bCs/>
          <w:kern w:val="2"/>
          <w:szCs w:val="32"/>
          <w:lang w:eastAsia="zh-CN"/>
        </w:rPr>
        <w:t>18316996636</w:t>
      </w:r>
    </w:p>
    <w:p w:rsidR="00C04BE0">
      <w:pPr>
        <w:widowControl w:val="0"/>
        <w:spacing w:line="360" w:lineRule="auto"/>
        <w:ind w:firstLine="480" w:firstLineChars="200"/>
        <w:jc w:val="both"/>
        <w:rPr>
          <w:rFonts w:ascii="宋体" w:eastAsia="宋体" w:hAnsi="宋体" w:cs="宋体"/>
          <w:bCs/>
          <w:kern w:val="2"/>
          <w:szCs w:val="32"/>
          <w:lang w:eastAsia="zh-CN"/>
        </w:rPr>
      </w:pPr>
      <w:r>
        <w:rPr>
          <w:rFonts w:ascii="宋体" w:eastAsia="宋体" w:hAnsi="宋体" w:cs="宋体" w:hint="eastAsia"/>
          <w:bCs/>
          <w:kern w:val="2"/>
          <w:szCs w:val="32"/>
          <w:lang w:eastAsia="zh-CN"/>
        </w:rPr>
        <w:t>（2）采购代理机构</w:t>
      </w:r>
    </w:p>
    <w:p w:rsidR="00C04BE0">
      <w:pPr>
        <w:widowControl w:val="0"/>
        <w:spacing w:line="360" w:lineRule="auto"/>
        <w:ind w:firstLine="480" w:firstLineChars="200"/>
        <w:jc w:val="both"/>
        <w:rPr>
          <w:rFonts w:ascii="宋体" w:eastAsia="宋体" w:hAnsi="宋体" w:cs="宋体"/>
          <w:bCs/>
          <w:kern w:val="2"/>
          <w:szCs w:val="32"/>
          <w:lang w:eastAsia="zh-CN"/>
        </w:rPr>
      </w:pPr>
      <w:r>
        <w:rPr>
          <w:rFonts w:ascii="宋体" w:eastAsia="宋体" w:hAnsi="宋体" w:cs="宋体" w:hint="eastAsia"/>
          <w:bCs/>
          <w:kern w:val="2"/>
          <w:szCs w:val="32"/>
          <w:lang w:eastAsia="zh-CN"/>
        </w:rPr>
        <w:t>单位名称：深圳市</w:t>
      </w:r>
      <w:r>
        <w:rPr>
          <w:rFonts w:ascii="宋体" w:eastAsia="宋体" w:hAnsi="宋体" w:cs="宋体" w:hint="eastAsia"/>
          <w:bCs/>
          <w:kern w:val="2"/>
          <w:szCs w:val="32"/>
          <w:lang w:eastAsia="zh-CN"/>
        </w:rPr>
        <w:t>鹏承工程</w:t>
      </w:r>
      <w:r>
        <w:rPr>
          <w:rFonts w:ascii="宋体" w:eastAsia="宋体" w:hAnsi="宋体" w:cs="宋体" w:hint="eastAsia"/>
          <w:bCs/>
          <w:kern w:val="2"/>
          <w:szCs w:val="32"/>
          <w:lang w:eastAsia="zh-CN"/>
        </w:rPr>
        <w:t>咨询有限公司</w:t>
      </w:r>
    </w:p>
    <w:p w:rsidR="00C04BE0">
      <w:pPr>
        <w:widowControl w:val="0"/>
        <w:spacing w:line="360" w:lineRule="auto"/>
        <w:ind w:firstLine="480" w:firstLineChars="200"/>
        <w:jc w:val="both"/>
        <w:rPr>
          <w:rFonts w:ascii="宋体" w:eastAsia="宋体" w:hAnsi="宋体" w:cs="宋体"/>
          <w:bCs/>
          <w:kern w:val="2"/>
          <w:szCs w:val="32"/>
          <w:lang w:eastAsia="zh-CN"/>
        </w:rPr>
      </w:pPr>
      <w:r>
        <w:rPr>
          <w:rFonts w:ascii="宋体" w:eastAsia="宋体" w:hAnsi="宋体" w:cs="宋体" w:hint="eastAsia"/>
          <w:bCs/>
          <w:kern w:val="2"/>
          <w:szCs w:val="32"/>
          <w:lang w:eastAsia="zh-CN"/>
        </w:rPr>
        <w:t>项目联系人：曹工</w:t>
      </w:r>
    </w:p>
    <w:p w:rsidR="00C04BE0">
      <w:pPr>
        <w:widowControl w:val="0"/>
        <w:spacing w:line="360" w:lineRule="auto"/>
        <w:ind w:firstLine="480" w:firstLineChars="200"/>
        <w:jc w:val="both"/>
        <w:rPr>
          <w:rFonts w:ascii="宋体" w:eastAsia="宋体" w:hAnsi="宋体" w:cs="宋体"/>
          <w:kern w:val="2"/>
          <w:szCs w:val="32"/>
          <w:lang w:eastAsia="zh-CN"/>
        </w:rPr>
      </w:pPr>
      <w:r>
        <w:rPr>
          <w:rFonts w:ascii="宋体" w:eastAsia="宋体" w:hAnsi="宋体" w:cs="宋体" w:hint="eastAsia"/>
          <w:kern w:val="2"/>
          <w:szCs w:val="32"/>
          <w:lang w:eastAsia="zh-CN"/>
        </w:rPr>
        <w:t>联系方式：13418563949</w:t>
      </w:r>
    </w:p>
    <w:p w:rsidR="00C04BE0">
      <w:pPr>
        <w:widowControl w:val="0"/>
        <w:spacing w:line="360" w:lineRule="auto"/>
        <w:ind w:firstLine="480" w:firstLineChars="200"/>
        <w:jc w:val="both"/>
        <w:rPr>
          <w:rFonts w:ascii="宋体" w:eastAsia="宋体" w:hAnsi="宋体" w:cs="宋体"/>
          <w:b/>
          <w:kern w:val="2"/>
          <w:lang w:eastAsia="zh-CN"/>
        </w:rPr>
      </w:pPr>
      <w:r>
        <w:rPr>
          <w:rFonts w:ascii="宋体" w:eastAsia="宋体" w:hAnsi="宋体" w:cs="宋体" w:hint="eastAsia"/>
          <w:b/>
          <w:kern w:val="2"/>
          <w:lang w:eastAsia="zh-CN"/>
        </w:rPr>
        <w:t>完整公告内容以网站公布信息为准，详见：深圳政府采购自行采购系统网（https：//zxcg.szggzy.com/home/index.html）</w:t>
      </w:r>
    </w:p>
    <w:p w:rsidR="00C04BE0">
      <w:pPr>
        <w:widowControl w:val="0"/>
        <w:spacing w:line="360" w:lineRule="auto"/>
        <w:ind w:firstLine="480" w:firstLineChars="200"/>
        <w:jc w:val="both"/>
        <w:rPr>
          <w:rFonts w:ascii="宋体" w:eastAsia="宋体" w:hAnsi="宋体" w:cs="宋体"/>
          <w:b/>
          <w:kern w:val="2"/>
          <w:lang w:eastAsia="zh-CN"/>
        </w:rPr>
      </w:pPr>
    </w:p>
    <w:p w:rsidR="00C04BE0">
      <w:pPr>
        <w:widowControl w:val="0"/>
        <w:spacing w:line="360" w:lineRule="auto"/>
        <w:ind w:firstLine="480" w:firstLineChars="200"/>
        <w:jc w:val="right"/>
        <w:rPr>
          <w:rFonts w:ascii="宋体" w:eastAsia="宋体" w:hAnsi="宋体" w:cs="宋体"/>
          <w:bCs/>
          <w:kern w:val="2"/>
          <w:szCs w:val="32"/>
          <w:lang w:eastAsia="zh-CN"/>
        </w:rPr>
      </w:pPr>
      <w:r>
        <w:rPr>
          <w:rFonts w:ascii="宋体" w:eastAsia="宋体" w:hAnsi="宋体" w:cs="宋体" w:hint="eastAsia"/>
          <w:bCs/>
          <w:kern w:val="2"/>
          <w:szCs w:val="32"/>
          <w:lang w:eastAsia="zh-CN"/>
        </w:rPr>
        <w:t>采购单位名称：深圳市</w:t>
      </w:r>
      <w:r>
        <w:rPr>
          <w:rFonts w:ascii="宋体" w:eastAsia="宋体" w:hAnsi="宋体" w:cs="宋体" w:hint="eastAsia"/>
          <w:bCs/>
          <w:kern w:val="2"/>
          <w:szCs w:val="32"/>
          <w:lang w:eastAsia="zh-CN"/>
        </w:rPr>
        <w:t>鹏承工程</w:t>
      </w:r>
      <w:r>
        <w:rPr>
          <w:rFonts w:ascii="宋体" w:eastAsia="宋体" w:hAnsi="宋体" w:cs="宋体" w:hint="eastAsia"/>
          <w:bCs/>
          <w:kern w:val="2"/>
          <w:szCs w:val="32"/>
          <w:lang w:eastAsia="zh-CN"/>
        </w:rPr>
        <w:t>咨询有限公司</w:t>
      </w:r>
    </w:p>
    <w:p w:rsidR="00C04BE0">
      <w:pPr>
        <w:widowControl w:val="0"/>
        <w:spacing w:line="360" w:lineRule="auto"/>
        <w:ind w:firstLine="480" w:firstLineChars="200"/>
        <w:jc w:val="right"/>
        <w:rPr>
          <w:rFonts w:ascii="宋体" w:eastAsia="宋体" w:hAnsi="宋体" w:cs="宋体"/>
          <w:bCs/>
          <w:kern w:val="2"/>
          <w:szCs w:val="32"/>
          <w:lang w:eastAsia="zh-CN"/>
        </w:rPr>
      </w:pPr>
      <w:r>
        <w:rPr>
          <w:rFonts w:ascii="宋体" w:eastAsia="宋体" w:hAnsi="宋体" w:cs="宋体" w:hint="eastAsia"/>
          <w:bCs/>
          <w:kern w:val="2"/>
          <w:szCs w:val="32"/>
          <w:lang w:eastAsia="zh-CN"/>
        </w:rPr>
        <w:t>2025年8月13日</w:t>
      </w:r>
    </w:p>
    <w:p w:rsidR="00C04BE0">
      <w:pPr>
        <w:widowControl w:val="0"/>
        <w:spacing w:line="360" w:lineRule="auto"/>
        <w:ind w:firstLine="480" w:firstLineChars="200"/>
        <w:jc w:val="both"/>
        <w:rPr>
          <w:rFonts w:ascii="宋体" w:eastAsia="宋体" w:hAnsi="宋体" w:cs="宋体"/>
          <w:bCs/>
          <w:kern w:val="2"/>
          <w:szCs w:val="32"/>
          <w:lang w:eastAsia="zh-CN"/>
        </w:rPr>
      </w:pPr>
      <w:r>
        <w:rPr>
          <w:rFonts w:ascii="宋体" w:eastAsia="宋体" w:hAnsi="宋体" w:cs="宋体" w:hint="eastAsia"/>
          <w:bCs/>
          <w:kern w:val="2"/>
          <w:szCs w:val="32"/>
          <w:lang w:eastAsia="zh-CN"/>
        </w:rPr>
        <w:br w:type="page"/>
      </w:r>
    </w:p>
    <w:p w:rsidR="00C04BE0">
      <w:pPr>
        <w:keepNext/>
        <w:keepLines/>
        <w:widowControl w:val="0"/>
        <w:spacing w:line="360" w:lineRule="auto"/>
        <w:jc w:val="center"/>
        <w:outlineLvl w:val="1"/>
        <w:rPr>
          <w:rFonts w:ascii="宋体" w:eastAsia="宋体" w:hAnsi="宋体" w:cs="宋体"/>
          <w:b/>
          <w:kern w:val="2"/>
          <w:sz w:val="32"/>
          <w:lang w:eastAsia="zh-CN"/>
        </w:rPr>
      </w:pPr>
      <w:bookmarkStart w:id="22" w:name="_Toc256000012"/>
      <w:r>
        <w:rPr>
          <w:rFonts w:ascii="宋体" w:eastAsia="宋体" w:hAnsi="宋体" w:cs="宋体" w:hint="eastAsia"/>
          <w:b/>
          <w:kern w:val="2"/>
          <w:sz w:val="32"/>
          <w:lang w:eastAsia="zh-CN"/>
        </w:rPr>
        <w:t>第二章 对通用条款的补充内容及其他关键信息</w:t>
      </w:r>
      <w:bookmarkEnd w:id="22"/>
    </w:p>
    <w:p w:rsidR="00C04BE0">
      <w:pPr>
        <w:keepNext/>
        <w:keepLines/>
        <w:widowControl w:val="0"/>
        <w:spacing w:line="360" w:lineRule="auto"/>
        <w:jc w:val="center"/>
        <w:outlineLvl w:val="2"/>
        <w:rPr>
          <w:rFonts w:ascii="宋体" w:eastAsia="宋体" w:hAnsi="宋体" w:cs="宋体"/>
          <w:b/>
          <w:kern w:val="2"/>
          <w:sz w:val="32"/>
          <w:lang w:eastAsia="zh-CN"/>
        </w:rPr>
      </w:pPr>
      <w:bookmarkStart w:id="23" w:name="_Toc256000013"/>
      <w:r>
        <w:rPr>
          <w:rFonts w:ascii="宋体" w:eastAsia="宋体" w:hAnsi="宋体" w:cs="宋体" w:hint="eastAsia"/>
          <w:b/>
          <w:kern w:val="2"/>
          <w:sz w:val="32"/>
          <w:lang w:eastAsia="zh-CN"/>
        </w:rPr>
        <w:t>一、对通用条款的补充内容</w:t>
      </w:r>
      <w:bookmarkEnd w:id="23"/>
    </w:p>
    <w:tbl>
      <w:tblPr>
        <w:tblStyle w:val="TableNormal"/>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894"/>
        <w:gridCol w:w="1966"/>
        <w:gridCol w:w="5662"/>
      </w:tblGrid>
      <w:tr>
        <w:tblPrEx>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Ex>
        <w:trPr>
          <w:cantSplit/>
          <w:trHeight w:val="20"/>
          <w:jc w:val="center"/>
        </w:trPr>
        <w:tc>
          <w:tcPr>
            <w:tcW w:w="978" w:type="dxa"/>
            <w:vAlign w:val="center"/>
          </w:tcPr>
          <w:p w:rsidR="00C04BE0">
            <w:pPr>
              <w:widowControl w:val="0"/>
              <w:spacing w:line="360" w:lineRule="auto"/>
              <w:jc w:val="center"/>
              <w:rPr>
                <w:rFonts w:ascii="宋体" w:eastAsia="宋体" w:hAnsi="宋体" w:cs="宋体"/>
                <w:b/>
                <w:bCs/>
                <w:kern w:val="2"/>
                <w:lang w:eastAsia="zh-CN"/>
              </w:rPr>
            </w:pPr>
            <w:r>
              <w:rPr>
                <w:rFonts w:ascii="宋体" w:eastAsia="宋体" w:hAnsi="宋体" w:cs="宋体" w:hint="eastAsia"/>
                <w:b/>
                <w:bCs/>
                <w:kern w:val="2"/>
                <w:lang w:eastAsia="zh-CN"/>
              </w:rPr>
              <w:t>通用条款序号</w:t>
            </w:r>
          </w:p>
        </w:tc>
        <w:tc>
          <w:tcPr>
            <w:tcW w:w="2189" w:type="dxa"/>
            <w:vAlign w:val="center"/>
          </w:tcPr>
          <w:p w:rsidR="00C04BE0">
            <w:pPr>
              <w:widowControl w:val="0"/>
              <w:spacing w:line="360" w:lineRule="auto"/>
              <w:jc w:val="center"/>
              <w:rPr>
                <w:rFonts w:ascii="宋体" w:eastAsia="宋体" w:hAnsi="宋体" w:cs="宋体"/>
                <w:b/>
                <w:bCs/>
                <w:kern w:val="2"/>
                <w:lang w:eastAsia="zh-CN"/>
              </w:rPr>
            </w:pPr>
            <w:r>
              <w:rPr>
                <w:rFonts w:ascii="宋体" w:eastAsia="宋体" w:hAnsi="宋体" w:cs="宋体" w:hint="eastAsia"/>
                <w:b/>
                <w:bCs/>
                <w:kern w:val="2"/>
                <w:lang w:eastAsia="zh-CN"/>
              </w:rPr>
              <w:t>涉及事项</w:t>
            </w:r>
          </w:p>
        </w:tc>
        <w:tc>
          <w:tcPr>
            <w:tcW w:w="6361" w:type="dxa"/>
            <w:vAlign w:val="center"/>
          </w:tcPr>
          <w:p w:rsidR="00C04BE0">
            <w:pPr>
              <w:widowControl w:val="0"/>
              <w:spacing w:line="360" w:lineRule="auto"/>
              <w:jc w:val="center"/>
              <w:rPr>
                <w:rFonts w:ascii="宋体" w:eastAsia="宋体" w:hAnsi="宋体" w:cs="宋体"/>
                <w:b/>
                <w:bCs/>
                <w:kern w:val="2"/>
                <w:lang w:eastAsia="zh-CN"/>
              </w:rPr>
            </w:pPr>
            <w:r>
              <w:rPr>
                <w:rFonts w:ascii="宋体" w:eastAsia="宋体" w:hAnsi="宋体" w:cs="宋体" w:hint="eastAsia"/>
                <w:b/>
                <w:bCs/>
                <w:kern w:val="2"/>
                <w:lang w:eastAsia="zh-CN"/>
              </w:rPr>
              <w:t>具  体  补  充  内  容</w:t>
            </w:r>
          </w:p>
        </w:tc>
      </w:tr>
      <w:tr>
        <w:tblPrEx>
          <w:tblW w:w="5000" w:type="pct"/>
          <w:jc w:val="center"/>
          <w:tblLayout w:type="fixed"/>
          <w:tblLook w:val="04A0"/>
        </w:tblPrEx>
        <w:trPr>
          <w:cantSplit/>
          <w:trHeight w:val="20"/>
          <w:jc w:val="center"/>
        </w:trPr>
        <w:tc>
          <w:tcPr>
            <w:tcW w:w="978" w:type="dxa"/>
            <w:vAlign w:val="center"/>
          </w:tcPr>
          <w:p w:rsidR="00C04BE0">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3.1</w:t>
            </w:r>
          </w:p>
        </w:tc>
        <w:tc>
          <w:tcPr>
            <w:tcW w:w="2189" w:type="dxa"/>
            <w:vAlign w:val="center"/>
          </w:tcPr>
          <w:p w:rsidR="00C04BE0">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采购人</w:t>
            </w:r>
          </w:p>
        </w:tc>
        <w:tc>
          <w:tcPr>
            <w:tcW w:w="6361" w:type="dxa"/>
            <w:vAlign w:val="center"/>
          </w:tcPr>
          <w:p w:rsidR="00C04BE0">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深圳市</w:t>
            </w:r>
            <w:r>
              <w:rPr>
                <w:rFonts w:ascii="宋体" w:eastAsia="宋体" w:hAnsi="宋体" w:cs="宋体" w:hint="eastAsia"/>
                <w:kern w:val="2"/>
                <w:lang w:eastAsia="zh-CN"/>
              </w:rPr>
              <w:t>龙华区</w:t>
            </w:r>
            <w:r>
              <w:rPr>
                <w:rFonts w:ascii="宋体" w:eastAsia="宋体" w:hAnsi="宋体" w:cs="宋体" w:hint="eastAsia"/>
                <w:kern w:val="2"/>
                <w:lang w:eastAsia="zh-CN"/>
              </w:rPr>
              <w:t>行知小学附属丰润幼儿园</w:t>
            </w:r>
          </w:p>
        </w:tc>
      </w:tr>
      <w:tr>
        <w:tblPrEx>
          <w:tblW w:w="5000" w:type="pct"/>
          <w:jc w:val="center"/>
          <w:tblLayout w:type="fixed"/>
          <w:tblLook w:val="04A0"/>
        </w:tblPrEx>
        <w:trPr>
          <w:cantSplit/>
          <w:trHeight w:val="20"/>
          <w:jc w:val="center"/>
        </w:trPr>
        <w:tc>
          <w:tcPr>
            <w:tcW w:w="978" w:type="dxa"/>
            <w:vAlign w:val="center"/>
          </w:tcPr>
          <w:p w:rsidR="00C04BE0">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3.2</w:t>
            </w:r>
          </w:p>
        </w:tc>
        <w:tc>
          <w:tcPr>
            <w:tcW w:w="2189" w:type="dxa"/>
            <w:vAlign w:val="center"/>
          </w:tcPr>
          <w:p w:rsidR="00C04BE0">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采购机构</w:t>
            </w:r>
          </w:p>
        </w:tc>
        <w:tc>
          <w:tcPr>
            <w:tcW w:w="6361" w:type="dxa"/>
            <w:vAlign w:val="center"/>
          </w:tcPr>
          <w:p w:rsidR="00C04BE0">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深圳市</w:t>
            </w:r>
            <w:r>
              <w:rPr>
                <w:rFonts w:ascii="宋体" w:eastAsia="宋体" w:hAnsi="宋体" w:cs="宋体" w:hint="eastAsia"/>
                <w:kern w:val="2"/>
                <w:lang w:eastAsia="zh-CN"/>
              </w:rPr>
              <w:t>鹏承工程</w:t>
            </w:r>
            <w:r>
              <w:rPr>
                <w:rFonts w:ascii="宋体" w:eastAsia="宋体" w:hAnsi="宋体" w:cs="宋体" w:hint="eastAsia"/>
                <w:kern w:val="2"/>
                <w:lang w:eastAsia="zh-CN"/>
              </w:rPr>
              <w:t>咨询有限公司</w:t>
            </w:r>
          </w:p>
        </w:tc>
      </w:tr>
      <w:tr>
        <w:tblPrEx>
          <w:tblW w:w="5000" w:type="pct"/>
          <w:jc w:val="center"/>
          <w:tblLayout w:type="fixed"/>
          <w:tblLook w:val="04A0"/>
        </w:tblPrEx>
        <w:trPr>
          <w:cantSplit/>
          <w:trHeight w:val="20"/>
          <w:jc w:val="center"/>
        </w:trPr>
        <w:tc>
          <w:tcPr>
            <w:tcW w:w="978" w:type="dxa"/>
            <w:vAlign w:val="center"/>
          </w:tcPr>
          <w:p w:rsidR="00C04BE0">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5.3</w:t>
            </w:r>
          </w:p>
        </w:tc>
        <w:tc>
          <w:tcPr>
            <w:tcW w:w="2189" w:type="dxa"/>
            <w:vAlign w:val="center"/>
          </w:tcPr>
          <w:p w:rsidR="00C04BE0">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联合体投标</w:t>
            </w:r>
          </w:p>
        </w:tc>
        <w:tc>
          <w:tcPr>
            <w:tcW w:w="6361" w:type="dxa"/>
            <w:vAlign w:val="center"/>
          </w:tcPr>
          <w:p w:rsidR="00C04BE0">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不接受</w:t>
            </w:r>
          </w:p>
        </w:tc>
      </w:tr>
      <w:tr>
        <w:tblPrEx>
          <w:tblW w:w="5000" w:type="pct"/>
          <w:jc w:val="center"/>
          <w:tblLayout w:type="fixed"/>
          <w:tblLook w:val="04A0"/>
        </w:tblPrEx>
        <w:trPr>
          <w:cantSplit/>
          <w:trHeight w:val="20"/>
          <w:jc w:val="center"/>
        </w:trPr>
        <w:tc>
          <w:tcPr>
            <w:tcW w:w="978" w:type="dxa"/>
            <w:vAlign w:val="center"/>
          </w:tcPr>
          <w:p w:rsidR="00C04BE0">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9</w:t>
            </w:r>
          </w:p>
        </w:tc>
        <w:tc>
          <w:tcPr>
            <w:tcW w:w="2189" w:type="dxa"/>
            <w:vAlign w:val="center"/>
          </w:tcPr>
          <w:p w:rsidR="00C04BE0">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踏勘现场</w:t>
            </w:r>
          </w:p>
        </w:tc>
        <w:tc>
          <w:tcPr>
            <w:tcW w:w="6361" w:type="dxa"/>
            <w:vAlign w:val="center"/>
          </w:tcPr>
          <w:p w:rsidR="00C04BE0">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不组织</w:t>
            </w:r>
          </w:p>
        </w:tc>
      </w:tr>
      <w:tr>
        <w:tblPrEx>
          <w:tblW w:w="5000" w:type="pct"/>
          <w:jc w:val="center"/>
          <w:tblLayout w:type="fixed"/>
          <w:tblLook w:val="04A0"/>
        </w:tblPrEx>
        <w:trPr>
          <w:cantSplit/>
          <w:trHeight w:val="20"/>
          <w:jc w:val="center"/>
        </w:trPr>
        <w:tc>
          <w:tcPr>
            <w:tcW w:w="978" w:type="dxa"/>
            <w:vAlign w:val="center"/>
          </w:tcPr>
          <w:p w:rsidR="00C04BE0">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10</w:t>
            </w:r>
          </w:p>
        </w:tc>
        <w:tc>
          <w:tcPr>
            <w:tcW w:w="2189" w:type="dxa"/>
            <w:vAlign w:val="center"/>
          </w:tcPr>
          <w:p w:rsidR="00C04BE0">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标前会议</w:t>
            </w:r>
          </w:p>
        </w:tc>
        <w:tc>
          <w:tcPr>
            <w:tcW w:w="6361" w:type="dxa"/>
            <w:vAlign w:val="center"/>
          </w:tcPr>
          <w:p w:rsidR="00C04BE0">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不组织</w:t>
            </w:r>
          </w:p>
        </w:tc>
      </w:tr>
      <w:tr>
        <w:tblPrEx>
          <w:tblW w:w="5000" w:type="pct"/>
          <w:jc w:val="center"/>
          <w:tblLayout w:type="fixed"/>
          <w:tblLook w:val="04A0"/>
        </w:tblPrEx>
        <w:trPr>
          <w:cantSplit/>
          <w:trHeight w:val="20"/>
          <w:jc w:val="center"/>
        </w:trPr>
        <w:tc>
          <w:tcPr>
            <w:tcW w:w="978" w:type="dxa"/>
            <w:vAlign w:val="center"/>
          </w:tcPr>
          <w:p w:rsidR="00C04BE0">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12/13</w:t>
            </w:r>
          </w:p>
        </w:tc>
        <w:tc>
          <w:tcPr>
            <w:tcW w:w="2189" w:type="dxa"/>
            <w:vAlign w:val="center"/>
          </w:tcPr>
          <w:p w:rsidR="00C04BE0">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招标文件的澄清和修改</w:t>
            </w:r>
          </w:p>
        </w:tc>
        <w:tc>
          <w:tcPr>
            <w:tcW w:w="6361" w:type="dxa"/>
            <w:vAlign w:val="center"/>
          </w:tcPr>
          <w:p w:rsidR="00C04BE0">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不晚于投标截止日三日前，投标人有义务在招标期间在政府集中采购机构网站浏览与本项目有关的澄清和修改信息。</w:t>
            </w:r>
          </w:p>
        </w:tc>
      </w:tr>
      <w:tr>
        <w:tblPrEx>
          <w:tblW w:w="5000" w:type="pct"/>
          <w:jc w:val="center"/>
          <w:tblLayout w:type="fixed"/>
          <w:tblLook w:val="04A0"/>
        </w:tblPrEx>
        <w:trPr>
          <w:cantSplit/>
          <w:trHeight w:val="20"/>
          <w:jc w:val="center"/>
        </w:trPr>
        <w:tc>
          <w:tcPr>
            <w:tcW w:w="978" w:type="dxa"/>
            <w:vAlign w:val="center"/>
          </w:tcPr>
          <w:p w:rsidR="00C04BE0">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20</w:t>
            </w:r>
          </w:p>
        </w:tc>
        <w:tc>
          <w:tcPr>
            <w:tcW w:w="2189" w:type="dxa"/>
            <w:vAlign w:val="center"/>
          </w:tcPr>
          <w:p w:rsidR="00C04BE0">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投标有效期</w:t>
            </w:r>
          </w:p>
        </w:tc>
        <w:tc>
          <w:tcPr>
            <w:tcW w:w="6361" w:type="dxa"/>
            <w:vAlign w:val="center"/>
          </w:tcPr>
          <w:p w:rsidR="00C04BE0">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120日历天（从投标截止之日算起）</w:t>
            </w:r>
          </w:p>
        </w:tc>
      </w:tr>
      <w:tr>
        <w:tblPrEx>
          <w:tblW w:w="5000" w:type="pct"/>
          <w:jc w:val="center"/>
          <w:tblLayout w:type="fixed"/>
          <w:tblLook w:val="04A0"/>
        </w:tblPrEx>
        <w:trPr>
          <w:cantSplit/>
          <w:trHeight w:val="20"/>
          <w:jc w:val="center"/>
        </w:trPr>
        <w:tc>
          <w:tcPr>
            <w:tcW w:w="978" w:type="dxa"/>
            <w:vAlign w:val="center"/>
          </w:tcPr>
          <w:p w:rsidR="00C04BE0">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22</w:t>
            </w:r>
          </w:p>
        </w:tc>
        <w:tc>
          <w:tcPr>
            <w:tcW w:w="2189" w:type="dxa"/>
            <w:vAlign w:val="center"/>
          </w:tcPr>
          <w:p w:rsidR="00C04BE0">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投标人的替代方案</w:t>
            </w:r>
          </w:p>
        </w:tc>
        <w:tc>
          <w:tcPr>
            <w:tcW w:w="6361" w:type="dxa"/>
            <w:vAlign w:val="center"/>
          </w:tcPr>
          <w:p w:rsidR="00C04BE0">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不接受</w:t>
            </w:r>
          </w:p>
        </w:tc>
      </w:tr>
      <w:tr>
        <w:tblPrEx>
          <w:tblW w:w="5000" w:type="pct"/>
          <w:jc w:val="center"/>
          <w:tblLayout w:type="fixed"/>
          <w:tblLook w:val="04A0"/>
        </w:tblPrEx>
        <w:trPr>
          <w:cantSplit/>
          <w:trHeight w:val="20"/>
          <w:jc w:val="center"/>
        </w:trPr>
        <w:tc>
          <w:tcPr>
            <w:tcW w:w="978" w:type="dxa"/>
            <w:vAlign w:val="center"/>
          </w:tcPr>
          <w:p w:rsidR="00C04BE0">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25</w:t>
            </w:r>
          </w:p>
        </w:tc>
        <w:tc>
          <w:tcPr>
            <w:tcW w:w="2189" w:type="dxa"/>
            <w:vAlign w:val="center"/>
          </w:tcPr>
          <w:p w:rsidR="00C04BE0">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投标文件的大小</w:t>
            </w:r>
          </w:p>
        </w:tc>
        <w:tc>
          <w:tcPr>
            <w:tcW w:w="6361" w:type="dxa"/>
            <w:vAlign w:val="center"/>
          </w:tcPr>
          <w:p w:rsidR="00C04BE0">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投标文件大小不得超过100MB</w:t>
            </w:r>
          </w:p>
        </w:tc>
      </w:tr>
      <w:tr>
        <w:tblPrEx>
          <w:tblW w:w="5000" w:type="pct"/>
          <w:jc w:val="center"/>
          <w:tblLayout w:type="fixed"/>
          <w:tblLook w:val="04A0"/>
        </w:tblPrEx>
        <w:trPr>
          <w:cantSplit/>
          <w:trHeight w:val="20"/>
          <w:jc w:val="center"/>
        </w:trPr>
        <w:tc>
          <w:tcPr>
            <w:tcW w:w="978" w:type="dxa"/>
            <w:vAlign w:val="center"/>
          </w:tcPr>
          <w:p w:rsidR="00C04BE0">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26</w:t>
            </w:r>
          </w:p>
        </w:tc>
        <w:tc>
          <w:tcPr>
            <w:tcW w:w="2189" w:type="dxa"/>
            <w:vAlign w:val="center"/>
          </w:tcPr>
          <w:p w:rsidR="00C04BE0">
            <w:pPr>
              <w:widowControl w:val="0"/>
              <w:spacing w:line="360" w:lineRule="auto"/>
              <w:jc w:val="center"/>
              <w:rPr>
                <w:rFonts w:ascii="宋体" w:eastAsia="宋体" w:hAnsi="宋体" w:cs="宋体"/>
                <w:kern w:val="2"/>
                <w:lang w:eastAsia="zh-CN"/>
              </w:rPr>
            </w:pPr>
            <w:bookmarkStart w:id="24" w:name="_Hlk71664860"/>
            <w:r>
              <w:rPr>
                <w:rFonts w:ascii="宋体" w:eastAsia="宋体" w:hAnsi="宋体" w:cs="宋体" w:hint="eastAsia"/>
                <w:kern w:val="2"/>
                <w:lang w:eastAsia="zh-CN"/>
              </w:rPr>
              <w:t>样品、现场演示、方案讲解</w:t>
            </w:r>
            <w:bookmarkEnd w:id="24"/>
          </w:p>
        </w:tc>
        <w:tc>
          <w:tcPr>
            <w:tcW w:w="6361" w:type="dxa"/>
            <w:vAlign w:val="center"/>
          </w:tcPr>
          <w:p w:rsidR="00C04BE0">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“无”</w:t>
            </w:r>
          </w:p>
        </w:tc>
      </w:tr>
      <w:tr>
        <w:tblPrEx>
          <w:tblW w:w="5000" w:type="pct"/>
          <w:jc w:val="center"/>
          <w:tblLayout w:type="fixed"/>
          <w:tblLook w:val="04A0"/>
        </w:tblPrEx>
        <w:trPr>
          <w:cantSplit/>
          <w:trHeight w:val="20"/>
          <w:jc w:val="center"/>
        </w:trPr>
        <w:tc>
          <w:tcPr>
            <w:tcW w:w="978" w:type="dxa"/>
            <w:vAlign w:val="center"/>
          </w:tcPr>
          <w:p w:rsidR="00C04BE0">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37</w:t>
            </w:r>
          </w:p>
        </w:tc>
        <w:tc>
          <w:tcPr>
            <w:tcW w:w="2189" w:type="dxa"/>
            <w:vAlign w:val="center"/>
          </w:tcPr>
          <w:p w:rsidR="00C04BE0">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评审方法</w:t>
            </w:r>
          </w:p>
        </w:tc>
        <w:tc>
          <w:tcPr>
            <w:tcW w:w="6361" w:type="dxa"/>
            <w:vAlign w:val="center"/>
          </w:tcPr>
          <w:p w:rsidR="00C04BE0">
            <w:pPr>
              <w:widowControl w:val="0"/>
              <w:spacing w:line="360" w:lineRule="auto"/>
              <w:jc w:val="center"/>
              <w:rPr>
                <w:rFonts w:ascii="宋体" w:eastAsia="宋体" w:hAnsi="宋体" w:cs="宋体"/>
                <w:kern w:val="2"/>
                <w:lang w:eastAsia="zh-CN"/>
              </w:rPr>
            </w:pPr>
            <w:r>
              <w:rPr>
                <w:rFonts w:ascii="宋体" w:eastAsia="宋体" w:hAnsi="宋体" w:cs="宋体" w:hint="eastAsia"/>
                <w:b/>
                <w:bCs/>
                <w:kern w:val="2"/>
                <w:lang w:eastAsia="zh-CN"/>
              </w:rPr>
              <w:t>综合评分法</w:t>
            </w:r>
          </w:p>
        </w:tc>
      </w:tr>
      <w:tr>
        <w:tblPrEx>
          <w:tblW w:w="5000" w:type="pct"/>
          <w:jc w:val="center"/>
          <w:tblLayout w:type="fixed"/>
          <w:tblLook w:val="04A0"/>
        </w:tblPrEx>
        <w:trPr>
          <w:cantSplit/>
          <w:trHeight w:val="20"/>
          <w:jc w:val="center"/>
        </w:trPr>
        <w:tc>
          <w:tcPr>
            <w:tcW w:w="978" w:type="dxa"/>
            <w:vAlign w:val="center"/>
          </w:tcPr>
          <w:p w:rsidR="00C04BE0">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38</w:t>
            </w:r>
          </w:p>
        </w:tc>
        <w:tc>
          <w:tcPr>
            <w:tcW w:w="2189" w:type="dxa"/>
            <w:vAlign w:val="center"/>
          </w:tcPr>
          <w:p w:rsidR="00C04BE0">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定标方法</w:t>
            </w:r>
          </w:p>
        </w:tc>
        <w:tc>
          <w:tcPr>
            <w:tcW w:w="6361" w:type="dxa"/>
            <w:vAlign w:val="center"/>
          </w:tcPr>
          <w:p w:rsidR="00C04BE0">
            <w:pPr>
              <w:widowControl w:val="0"/>
              <w:spacing w:line="360" w:lineRule="auto"/>
              <w:jc w:val="center"/>
              <w:rPr>
                <w:rFonts w:ascii="宋体" w:eastAsia="宋体" w:hAnsi="宋体" w:cs="宋体"/>
                <w:b/>
                <w:bCs/>
                <w:kern w:val="2"/>
                <w:lang w:eastAsia="zh-CN"/>
              </w:rPr>
            </w:pPr>
            <w:r>
              <w:rPr>
                <w:rFonts w:ascii="宋体" w:eastAsia="宋体" w:hAnsi="宋体" w:cs="宋体" w:hint="eastAsia"/>
                <w:b/>
                <w:bCs/>
                <w:kern w:val="2"/>
                <w:lang w:eastAsia="zh-CN"/>
              </w:rPr>
              <w:t>评定分离（自定法）</w:t>
            </w:r>
          </w:p>
        </w:tc>
      </w:tr>
      <w:tr>
        <w:tblPrEx>
          <w:tblW w:w="5000" w:type="pct"/>
          <w:jc w:val="center"/>
          <w:tblLayout w:type="fixed"/>
          <w:tblLook w:val="04A0"/>
        </w:tblPrEx>
        <w:trPr>
          <w:cantSplit/>
          <w:trHeight w:val="20"/>
          <w:jc w:val="center"/>
        </w:trPr>
        <w:tc>
          <w:tcPr>
            <w:tcW w:w="978" w:type="dxa"/>
            <w:vAlign w:val="center"/>
          </w:tcPr>
          <w:p w:rsidR="00C04BE0">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46</w:t>
            </w:r>
          </w:p>
        </w:tc>
        <w:tc>
          <w:tcPr>
            <w:tcW w:w="2189" w:type="dxa"/>
            <w:vAlign w:val="center"/>
          </w:tcPr>
          <w:p w:rsidR="00C04BE0">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履约担保</w:t>
            </w:r>
          </w:p>
        </w:tc>
        <w:tc>
          <w:tcPr>
            <w:tcW w:w="6361" w:type="dxa"/>
            <w:vAlign w:val="center"/>
          </w:tcPr>
          <w:p w:rsidR="00C04BE0">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不需要</w:t>
            </w:r>
          </w:p>
        </w:tc>
      </w:tr>
    </w:tbl>
    <w:p w:rsidR="00C04BE0">
      <w:pPr>
        <w:widowControl w:val="0"/>
        <w:spacing w:line="360" w:lineRule="auto"/>
        <w:ind w:firstLine="420" w:firstLineChars="200"/>
        <w:jc w:val="both"/>
        <w:rPr>
          <w:rFonts w:ascii="宋体" w:eastAsia="宋体" w:hAnsi="宋体" w:cs="宋体"/>
          <w:kern w:val="2"/>
          <w:sz w:val="21"/>
          <w:lang w:eastAsia="zh-CN"/>
        </w:rPr>
      </w:pPr>
      <w:r>
        <w:rPr>
          <w:rFonts w:ascii="宋体" w:eastAsia="宋体" w:hAnsi="宋体" w:cs="宋体" w:hint="eastAsia"/>
          <w:kern w:val="2"/>
          <w:sz w:val="21"/>
          <w:lang w:eastAsia="zh-CN"/>
        </w:rPr>
        <w:t>备注：本表是通用条款相关条款的补充和明确，如与通用条款内容相冲突的，以本表为准。</w:t>
      </w:r>
    </w:p>
    <w:p w:rsidR="00C04BE0">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br w:type="page"/>
      </w:r>
    </w:p>
    <w:p w:rsidR="00C04BE0">
      <w:pPr>
        <w:keepNext/>
        <w:keepLines/>
        <w:widowControl w:val="0"/>
        <w:spacing w:line="360" w:lineRule="auto"/>
        <w:jc w:val="center"/>
        <w:outlineLvl w:val="2"/>
        <w:rPr>
          <w:rFonts w:ascii="宋体" w:eastAsia="宋体" w:hAnsi="宋体" w:cs="宋体"/>
          <w:b/>
          <w:kern w:val="2"/>
          <w:sz w:val="32"/>
          <w:lang w:eastAsia="zh-CN"/>
        </w:rPr>
      </w:pPr>
      <w:bookmarkStart w:id="25" w:name="_Toc256000014"/>
      <w:r>
        <w:rPr>
          <w:rFonts w:ascii="宋体" w:eastAsia="宋体" w:hAnsi="宋体" w:cs="宋体" w:hint="eastAsia"/>
          <w:b/>
          <w:kern w:val="2"/>
          <w:sz w:val="32"/>
          <w:lang w:eastAsia="zh-CN"/>
        </w:rPr>
        <w:t>二、其他事项</w:t>
      </w:r>
      <w:bookmarkEnd w:id="25"/>
    </w:p>
    <w:p w:rsidR="00C04BE0">
      <w:pPr>
        <w:widowControl w:val="0"/>
        <w:spacing w:line="360" w:lineRule="auto"/>
        <w:jc w:val="both"/>
        <w:rPr>
          <w:rFonts w:ascii="宋体" w:eastAsia="宋体" w:hAnsi="宋体" w:cs="宋体"/>
          <w:bCs/>
          <w:kern w:val="2"/>
          <w:lang w:eastAsia="zh-CN"/>
        </w:rPr>
      </w:pPr>
      <w:r>
        <w:rPr>
          <w:rFonts w:ascii="宋体" w:eastAsia="宋体" w:hAnsi="宋体" w:cs="宋体" w:hint="eastAsia"/>
          <w:bCs/>
          <w:kern w:val="2"/>
          <w:lang w:eastAsia="zh-CN"/>
        </w:rPr>
        <w:t>（一）与“对通用条款的补充内容”章节相关的事项</w:t>
      </w:r>
    </w:p>
    <w:p w:rsidR="00C04BE0">
      <w:pPr>
        <w:widowControl w:val="0"/>
        <w:spacing w:line="360" w:lineRule="auto"/>
        <w:jc w:val="both"/>
        <w:rPr>
          <w:rFonts w:ascii="宋体" w:eastAsia="宋体" w:hAnsi="宋体" w:cs="宋体"/>
          <w:bCs/>
          <w:kern w:val="2"/>
          <w:lang w:eastAsia="zh-CN"/>
        </w:rPr>
      </w:pPr>
      <w:r>
        <w:rPr>
          <w:rFonts w:ascii="宋体" w:eastAsia="宋体" w:hAnsi="宋体" w:cs="宋体" w:hint="eastAsia"/>
          <w:bCs/>
          <w:kern w:val="2"/>
          <w:lang w:eastAsia="zh-CN"/>
        </w:rPr>
        <w:t>1、评标定标信息</w:t>
      </w:r>
    </w:p>
    <w:p w:rsidR="00C04BE0">
      <w:pPr>
        <w:widowControl w:val="0"/>
        <w:spacing w:line="360" w:lineRule="auto"/>
        <w:jc w:val="center"/>
        <w:rPr>
          <w:rFonts w:ascii="宋体" w:eastAsia="宋体" w:hAnsi="宋体" w:cs="宋体"/>
          <w:b/>
          <w:kern w:val="2"/>
          <w:lang w:eastAsia="zh-CN"/>
        </w:rPr>
      </w:pPr>
      <w:r>
        <w:rPr>
          <w:rFonts w:ascii="宋体" w:eastAsia="宋体" w:hAnsi="宋体" w:cs="宋体" w:hint="eastAsia"/>
          <w:b/>
          <w:kern w:val="2"/>
          <w:lang w:eastAsia="zh-CN"/>
        </w:rPr>
        <w:t>评定分离项目</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1"/>
        <w:gridCol w:w="4261"/>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4264" w:type="dxa"/>
          </w:tcPr>
          <w:p w:rsidR="00C04BE0">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评标方法</w:t>
            </w:r>
          </w:p>
        </w:tc>
        <w:tc>
          <w:tcPr>
            <w:tcW w:w="4265" w:type="dxa"/>
          </w:tcPr>
          <w:p w:rsidR="00C04BE0">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综合评分法</w:t>
            </w:r>
          </w:p>
        </w:tc>
      </w:tr>
      <w:tr>
        <w:tblPrEx>
          <w:tblW w:w="5000" w:type="pct"/>
          <w:jc w:val="center"/>
          <w:tblLayout w:type="fixed"/>
          <w:tblLook w:val="04A0"/>
        </w:tblPrEx>
        <w:trPr>
          <w:jc w:val="center"/>
        </w:trPr>
        <w:tc>
          <w:tcPr>
            <w:tcW w:w="4264" w:type="dxa"/>
          </w:tcPr>
          <w:p w:rsidR="00C04BE0">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定标方法</w:t>
            </w:r>
          </w:p>
        </w:tc>
        <w:tc>
          <w:tcPr>
            <w:tcW w:w="4265" w:type="dxa"/>
          </w:tcPr>
          <w:p w:rsidR="00C04BE0">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自定法</w:t>
            </w:r>
          </w:p>
        </w:tc>
      </w:tr>
      <w:tr>
        <w:tblPrEx>
          <w:tblW w:w="5000" w:type="pct"/>
          <w:jc w:val="center"/>
          <w:tblLayout w:type="fixed"/>
          <w:tblLook w:val="04A0"/>
        </w:tblPrEx>
        <w:trPr>
          <w:jc w:val="center"/>
        </w:trPr>
        <w:tc>
          <w:tcPr>
            <w:tcW w:w="4264" w:type="dxa"/>
          </w:tcPr>
          <w:p w:rsidR="00C04BE0">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推荐候选中标供应</w:t>
            </w:r>
            <w:r>
              <w:rPr>
                <w:rFonts w:ascii="宋体" w:eastAsia="宋体" w:hAnsi="宋体" w:cs="宋体" w:hint="eastAsia"/>
                <w:kern w:val="2"/>
                <w:lang w:eastAsia="zh-CN"/>
              </w:rPr>
              <w:t>商家数</w:t>
            </w:r>
          </w:p>
        </w:tc>
        <w:tc>
          <w:tcPr>
            <w:tcW w:w="4265" w:type="dxa"/>
          </w:tcPr>
          <w:p w:rsidR="00C04BE0">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3</w:t>
            </w:r>
          </w:p>
        </w:tc>
      </w:tr>
      <w:tr>
        <w:tblPrEx>
          <w:tblW w:w="5000" w:type="pct"/>
          <w:jc w:val="center"/>
          <w:tblLayout w:type="fixed"/>
          <w:tblLook w:val="04A0"/>
        </w:tblPrEx>
        <w:trPr>
          <w:jc w:val="center"/>
        </w:trPr>
        <w:tc>
          <w:tcPr>
            <w:tcW w:w="4264" w:type="dxa"/>
          </w:tcPr>
          <w:p w:rsidR="00C04BE0">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中标供应</w:t>
            </w:r>
            <w:r>
              <w:rPr>
                <w:rFonts w:ascii="宋体" w:eastAsia="宋体" w:hAnsi="宋体" w:cs="宋体" w:hint="eastAsia"/>
                <w:kern w:val="2"/>
                <w:lang w:eastAsia="zh-CN"/>
              </w:rPr>
              <w:t>商家数</w:t>
            </w:r>
          </w:p>
        </w:tc>
        <w:tc>
          <w:tcPr>
            <w:tcW w:w="4265" w:type="dxa"/>
          </w:tcPr>
          <w:p w:rsidR="00C04BE0">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1</w:t>
            </w:r>
          </w:p>
        </w:tc>
      </w:tr>
    </w:tbl>
    <w:p w:rsidR="00C04BE0">
      <w:pPr>
        <w:widowControl w:val="0"/>
        <w:tabs>
          <w:tab w:val="left" w:pos="720"/>
        </w:tabs>
        <w:spacing w:line="360" w:lineRule="auto"/>
        <w:jc w:val="both"/>
        <w:rPr>
          <w:rFonts w:ascii="宋体" w:eastAsia="宋体" w:hAnsi="宋体" w:cs="宋体"/>
          <w:b/>
          <w:color w:val="FF0000"/>
          <w:kern w:val="2"/>
          <w:lang w:eastAsia="zh-CN"/>
        </w:rPr>
      </w:pPr>
      <w:r>
        <w:rPr>
          <w:rFonts w:ascii="宋体" w:eastAsia="宋体" w:hAnsi="宋体" w:cs="宋体" w:hint="eastAsia"/>
          <w:b/>
          <w:color w:val="FF0000"/>
          <w:kern w:val="2"/>
          <w:lang w:eastAsia="zh-CN"/>
        </w:rPr>
        <w:t>★2、关于入围及定标方法：</w:t>
      </w:r>
    </w:p>
    <w:p w:rsidR="00C04BE0">
      <w:pPr>
        <w:widowControl w:val="0"/>
        <w:spacing w:line="360" w:lineRule="auto"/>
        <w:jc w:val="both"/>
        <w:rPr>
          <w:rFonts w:ascii="宋体" w:eastAsia="宋体" w:hAnsi="宋体" w:cs="宋体"/>
          <w:b/>
          <w:color w:val="FF0000"/>
          <w:kern w:val="2"/>
          <w:lang w:eastAsia="zh-CN"/>
        </w:rPr>
      </w:pPr>
      <w:r>
        <w:rPr>
          <w:rFonts w:ascii="宋体" w:eastAsia="宋体" w:hAnsi="宋体" w:cs="宋体" w:hint="eastAsia"/>
          <w:b/>
          <w:color w:val="FF0000"/>
          <w:kern w:val="2"/>
          <w:lang w:eastAsia="zh-CN"/>
        </w:rPr>
        <w:t>（1）根据《深圳市龙华区教育系统自行采购管理暂行规定（2024年修订）》有关规定，本项目采取“抽签+综合评审+自定法”，如通过资格性审查环节的投标人家数＞5家，则在通过资格性审查环节的投标人中随机抽选5家组织开展评审环节，评审委员会按照招标文件要求对入选的投标人进行评审，推选综合得分前三的投标人为入围候选人，采购单位根据内控制度从中选取一家作为项目中标单位。</w:t>
      </w:r>
    </w:p>
    <w:p w:rsidR="00C04BE0">
      <w:pPr>
        <w:widowControl w:val="0"/>
        <w:spacing w:line="360" w:lineRule="auto"/>
        <w:jc w:val="both"/>
        <w:rPr>
          <w:rFonts w:ascii="宋体" w:eastAsia="宋体" w:hAnsi="宋体" w:cs="宋体"/>
          <w:b/>
          <w:color w:val="FF0000"/>
          <w:kern w:val="2"/>
          <w:lang w:eastAsia="zh-CN"/>
        </w:rPr>
      </w:pPr>
      <w:r>
        <w:rPr>
          <w:rFonts w:ascii="宋体" w:eastAsia="宋体" w:hAnsi="宋体" w:cs="宋体" w:hint="eastAsia"/>
          <w:b/>
          <w:color w:val="FF0000"/>
          <w:kern w:val="2"/>
          <w:lang w:eastAsia="zh-CN"/>
        </w:rPr>
        <w:t>（2）抽签原则：在深圳市</w:t>
      </w:r>
      <w:r>
        <w:rPr>
          <w:rFonts w:ascii="宋体" w:eastAsia="宋体" w:hAnsi="宋体" w:cs="宋体" w:hint="eastAsia"/>
          <w:b/>
          <w:color w:val="FF0000"/>
          <w:kern w:val="2"/>
          <w:lang w:eastAsia="zh-CN"/>
        </w:rPr>
        <w:t>鹏承工程</w:t>
      </w:r>
      <w:r>
        <w:rPr>
          <w:rFonts w:ascii="宋体" w:eastAsia="宋体" w:hAnsi="宋体" w:cs="宋体" w:hint="eastAsia"/>
          <w:b/>
          <w:color w:val="FF0000"/>
          <w:kern w:val="2"/>
          <w:lang w:eastAsia="zh-CN"/>
        </w:rPr>
        <w:t>咨询有限公司的组织下，由采购单位和深圳市</w:t>
      </w:r>
      <w:r>
        <w:rPr>
          <w:rFonts w:ascii="宋体" w:eastAsia="宋体" w:hAnsi="宋体" w:cs="宋体" w:hint="eastAsia"/>
          <w:b/>
          <w:color w:val="FF0000"/>
          <w:kern w:val="2"/>
          <w:lang w:eastAsia="zh-CN"/>
        </w:rPr>
        <w:t>鹏承工程</w:t>
      </w:r>
      <w:r>
        <w:rPr>
          <w:rFonts w:ascii="宋体" w:eastAsia="宋体" w:hAnsi="宋体" w:cs="宋体" w:hint="eastAsia"/>
          <w:b/>
          <w:color w:val="FF0000"/>
          <w:kern w:val="2"/>
          <w:lang w:eastAsia="zh-CN"/>
        </w:rPr>
        <w:t>咨询有限公司作为抽签小组进行随机抽签确定排序。</w:t>
      </w:r>
    </w:p>
    <w:p w:rsidR="00C04BE0">
      <w:pPr>
        <w:widowControl w:val="0"/>
        <w:spacing w:line="360" w:lineRule="auto"/>
        <w:jc w:val="both"/>
        <w:rPr>
          <w:rFonts w:ascii="宋体" w:eastAsia="宋体" w:hAnsi="宋体" w:cs="宋体"/>
          <w:b/>
          <w:color w:val="FF0000"/>
          <w:kern w:val="2"/>
          <w:lang w:eastAsia="zh-CN"/>
        </w:rPr>
      </w:pPr>
      <w:r>
        <w:rPr>
          <w:rFonts w:ascii="宋体" w:eastAsia="宋体" w:hAnsi="宋体" w:cs="宋体" w:hint="eastAsia"/>
          <w:b/>
          <w:color w:val="FF0000"/>
          <w:kern w:val="2"/>
          <w:lang w:eastAsia="zh-CN"/>
        </w:rPr>
        <w:t>①编号。抽签小组按上传投标文件的时间先后确定抽签编号，如A 公司上传投标文件的时间最早，则抽签编号为1，以此类推。</w:t>
      </w:r>
    </w:p>
    <w:p w:rsidR="00C04BE0">
      <w:pPr>
        <w:widowControl w:val="0"/>
        <w:spacing w:line="360" w:lineRule="auto"/>
        <w:jc w:val="both"/>
        <w:rPr>
          <w:rFonts w:ascii="宋体" w:eastAsia="宋体" w:hAnsi="宋体" w:cs="宋体"/>
          <w:b/>
          <w:color w:val="FF0000"/>
          <w:kern w:val="2"/>
          <w:lang w:eastAsia="zh-CN"/>
        </w:rPr>
      </w:pPr>
      <w:r>
        <w:rPr>
          <w:rFonts w:ascii="宋体" w:eastAsia="宋体" w:hAnsi="宋体" w:cs="宋体" w:hint="eastAsia"/>
          <w:b/>
          <w:color w:val="FF0000"/>
          <w:kern w:val="2"/>
          <w:lang w:eastAsia="zh-CN"/>
        </w:rPr>
        <w:t>②抽签。按抽签编号的数量在摇号机放入相应数量及对应编号的号码球，抽签小组成员随机抽取号码球，按抽出号码球的顺序，确定号码球对应的供应商排序。</w:t>
      </w:r>
    </w:p>
    <w:p w:rsidR="00C04BE0">
      <w:pPr>
        <w:widowControl w:val="0"/>
        <w:spacing w:line="360" w:lineRule="auto"/>
        <w:jc w:val="both"/>
        <w:rPr>
          <w:rFonts w:ascii="宋体" w:eastAsia="宋体" w:hAnsi="宋体" w:cs="宋体"/>
          <w:bCs/>
          <w:kern w:val="2"/>
          <w:lang w:eastAsia="zh-CN"/>
        </w:rPr>
      </w:pPr>
      <w:r>
        <w:rPr>
          <w:rFonts w:ascii="宋体" w:eastAsia="宋体" w:hAnsi="宋体" w:cs="宋体" w:hint="eastAsia"/>
          <w:bCs/>
          <w:kern w:val="2"/>
          <w:lang w:eastAsia="zh-CN"/>
        </w:rPr>
        <w:t>（二）其他事项</w:t>
      </w:r>
    </w:p>
    <w:p w:rsidR="00C04BE0">
      <w:pPr>
        <w:widowControl w:val="0"/>
        <w:spacing w:line="360" w:lineRule="auto"/>
        <w:jc w:val="both"/>
        <w:rPr>
          <w:rFonts w:ascii="宋体" w:eastAsia="宋体" w:hAnsi="宋体" w:cs="宋体"/>
          <w:b/>
          <w:kern w:val="2"/>
          <w:lang w:eastAsia="zh-CN"/>
        </w:rPr>
      </w:pPr>
      <w:r>
        <w:rPr>
          <w:rFonts w:ascii="宋体" w:eastAsia="宋体" w:hAnsi="宋体" w:cs="宋体" w:hint="eastAsia"/>
          <w:b/>
          <w:kern w:val="2"/>
          <w:lang w:eastAsia="zh-CN"/>
        </w:rPr>
        <w:t>1、关于享受优惠政策的主体及价格扣除比例</w:t>
      </w:r>
    </w:p>
    <w:p w:rsidR="00C04BE0">
      <w:pPr>
        <w:widowControl w:val="0"/>
        <w:spacing w:line="360" w:lineRule="auto"/>
        <w:jc w:val="both"/>
        <w:rPr>
          <w:rFonts w:ascii="宋体" w:eastAsia="宋体" w:hAnsi="宋体" w:cs="宋体"/>
          <w:bCs/>
          <w:kern w:val="2"/>
          <w:lang w:eastAsia="zh-CN"/>
        </w:rPr>
      </w:pPr>
      <w:r>
        <w:rPr>
          <w:rFonts w:ascii="宋体" w:eastAsia="宋体" w:hAnsi="宋体" w:cs="宋体" w:hint="eastAsia"/>
          <w:bCs/>
          <w:kern w:val="2"/>
          <w:lang w:eastAsia="zh-CN"/>
        </w:rPr>
        <w:t>（1）投标人提供的货物（以招标文件用户需求书“货物清单明细”的“货物名称”一栏为准）全部均由优惠主体制造，则对其投标总价给予</w:t>
      </w:r>
      <w:r>
        <w:rPr>
          <w:rFonts w:ascii="宋体" w:eastAsia="宋体" w:hAnsi="宋体" w:cs="宋体" w:hint="eastAsia"/>
          <w:bCs/>
          <w:color w:val="FF0000"/>
          <w:kern w:val="2"/>
          <w:lang w:eastAsia="zh-CN"/>
        </w:rPr>
        <w:t>【</w:t>
      </w:r>
      <w:r w:rsidR="00465A31">
        <w:rPr>
          <w:rFonts w:ascii="宋体" w:eastAsia="宋体" w:hAnsi="宋体" w:cs="宋体" w:hint="eastAsia"/>
          <w:bCs/>
          <w:color w:val="FF0000"/>
          <w:kern w:val="2"/>
          <w:lang w:eastAsia="zh-CN"/>
        </w:rPr>
        <w:t>/</w:t>
      </w:r>
      <w:r>
        <w:rPr>
          <w:rFonts w:ascii="宋体" w:eastAsia="宋体" w:hAnsi="宋体" w:cs="宋体" w:hint="eastAsia"/>
          <w:bCs/>
          <w:color w:val="FF0000"/>
          <w:kern w:val="2"/>
          <w:lang w:eastAsia="zh-CN"/>
        </w:rPr>
        <w:t>】</w:t>
      </w:r>
      <w:r>
        <w:rPr>
          <w:rFonts w:ascii="宋体" w:eastAsia="宋体" w:hAnsi="宋体" w:cs="宋体" w:hint="eastAsia"/>
          <w:bCs/>
          <w:kern w:val="2"/>
          <w:lang w:eastAsia="zh-CN"/>
        </w:rPr>
        <w:t>的扣除，用扣除后的价格参与评审。满足多项优惠政策的企业，不重复享受多项价格扣除</w:t>
      </w:r>
      <w:r>
        <w:rPr>
          <w:rFonts w:ascii="宋体" w:eastAsia="宋体" w:hAnsi="宋体" w:cs="宋体" w:hint="eastAsia"/>
          <w:bCs/>
          <w:kern w:val="2"/>
          <w:lang w:eastAsia="zh-CN"/>
        </w:rPr>
        <w:t>政策。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制造是指货物由优惠主体生产且使用该优惠主体商号或者注册商标 投标人提供的货物既有优惠主体制造货物，又有</w:t>
      </w:r>
      <w:r>
        <w:rPr>
          <w:rFonts w:ascii="宋体" w:eastAsia="宋体" w:hAnsi="宋体" w:cs="宋体" w:hint="eastAsia"/>
          <w:bCs/>
          <w:kern w:val="2"/>
          <w:lang w:eastAsia="zh-CN"/>
        </w:rPr>
        <w:t>非优惠</w:t>
      </w:r>
      <w:r>
        <w:rPr>
          <w:rFonts w:ascii="宋体" w:eastAsia="宋体" w:hAnsi="宋体" w:cs="宋体" w:hint="eastAsia"/>
          <w:bCs/>
          <w:kern w:val="2"/>
          <w:lang w:eastAsia="zh-CN"/>
        </w:rPr>
        <w:t>主体制造货物的，不给予价格扣除。</w:t>
      </w:r>
    </w:p>
    <w:p w:rsidR="00C04BE0">
      <w:pPr>
        <w:widowControl w:val="0"/>
        <w:spacing w:line="360" w:lineRule="auto"/>
        <w:jc w:val="both"/>
        <w:rPr>
          <w:rFonts w:ascii="宋体" w:eastAsia="宋体" w:hAnsi="宋体" w:cs="宋体"/>
          <w:bCs/>
          <w:kern w:val="2"/>
          <w:lang w:eastAsia="zh-CN"/>
        </w:rPr>
      </w:pPr>
      <w:r>
        <w:rPr>
          <w:rFonts w:ascii="宋体" w:eastAsia="宋体" w:hAnsi="宋体" w:cs="宋体" w:hint="eastAsia"/>
          <w:bCs/>
          <w:kern w:val="2"/>
          <w:lang w:eastAsia="zh-CN"/>
        </w:rPr>
        <w:t>（2）根据《工业和信息化部、国家统计局、国家发展和改革委员会、财政部关于印发中小企业划型标准规定的通知》（工信部联企业（2011）300号），本项目采购标的（货物）对应的中小企业划分标准所属行业为</w:t>
      </w:r>
      <w:r>
        <w:rPr>
          <w:rFonts w:ascii="宋体" w:eastAsia="宋体" w:hAnsi="宋体" w:cs="宋体" w:hint="eastAsia"/>
          <w:bCs/>
          <w:color w:val="FF0000"/>
          <w:kern w:val="2"/>
          <w:lang w:eastAsia="zh-CN"/>
        </w:rPr>
        <w:t>【建筑业】</w:t>
      </w:r>
      <w:r>
        <w:rPr>
          <w:rFonts w:ascii="宋体" w:eastAsia="宋体" w:hAnsi="宋体" w:cs="宋体" w:hint="eastAsia"/>
          <w:bCs/>
          <w:kern w:val="2"/>
          <w:lang w:eastAsia="zh-CN"/>
        </w:rPr>
        <w:t>。</w:t>
      </w:r>
    </w:p>
    <w:p w:rsidR="00C04BE0">
      <w:pPr>
        <w:widowControl w:val="0"/>
        <w:spacing w:line="360" w:lineRule="auto"/>
        <w:jc w:val="both"/>
        <w:rPr>
          <w:rFonts w:ascii="宋体" w:eastAsia="宋体" w:hAnsi="宋体" w:cs="宋体"/>
          <w:bCs/>
          <w:kern w:val="2"/>
          <w:lang w:eastAsia="zh-CN"/>
        </w:rPr>
      </w:pPr>
      <w:r>
        <w:rPr>
          <w:rFonts w:ascii="宋体" w:eastAsia="宋体" w:hAnsi="宋体" w:cs="宋体" w:hint="eastAsia"/>
          <w:bCs/>
          <w:kern w:val="2"/>
          <w:lang w:eastAsia="zh-CN"/>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附件”中“四、投标人情况及资格证明文件”章节提供的格式）（4）享受价格扣除获得政府采购合同的，小</w:t>
      </w:r>
      <w:r>
        <w:rPr>
          <w:rFonts w:ascii="宋体" w:eastAsia="宋体" w:hAnsi="宋体" w:cs="宋体" w:hint="eastAsia"/>
          <w:bCs/>
          <w:kern w:val="2"/>
          <w:lang w:eastAsia="zh-CN"/>
        </w:rPr>
        <w:t>微企业</w:t>
      </w:r>
      <w:r>
        <w:rPr>
          <w:rFonts w:ascii="宋体" w:eastAsia="宋体" w:hAnsi="宋体" w:cs="宋体" w:hint="eastAsia"/>
          <w:bCs/>
          <w:kern w:val="2"/>
          <w:lang w:eastAsia="zh-CN"/>
        </w:rPr>
        <w:t>不得将合同分包给大中型企业。</w:t>
      </w:r>
    </w:p>
    <w:p w:rsidR="00C04BE0">
      <w:pPr>
        <w:widowControl w:val="0"/>
        <w:spacing w:line="360" w:lineRule="auto"/>
        <w:jc w:val="both"/>
        <w:rPr>
          <w:rFonts w:ascii="宋体" w:eastAsia="宋体" w:hAnsi="宋体" w:cs="宋体"/>
          <w:b/>
          <w:kern w:val="2"/>
          <w:lang w:eastAsia="zh-CN"/>
        </w:rPr>
      </w:pPr>
      <w:r>
        <w:rPr>
          <w:rFonts w:ascii="宋体" w:eastAsia="宋体" w:hAnsi="宋体" w:cs="宋体" w:hint="eastAsia"/>
          <w:b/>
          <w:kern w:val="2"/>
          <w:lang w:eastAsia="zh-CN"/>
        </w:rPr>
        <w:t>2.关于政府采购订单融资政策</w:t>
      </w:r>
    </w:p>
    <w:p w:rsidR="00C04BE0">
      <w:pPr>
        <w:widowControl w:val="0"/>
        <w:spacing w:line="360" w:lineRule="auto"/>
        <w:jc w:val="both"/>
        <w:rPr>
          <w:rFonts w:ascii="宋体" w:eastAsia="宋体" w:hAnsi="宋体" w:cs="宋体"/>
          <w:bCs/>
          <w:kern w:val="2"/>
          <w:lang w:eastAsia="zh-CN"/>
        </w:rPr>
      </w:pPr>
      <w:r>
        <w:rPr>
          <w:rFonts w:ascii="宋体" w:eastAsia="宋体" w:hAnsi="宋体" w:cs="宋体" w:hint="eastAsia"/>
          <w:bCs/>
          <w:kern w:val="2"/>
          <w:lang w:eastAsia="zh-CN"/>
        </w:rPr>
        <w:t>为进一步拓宽企业融资渠道，降低企业融资成本，我市推出政府采购订单融资服务，中标（成交）供应商可以凭借中标（成交）通知书或政府采购合同向金融机构提出融资申请。订单融资具体流程可登录深圳交易集团融资服务平台</w:t>
      </w:r>
    </w:p>
    <w:p w:rsidR="00C04BE0">
      <w:pPr>
        <w:widowControl w:val="0"/>
        <w:spacing w:line="360" w:lineRule="auto"/>
        <w:jc w:val="both"/>
        <w:rPr>
          <w:rFonts w:ascii="宋体" w:eastAsia="宋体" w:hAnsi="宋体" w:cs="宋体"/>
          <w:bCs/>
          <w:kern w:val="2"/>
          <w:lang w:eastAsia="zh-CN"/>
        </w:rPr>
      </w:pPr>
      <w:r>
        <w:rPr>
          <w:rFonts w:ascii="宋体" w:eastAsia="宋体" w:hAnsi="宋体" w:cs="宋体" w:hint="eastAsia"/>
          <w:bCs/>
          <w:kern w:val="2"/>
          <w:lang w:eastAsia="zh-CN"/>
        </w:rPr>
        <w:t>（https：//trade.szggzy.com/ggzy/center/#/login/financeplatform/），相关政策法规参阅深圳市政府采购监管网（http：//zfcg.s2.gov.cn/）信息公开栏目。咨询电话：0755-88653386。</w:t>
      </w:r>
    </w:p>
    <w:p w:rsidR="00C04BE0">
      <w:pPr>
        <w:widowControl w:val="0"/>
        <w:spacing w:line="360" w:lineRule="auto"/>
        <w:jc w:val="both"/>
        <w:rPr>
          <w:rFonts w:ascii="宋体" w:eastAsia="宋体" w:hAnsi="宋体" w:cs="宋体"/>
          <w:b/>
          <w:color w:val="FF0000"/>
          <w:kern w:val="2"/>
          <w:lang w:eastAsia="zh-CN"/>
        </w:rPr>
      </w:pPr>
      <w:r>
        <w:rPr>
          <w:rFonts w:ascii="宋体" w:eastAsia="宋体" w:hAnsi="宋体" w:cs="宋体" w:hint="eastAsia"/>
          <w:b/>
          <w:color w:val="FF0000"/>
          <w:kern w:val="2"/>
          <w:lang w:eastAsia="zh-CN"/>
        </w:rPr>
        <w:t>3.本项目向中标供应商收取代理服务费</w:t>
      </w:r>
    </w:p>
    <w:p w:rsidR="00C04BE0">
      <w:pPr>
        <w:widowControl w:val="0"/>
        <w:spacing w:line="360" w:lineRule="auto"/>
        <w:jc w:val="both"/>
        <w:rPr>
          <w:rFonts w:ascii="宋体" w:eastAsia="宋体" w:hAnsi="宋体" w:cs="宋体"/>
          <w:bCs/>
          <w:kern w:val="2"/>
          <w:lang w:eastAsia="zh-CN"/>
        </w:rPr>
      </w:pPr>
      <w:r>
        <w:rPr>
          <w:rFonts w:ascii="宋体" w:eastAsia="宋体" w:hAnsi="宋体" w:cs="宋体" w:hint="eastAsia"/>
          <w:bCs/>
          <w:kern w:val="2"/>
          <w:lang w:eastAsia="zh-CN"/>
        </w:rPr>
        <w:t>中标供应商在领取《中标通知书》之前须向深圳市</w:t>
      </w:r>
      <w:r>
        <w:rPr>
          <w:rFonts w:ascii="宋体" w:eastAsia="宋体" w:hAnsi="宋体" w:cs="宋体" w:hint="eastAsia"/>
          <w:bCs/>
          <w:kern w:val="2"/>
          <w:lang w:eastAsia="zh-CN"/>
        </w:rPr>
        <w:t>鹏承工程</w:t>
      </w:r>
      <w:r>
        <w:rPr>
          <w:rFonts w:ascii="宋体" w:eastAsia="宋体" w:hAnsi="宋体" w:cs="宋体" w:hint="eastAsia"/>
          <w:bCs/>
          <w:kern w:val="2"/>
          <w:lang w:eastAsia="zh-CN"/>
        </w:rPr>
        <w:t>咨询有限公司交纳代理服务费。若因中标供应商交纳代理服务费所产生的时间影响到合同签订的，由中标供应商自行承担责任。代理服务费标准</w:t>
      </w:r>
      <w:r>
        <w:rPr>
          <w:rFonts w:ascii="宋体" w:eastAsia="宋体" w:hAnsi="宋体" w:cs="宋体" w:hint="eastAsia"/>
          <w:bCs/>
          <w:kern w:val="2"/>
          <w:lang w:eastAsia="zh-CN"/>
        </w:rPr>
        <w:t>参照深</w:t>
      </w:r>
      <w:r>
        <w:rPr>
          <w:rFonts w:ascii="宋体" w:eastAsia="宋体" w:hAnsi="宋体" w:cs="宋体" w:hint="eastAsia"/>
          <w:bCs/>
          <w:kern w:val="2"/>
          <w:lang w:eastAsia="zh-CN"/>
        </w:rPr>
        <w:t>财购（2018）27号文</w:t>
      </w:r>
      <w:r>
        <w:rPr>
          <w:rFonts w:ascii="宋体" w:eastAsia="宋体" w:hAnsi="宋体" w:cs="宋体" w:hint="eastAsia"/>
          <w:b/>
          <w:kern w:val="2"/>
          <w:lang w:eastAsia="zh-CN"/>
        </w:rPr>
        <w:t>所列标准</w:t>
      </w:r>
      <w:r>
        <w:rPr>
          <w:rFonts w:ascii="宋体" w:eastAsia="宋体" w:hAnsi="宋体" w:cs="宋体" w:hint="eastAsia"/>
          <w:bCs/>
          <w:kern w:val="2"/>
          <w:lang w:eastAsia="zh-CN"/>
        </w:rPr>
        <w:t>收取。本项目类型为</w:t>
      </w:r>
      <w:r>
        <w:rPr>
          <w:rFonts w:ascii="宋体" w:eastAsia="宋体" w:hAnsi="宋体" w:cs="宋体" w:hint="eastAsia"/>
          <w:b/>
          <w:kern w:val="2"/>
          <w:u w:val="single"/>
          <w:lang w:eastAsia="zh-CN"/>
        </w:rPr>
        <w:t>工程类</w:t>
      </w:r>
      <w:r>
        <w:rPr>
          <w:rFonts w:ascii="宋体" w:eastAsia="宋体" w:hAnsi="宋体" w:cs="宋体" w:hint="eastAsia"/>
          <w:bCs/>
          <w:kern w:val="2"/>
          <w:lang w:eastAsia="zh-CN"/>
        </w:rPr>
        <w:t>。</w:t>
      </w:r>
    </w:p>
    <w:p w:rsidR="00C04BE0">
      <w:pPr>
        <w:widowControl w:val="0"/>
        <w:spacing w:line="360" w:lineRule="auto"/>
        <w:jc w:val="both"/>
        <w:rPr>
          <w:rFonts w:ascii="宋体" w:eastAsia="宋体" w:hAnsi="宋体" w:cs="宋体"/>
          <w:bCs/>
          <w:kern w:val="2"/>
          <w:lang w:eastAsia="zh-CN"/>
        </w:rPr>
      </w:pPr>
      <w:r>
        <w:rPr>
          <w:rFonts w:ascii="宋体" w:eastAsia="宋体" w:hAnsi="宋体" w:cs="宋体" w:hint="eastAsia"/>
          <w:bCs/>
          <w:kern w:val="2"/>
          <w:lang w:eastAsia="zh-CN"/>
        </w:rPr>
        <w:t>（1）代理服务费以《中标通知书》确定的中标金额作为计算基数，按差额定率累进法计算，代理费用低于8000元的按照8000元收取。</w:t>
      </w:r>
    </w:p>
    <w:p w:rsidR="00C04BE0">
      <w:pPr>
        <w:widowControl w:val="0"/>
        <w:spacing w:line="360" w:lineRule="auto"/>
        <w:jc w:val="both"/>
        <w:rPr>
          <w:rFonts w:ascii="宋体" w:eastAsia="宋体" w:hAnsi="宋体" w:cs="宋体"/>
          <w:bCs/>
          <w:kern w:val="2"/>
          <w:lang w:eastAsia="zh-CN"/>
        </w:rPr>
      </w:pPr>
      <w:r>
        <w:rPr>
          <w:rFonts w:ascii="宋体" w:eastAsia="宋体" w:hAnsi="宋体" w:cs="宋体" w:hint="eastAsia"/>
          <w:bCs/>
          <w:kern w:val="2"/>
          <w:lang w:eastAsia="zh-CN"/>
        </w:rPr>
        <w:t>（2）中标金额的各部分费率如下表：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5"/>
        <w:gridCol w:w="1799"/>
        <w:gridCol w:w="1799"/>
        <w:gridCol w:w="1799"/>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1"/>
          <w:jc w:val="center"/>
        </w:trPr>
        <w:tc>
          <w:tcPr>
            <w:tcW w:w="3125" w:type="dxa"/>
            <w:vAlign w:val="center"/>
          </w:tcPr>
          <w:p w:rsidR="00C04BE0">
            <w:pPr>
              <w:spacing w:line="360" w:lineRule="auto"/>
              <w:rPr>
                <w:rFonts w:ascii="宋体" w:eastAsia="宋体" w:hAnsi="宋体" w:cs="宋体"/>
                <w:sz w:val="21"/>
                <w:szCs w:val="21"/>
                <w:lang w:eastAsia="zh-CN"/>
              </w:rPr>
            </w:pPr>
            <w:r>
              <w:rPr>
                <w:rFonts w:ascii="宋体" w:eastAsia="宋体" w:hAnsi="宋体" w:cs="宋体" w:hint="eastAsia"/>
                <w:lang w:eastAsia="zh-CN"/>
              </w:rPr>
              <w:t xml:space="preserve">          </w:t>
            </w:r>
            <w:r>
              <w:rPr>
                <w:rFonts w:ascii="宋体" w:eastAsia="宋体" w:hAnsi="宋体" w:cs="宋体" w:hint="eastAsia"/>
                <w:sz w:val="21"/>
                <w:szCs w:val="21"/>
                <w:lang w:eastAsia="zh-CN"/>
              </w:rPr>
              <w:t>类别</w:t>
            </w:r>
          </w:p>
          <w:p w:rsidR="00C04BE0">
            <w:pPr>
              <w:spacing w:line="360" w:lineRule="auto"/>
              <w:rPr>
                <w:rFonts w:ascii="宋体" w:eastAsia="宋体" w:hAnsi="宋体" w:cs="宋体"/>
                <w:color w:val="000000"/>
                <w:kern w:val="2"/>
                <w:sz w:val="21"/>
                <w:szCs w:val="21"/>
                <w:lang w:eastAsia="zh-CN"/>
              </w:rPr>
            </w:pPr>
            <w:r>
              <w:rPr>
                <w:rFonts w:ascii="宋体" w:eastAsia="宋体" w:hAnsi="宋体" w:cs="宋体" w:hint="eastAsia"/>
                <w:sz w:val="21"/>
                <w:szCs w:val="21"/>
                <w:lang w:eastAsia="zh-CN"/>
              </w:rPr>
              <w:t>金额(万元)</w:t>
            </w:r>
          </w:p>
        </w:tc>
        <w:tc>
          <w:tcPr>
            <w:tcW w:w="1799" w:type="dxa"/>
            <w:vAlign w:val="center"/>
          </w:tcPr>
          <w:p w:rsidR="00C04BE0">
            <w:pPr>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b/>
                <w:bCs/>
                <w:sz w:val="21"/>
                <w:szCs w:val="21"/>
                <w:lang w:eastAsia="zh-CN"/>
              </w:rPr>
              <w:t>工程招标</w:t>
            </w:r>
          </w:p>
        </w:tc>
        <w:tc>
          <w:tcPr>
            <w:tcW w:w="1799" w:type="dxa"/>
            <w:vAlign w:val="center"/>
          </w:tcPr>
          <w:p w:rsidR="00C04BE0">
            <w:pPr>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b/>
                <w:bCs/>
                <w:sz w:val="21"/>
                <w:szCs w:val="21"/>
                <w:lang w:eastAsia="zh-CN"/>
              </w:rPr>
              <w:t>货物招标</w:t>
            </w:r>
          </w:p>
        </w:tc>
        <w:tc>
          <w:tcPr>
            <w:tcW w:w="1799" w:type="dxa"/>
            <w:vAlign w:val="center"/>
          </w:tcPr>
          <w:p w:rsidR="00C04BE0">
            <w:pPr>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b/>
                <w:bCs/>
                <w:sz w:val="21"/>
                <w:szCs w:val="21"/>
                <w:lang w:eastAsia="zh-CN"/>
              </w:rPr>
              <w:t>服务招标</w:t>
            </w:r>
          </w:p>
        </w:tc>
      </w:tr>
      <w:tr>
        <w:tblPrEx>
          <w:tblW w:w="5000" w:type="pct"/>
          <w:jc w:val="center"/>
          <w:tblLayout w:type="fixed"/>
          <w:tblLook w:val="04A0"/>
        </w:tblPrEx>
        <w:trPr>
          <w:jc w:val="center"/>
        </w:trPr>
        <w:tc>
          <w:tcPr>
            <w:tcW w:w="3125" w:type="dxa"/>
          </w:tcPr>
          <w:p w:rsidR="00C04BE0">
            <w:pPr>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50-100</w:t>
            </w:r>
          </w:p>
        </w:tc>
        <w:tc>
          <w:tcPr>
            <w:tcW w:w="1799" w:type="dxa"/>
          </w:tcPr>
          <w:p w:rsidR="00C04BE0">
            <w:pPr>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1.00%</w:t>
            </w:r>
          </w:p>
        </w:tc>
        <w:tc>
          <w:tcPr>
            <w:tcW w:w="1799" w:type="dxa"/>
          </w:tcPr>
          <w:p w:rsidR="00C04BE0">
            <w:pPr>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1.50%</w:t>
            </w:r>
          </w:p>
        </w:tc>
        <w:tc>
          <w:tcPr>
            <w:tcW w:w="1799" w:type="dxa"/>
          </w:tcPr>
          <w:p w:rsidR="00C04BE0">
            <w:pPr>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1.50%</w:t>
            </w:r>
          </w:p>
        </w:tc>
      </w:tr>
      <w:tr>
        <w:tblPrEx>
          <w:tblW w:w="5000" w:type="pct"/>
          <w:jc w:val="center"/>
          <w:tblLayout w:type="fixed"/>
          <w:tblLook w:val="04A0"/>
        </w:tblPrEx>
        <w:trPr>
          <w:jc w:val="center"/>
        </w:trPr>
        <w:tc>
          <w:tcPr>
            <w:tcW w:w="3125" w:type="dxa"/>
          </w:tcPr>
          <w:p w:rsidR="00C04BE0">
            <w:pPr>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100-500</w:t>
            </w:r>
          </w:p>
        </w:tc>
        <w:tc>
          <w:tcPr>
            <w:tcW w:w="1799" w:type="dxa"/>
          </w:tcPr>
          <w:p w:rsidR="00C04BE0">
            <w:pPr>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0.70%</w:t>
            </w:r>
          </w:p>
        </w:tc>
        <w:tc>
          <w:tcPr>
            <w:tcW w:w="1799" w:type="dxa"/>
          </w:tcPr>
          <w:p w:rsidR="00C04BE0">
            <w:pPr>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1.10%</w:t>
            </w:r>
          </w:p>
        </w:tc>
        <w:tc>
          <w:tcPr>
            <w:tcW w:w="1799" w:type="dxa"/>
          </w:tcPr>
          <w:p w:rsidR="00C04BE0">
            <w:pPr>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0.80%</w:t>
            </w:r>
          </w:p>
        </w:tc>
      </w:tr>
      <w:tr>
        <w:tblPrEx>
          <w:tblW w:w="5000" w:type="pct"/>
          <w:jc w:val="center"/>
          <w:tblLayout w:type="fixed"/>
          <w:tblLook w:val="04A0"/>
        </w:tblPrEx>
        <w:trPr>
          <w:jc w:val="center"/>
        </w:trPr>
        <w:tc>
          <w:tcPr>
            <w:tcW w:w="3125" w:type="dxa"/>
          </w:tcPr>
          <w:p w:rsidR="00C04BE0">
            <w:pPr>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500-1000</w:t>
            </w:r>
          </w:p>
        </w:tc>
        <w:tc>
          <w:tcPr>
            <w:tcW w:w="1799" w:type="dxa"/>
          </w:tcPr>
          <w:p w:rsidR="00C04BE0">
            <w:pPr>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0.55%</w:t>
            </w:r>
          </w:p>
        </w:tc>
        <w:tc>
          <w:tcPr>
            <w:tcW w:w="1799" w:type="dxa"/>
          </w:tcPr>
          <w:p w:rsidR="00C04BE0">
            <w:pPr>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0.80%</w:t>
            </w:r>
          </w:p>
        </w:tc>
        <w:tc>
          <w:tcPr>
            <w:tcW w:w="1799" w:type="dxa"/>
          </w:tcPr>
          <w:p w:rsidR="00C04BE0">
            <w:pPr>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0.45%</w:t>
            </w:r>
          </w:p>
        </w:tc>
      </w:tr>
      <w:tr>
        <w:tblPrEx>
          <w:tblW w:w="5000" w:type="pct"/>
          <w:jc w:val="center"/>
          <w:tblLayout w:type="fixed"/>
          <w:tblLook w:val="04A0"/>
        </w:tblPrEx>
        <w:trPr>
          <w:jc w:val="center"/>
        </w:trPr>
        <w:tc>
          <w:tcPr>
            <w:tcW w:w="3125" w:type="dxa"/>
          </w:tcPr>
          <w:p w:rsidR="00C04BE0">
            <w:pPr>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1000-5000</w:t>
            </w:r>
          </w:p>
        </w:tc>
        <w:tc>
          <w:tcPr>
            <w:tcW w:w="1799" w:type="dxa"/>
          </w:tcPr>
          <w:p w:rsidR="00C04BE0">
            <w:pPr>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0.35%</w:t>
            </w:r>
          </w:p>
        </w:tc>
        <w:tc>
          <w:tcPr>
            <w:tcW w:w="1799" w:type="dxa"/>
          </w:tcPr>
          <w:p w:rsidR="00C04BE0">
            <w:pPr>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0.50%</w:t>
            </w:r>
          </w:p>
        </w:tc>
        <w:tc>
          <w:tcPr>
            <w:tcW w:w="1799" w:type="dxa"/>
          </w:tcPr>
          <w:p w:rsidR="00C04BE0">
            <w:pPr>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0.25%</w:t>
            </w:r>
          </w:p>
        </w:tc>
      </w:tr>
      <w:tr>
        <w:tblPrEx>
          <w:tblW w:w="5000" w:type="pct"/>
          <w:jc w:val="center"/>
          <w:tblLayout w:type="fixed"/>
          <w:tblLook w:val="04A0"/>
        </w:tblPrEx>
        <w:trPr>
          <w:jc w:val="center"/>
        </w:trPr>
        <w:tc>
          <w:tcPr>
            <w:tcW w:w="3125" w:type="dxa"/>
          </w:tcPr>
          <w:p w:rsidR="00C04BE0">
            <w:pPr>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5000-10000</w:t>
            </w:r>
          </w:p>
        </w:tc>
        <w:tc>
          <w:tcPr>
            <w:tcW w:w="1799" w:type="dxa"/>
          </w:tcPr>
          <w:p w:rsidR="00C04BE0">
            <w:pPr>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0.20%</w:t>
            </w:r>
          </w:p>
        </w:tc>
        <w:tc>
          <w:tcPr>
            <w:tcW w:w="1799" w:type="dxa"/>
          </w:tcPr>
          <w:p w:rsidR="00C04BE0">
            <w:pPr>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0.25%</w:t>
            </w:r>
          </w:p>
        </w:tc>
        <w:tc>
          <w:tcPr>
            <w:tcW w:w="1799" w:type="dxa"/>
          </w:tcPr>
          <w:p w:rsidR="00C04BE0">
            <w:pPr>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0.10%</w:t>
            </w:r>
          </w:p>
        </w:tc>
      </w:tr>
      <w:tr>
        <w:tblPrEx>
          <w:tblW w:w="5000" w:type="pct"/>
          <w:jc w:val="center"/>
          <w:tblLayout w:type="fixed"/>
          <w:tblLook w:val="04A0"/>
        </w:tblPrEx>
        <w:trPr>
          <w:trHeight w:val="439"/>
          <w:jc w:val="center"/>
        </w:trPr>
        <w:tc>
          <w:tcPr>
            <w:tcW w:w="3125" w:type="dxa"/>
          </w:tcPr>
          <w:p w:rsidR="00C04BE0">
            <w:pPr>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10000-50000</w:t>
            </w:r>
          </w:p>
        </w:tc>
        <w:tc>
          <w:tcPr>
            <w:tcW w:w="1799" w:type="dxa"/>
          </w:tcPr>
          <w:p w:rsidR="00C04BE0">
            <w:pPr>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0.05%</w:t>
            </w:r>
          </w:p>
        </w:tc>
        <w:tc>
          <w:tcPr>
            <w:tcW w:w="1799" w:type="dxa"/>
          </w:tcPr>
          <w:p w:rsidR="00C04BE0">
            <w:pPr>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0.05%</w:t>
            </w:r>
          </w:p>
        </w:tc>
        <w:tc>
          <w:tcPr>
            <w:tcW w:w="1799" w:type="dxa"/>
          </w:tcPr>
          <w:p w:rsidR="00C04BE0">
            <w:pPr>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0.05%</w:t>
            </w:r>
          </w:p>
        </w:tc>
      </w:tr>
      <w:tr>
        <w:tblPrEx>
          <w:tblW w:w="5000" w:type="pct"/>
          <w:jc w:val="center"/>
          <w:tblLayout w:type="fixed"/>
          <w:tblLook w:val="04A0"/>
        </w:tblPrEx>
        <w:trPr>
          <w:jc w:val="center"/>
        </w:trPr>
        <w:tc>
          <w:tcPr>
            <w:tcW w:w="3125" w:type="dxa"/>
          </w:tcPr>
          <w:p w:rsidR="00C04BE0">
            <w:pPr>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50000-100000</w:t>
            </w:r>
          </w:p>
        </w:tc>
        <w:tc>
          <w:tcPr>
            <w:tcW w:w="1799" w:type="dxa"/>
          </w:tcPr>
          <w:p w:rsidR="00C04BE0">
            <w:pPr>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0.035%</w:t>
            </w:r>
          </w:p>
        </w:tc>
        <w:tc>
          <w:tcPr>
            <w:tcW w:w="1799" w:type="dxa"/>
          </w:tcPr>
          <w:p w:rsidR="00C04BE0">
            <w:pPr>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0.035%</w:t>
            </w:r>
          </w:p>
        </w:tc>
        <w:tc>
          <w:tcPr>
            <w:tcW w:w="1799" w:type="dxa"/>
          </w:tcPr>
          <w:p w:rsidR="00C04BE0">
            <w:pPr>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0.035%</w:t>
            </w:r>
          </w:p>
        </w:tc>
      </w:tr>
      <w:tr>
        <w:tblPrEx>
          <w:tblW w:w="5000" w:type="pct"/>
          <w:jc w:val="center"/>
          <w:tblLayout w:type="fixed"/>
          <w:tblLook w:val="04A0"/>
        </w:tblPrEx>
        <w:trPr>
          <w:jc w:val="center"/>
        </w:trPr>
        <w:tc>
          <w:tcPr>
            <w:tcW w:w="3125" w:type="dxa"/>
          </w:tcPr>
          <w:p w:rsidR="00C04BE0">
            <w:pPr>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100000-500000</w:t>
            </w:r>
          </w:p>
        </w:tc>
        <w:tc>
          <w:tcPr>
            <w:tcW w:w="1799" w:type="dxa"/>
          </w:tcPr>
          <w:p w:rsidR="00C04BE0">
            <w:pPr>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0.008%</w:t>
            </w:r>
          </w:p>
        </w:tc>
        <w:tc>
          <w:tcPr>
            <w:tcW w:w="1799" w:type="dxa"/>
          </w:tcPr>
          <w:p w:rsidR="00C04BE0">
            <w:pPr>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0.008%</w:t>
            </w:r>
          </w:p>
        </w:tc>
        <w:tc>
          <w:tcPr>
            <w:tcW w:w="1799" w:type="dxa"/>
          </w:tcPr>
          <w:p w:rsidR="00C04BE0">
            <w:pPr>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0.008%</w:t>
            </w:r>
          </w:p>
        </w:tc>
      </w:tr>
      <w:tr>
        <w:tblPrEx>
          <w:tblW w:w="5000" w:type="pct"/>
          <w:jc w:val="center"/>
          <w:tblLayout w:type="fixed"/>
          <w:tblLook w:val="04A0"/>
        </w:tblPrEx>
        <w:trPr>
          <w:jc w:val="center"/>
        </w:trPr>
        <w:tc>
          <w:tcPr>
            <w:tcW w:w="3125" w:type="dxa"/>
          </w:tcPr>
          <w:p w:rsidR="00C04BE0">
            <w:pPr>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500000-1000000</w:t>
            </w:r>
          </w:p>
        </w:tc>
        <w:tc>
          <w:tcPr>
            <w:tcW w:w="1799" w:type="dxa"/>
          </w:tcPr>
          <w:p w:rsidR="00C04BE0">
            <w:pPr>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0.006%</w:t>
            </w:r>
          </w:p>
        </w:tc>
        <w:tc>
          <w:tcPr>
            <w:tcW w:w="1799" w:type="dxa"/>
          </w:tcPr>
          <w:p w:rsidR="00C04BE0">
            <w:pPr>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0.006%</w:t>
            </w:r>
          </w:p>
        </w:tc>
        <w:tc>
          <w:tcPr>
            <w:tcW w:w="1799" w:type="dxa"/>
          </w:tcPr>
          <w:p w:rsidR="00C04BE0">
            <w:pPr>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0.006%</w:t>
            </w:r>
          </w:p>
        </w:tc>
      </w:tr>
      <w:tr>
        <w:tblPrEx>
          <w:tblW w:w="5000" w:type="pct"/>
          <w:jc w:val="center"/>
          <w:tblLayout w:type="fixed"/>
          <w:tblLook w:val="04A0"/>
        </w:tblPrEx>
        <w:trPr>
          <w:jc w:val="center"/>
        </w:trPr>
        <w:tc>
          <w:tcPr>
            <w:tcW w:w="3125" w:type="dxa"/>
          </w:tcPr>
          <w:p w:rsidR="00C04BE0">
            <w:pPr>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1000000以上</w:t>
            </w:r>
          </w:p>
        </w:tc>
        <w:tc>
          <w:tcPr>
            <w:tcW w:w="1799" w:type="dxa"/>
          </w:tcPr>
          <w:p w:rsidR="00C04BE0">
            <w:pPr>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0.004%</w:t>
            </w:r>
          </w:p>
        </w:tc>
        <w:tc>
          <w:tcPr>
            <w:tcW w:w="1799" w:type="dxa"/>
          </w:tcPr>
          <w:p w:rsidR="00C04BE0">
            <w:pPr>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0.004%</w:t>
            </w:r>
          </w:p>
        </w:tc>
        <w:tc>
          <w:tcPr>
            <w:tcW w:w="1799" w:type="dxa"/>
          </w:tcPr>
          <w:p w:rsidR="00C04BE0">
            <w:pPr>
              <w:spacing w:line="360" w:lineRule="auto"/>
              <w:jc w:val="center"/>
              <w:rPr>
                <w:rFonts w:ascii="宋体" w:eastAsia="宋体" w:hAnsi="宋体" w:cs="宋体"/>
                <w:color w:val="000000"/>
                <w:kern w:val="2"/>
                <w:sz w:val="21"/>
                <w:szCs w:val="21"/>
                <w:lang w:eastAsia="zh-CN"/>
              </w:rPr>
            </w:pPr>
            <w:r>
              <w:rPr>
                <w:rFonts w:ascii="黑体" w:eastAsia="黑体" w:hAnsi="宋体" w:cs="宋体" w:hint="eastAsia"/>
                <w:sz w:val="21"/>
                <w:szCs w:val="21"/>
                <w:lang w:eastAsia="zh-CN"/>
              </w:rPr>
              <w:t>0.004%</w:t>
            </w:r>
          </w:p>
        </w:tc>
      </w:tr>
    </w:tbl>
    <w:p w:rsidR="00C04BE0">
      <w:pPr>
        <w:widowControl w:val="0"/>
        <w:spacing w:line="360" w:lineRule="auto"/>
        <w:jc w:val="both"/>
        <w:rPr>
          <w:rFonts w:ascii="宋体" w:eastAsia="宋体" w:hAnsi="宋体" w:cs="宋体"/>
          <w:bCs/>
          <w:kern w:val="2"/>
          <w:szCs w:val="32"/>
          <w:lang w:eastAsia="zh-CN"/>
        </w:rPr>
      </w:pPr>
      <w:r>
        <w:rPr>
          <w:rFonts w:ascii="宋体" w:eastAsia="宋体" w:hAnsi="宋体" w:cs="宋体" w:hint="eastAsia"/>
          <w:bCs/>
          <w:kern w:val="2"/>
          <w:szCs w:val="32"/>
          <w:lang w:eastAsia="zh-CN"/>
        </w:rPr>
        <w:t>如某货物采购项目，中标金额为600 万元，总共交纳的代理服务费的具体计算过程如下：</w:t>
      </w:r>
    </w:p>
    <w:p w:rsidR="00C04BE0">
      <w:pPr>
        <w:widowControl w:val="0"/>
        <w:spacing w:line="360" w:lineRule="auto"/>
        <w:jc w:val="both"/>
        <w:rPr>
          <w:rFonts w:ascii="宋体" w:eastAsia="宋体" w:hAnsi="宋体" w:cs="宋体"/>
          <w:bCs/>
          <w:kern w:val="2"/>
          <w:szCs w:val="32"/>
          <w:lang w:eastAsia="zh-CN"/>
        </w:rPr>
      </w:pPr>
      <w:r>
        <w:rPr>
          <w:rFonts w:ascii="宋体" w:eastAsia="宋体" w:hAnsi="宋体" w:cs="宋体" w:hint="eastAsia"/>
          <w:bCs/>
          <w:kern w:val="2"/>
          <w:szCs w:val="32"/>
          <w:lang w:eastAsia="zh-CN"/>
        </w:rPr>
        <w:t xml:space="preserve">标准代理服务费三（100万以下部分的代理服务费）+（100万~500万部分的代理服务费）+（500 万~600 </w:t>
      </w:r>
      <w:r>
        <w:rPr>
          <w:rFonts w:ascii="宋体" w:eastAsia="宋体" w:hAnsi="宋体" w:cs="宋体" w:hint="eastAsia"/>
          <w:bCs/>
          <w:kern w:val="2"/>
          <w:szCs w:val="32"/>
          <w:lang w:eastAsia="zh-CN"/>
        </w:rPr>
        <w:t>万部分</w:t>
      </w:r>
      <w:r>
        <w:rPr>
          <w:rFonts w:ascii="宋体" w:eastAsia="宋体" w:hAnsi="宋体" w:cs="宋体" w:hint="eastAsia"/>
          <w:bCs/>
          <w:kern w:val="2"/>
          <w:szCs w:val="32"/>
          <w:lang w:eastAsia="zh-CN"/>
        </w:rPr>
        <w:t>的代理服务费）=100万元x1.5%+（500-100）万元x1.1%+（600-500）万元x0.8%=1.5万元+4.4万元+0.8万元=6.7万元</w:t>
      </w:r>
    </w:p>
    <w:p w:rsidR="00C04BE0">
      <w:pPr>
        <w:widowControl w:val="0"/>
        <w:spacing w:line="360" w:lineRule="auto"/>
        <w:jc w:val="both"/>
        <w:rPr>
          <w:rFonts w:ascii="宋体" w:eastAsia="宋体" w:hAnsi="宋体" w:cs="宋体"/>
          <w:bCs/>
          <w:kern w:val="2"/>
          <w:szCs w:val="32"/>
          <w:lang w:eastAsia="zh-CN"/>
        </w:rPr>
      </w:pPr>
      <w:r>
        <w:rPr>
          <w:rFonts w:ascii="宋体" w:eastAsia="宋体" w:hAnsi="宋体" w:cs="宋体" w:hint="eastAsia"/>
          <w:bCs/>
          <w:kern w:val="2"/>
          <w:szCs w:val="32"/>
          <w:lang w:eastAsia="zh-CN"/>
        </w:rPr>
        <w:t>（3）中标供应商中标后，必须按规定采用银行对公转账方式向深圳市</w:t>
      </w:r>
      <w:r>
        <w:rPr>
          <w:rFonts w:ascii="宋体" w:eastAsia="宋体" w:hAnsi="宋体" w:cs="宋体" w:hint="eastAsia"/>
          <w:bCs/>
          <w:kern w:val="2"/>
          <w:szCs w:val="32"/>
          <w:lang w:eastAsia="zh-CN"/>
        </w:rPr>
        <w:t>鹏承工程</w:t>
      </w:r>
      <w:r>
        <w:rPr>
          <w:rFonts w:ascii="宋体" w:eastAsia="宋体" w:hAnsi="宋体" w:cs="宋体" w:hint="eastAsia"/>
          <w:bCs/>
          <w:kern w:val="2"/>
          <w:szCs w:val="32"/>
          <w:lang w:eastAsia="zh-CN"/>
        </w:rPr>
        <w:t>咨询有限公司直接交纳代理服务费，交纳信息及要求按以下规定执行：</w:t>
      </w:r>
    </w:p>
    <w:p w:rsidR="00C04BE0">
      <w:pPr>
        <w:widowControl w:val="0"/>
        <w:spacing w:line="360" w:lineRule="auto"/>
        <w:jc w:val="both"/>
        <w:rPr>
          <w:rFonts w:ascii="宋体" w:eastAsia="宋体" w:hAnsi="宋体" w:cs="宋体"/>
          <w:bCs/>
          <w:kern w:val="2"/>
          <w:szCs w:val="32"/>
          <w:lang w:eastAsia="zh-CN"/>
        </w:rPr>
      </w:pPr>
      <w:r>
        <w:rPr>
          <w:rFonts w:ascii="宋体" w:eastAsia="宋体" w:hAnsi="宋体" w:cs="宋体" w:hint="eastAsia"/>
          <w:bCs/>
          <w:kern w:val="2"/>
          <w:szCs w:val="32"/>
          <w:lang w:eastAsia="zh-CN"/>
        </w:rPr>
        <w:t>账户信息如下：</w:t>
      </w:r>
    </w:p>
    <w:p w:rsidR="00C04BE0">
      <w:pPr>
        <w:widowControl w:val="0"/>
        <w:spacing w:line="360" w:lineRule="auto"/>
        <w:jc w:val="both"/>
        <w:rPr>
          <w:rFonts w:ascii="宋体" w:eastAsia="宋体" w:hAnsi="宋体" w:cs="宋体"/>
          <w:bCs/>
          <w:kern w:val="2"/>
          <w:szCs w:val="32"/>
          <w:lang w:eastAsia="zh-CN"/>
        </w:rPr>
      </w:pPr>
      <w:r>
        <w:rPr>
          <w:rFonts w:ascii="宋体" w:eastAsia="宋体" w:hAnsi="宋体" w:cs="宋体" w:hint="eastAsia"/>
          <w:bCs/>
          <w:kern w:val="2"/>
          <w:szCs w:val="32"/>
          <w:lang w:eastAsia="zh-CN"/>
        </w:rPr>
        <w:t>账户名：深圳市</w:t>
      </w:r>
      <w:r>
        <w:rPr>
          <w:rFonts w:ascii="宋体" w:eastAsia="宋体" w:hAnsi="宋体" w:cs="宋体" w:hint="eastAsia"/>
          <w:bCs/>
          <w:kern w:val="2"/>
          <w:szCs w:val="32"/>
          <w:lang w:eastAsia="zh-CN"/>
        </w:rPr>
        <w:t>鹏承工程</w:t>
      </w:r>
      <w:r>
        <w:rPr>
          <w:rFonts w:ascii="宋体" w:eastAsia="宋体" w:hAnsi="宋体" w:cs="宋体" w:hint="eastAsia"/>
          <w:bCs/>
          <w:kern w:val="2"/>
          <w:szCs w:val="32"/>
          <w:lang w:eastAsia="zh-CN"/>
        </w:rPr>
        <w:t>咨询有限公司</w:t>
      </w:r>
    </w:p>
    <w:p w:rsidR="00C04BE0">
      <w:pPr>
        <w:widowControl w:val="0"/>
        <w:spacing w:line="360" w:lineRule="auto"/>
        <w:jc w:val="both"/>
        <w:rPr>
          <w:rFonts w:ascii="宋体" w:eastAsia="宋体" w:hAnsi="宋体" w:cs="宋体"/>
          <w:bCs/>
          <w:kern w:val="2"/>
          <w:szCs w:val="32"/>
          <w:lang w:eastAsia="zh-CN"/>
        </w:rPr>
      </w:pPr>
      <w:r>
        <w:rPr>
          <w:rFonts w:ascii="宋体" w:eastAsia="宋体" w:hAnsi="宋体" w:cs="宋体" w:hint="eastAsia"/>
          <w:bCs/>
          <w:kern w:val="2"/>
          <w:szCs w:val="32"/>
          <w:lang w:eastAsia="zh-CN"/>
        </w:rPr>
        <w:t>开户银行：中国建设银行股份有限公司深圳天健世纪支行</w:t>
      </w:r>
    </w:p>
    <w:p w:rsidR="00C04BE0">
      <w:pPr>
        <w:widowControl w:val="0"/>
        <w:spacing w:line="360" w:lineRule="auto"/>
        <w:jc w:val="both"/>
        <w:rPr>
          <w:rFonts w:ascii="宋体" w:eastAsia="宋体" w:hAnsi="宋体" w:cs="宋体"/>
          <w:bCs/>
          <w:kern w:val="2"/>
          <w:szCs w:val="32"/>
          <w:lang w:eastAsia="zh-CN"/>
        </w:rPr>
      </w:pPr>
      <w:r>
        <w:rPr>
          <w:rFonts w:ascii="宋体" w:eastAsia="宋体" w:hAnsi="宋体" w:cs="宋体" w:hint="eastAsia"/>
          <w:bCs/>
          <w:kern w:val="2"/>
          <w:szCs w:val="32"/>
          <w:lang w:eastAsia="zh-CN"/>
        </w:rPr>
        <w:t>账户：</w:t>
      </w:r>
      <w:r>
        <w:rPr>
          <w:rFonts w:ascii="宋体" w:eastAsia="宋体" w:hAnsi="宋体" w:cs="宋体"/>
          <w:bCs/>
          <w:kern w:val="2"/>
          <w:szCs w:val="32"/>
          <w:lang w:eastAsia="zh-CN"/>
        </w:rPr>
        <w:t>44250100010000001673</w:t>
      </w:r>
    </w:p>
    <w:p w:rsidR="00C04BE0">
      <w:pPr>
        <w:widowControl w:val="0"/>
        <w:spacing w:line="360" w:lineRule="auto"/>
        <w:jc w:val="both"/>
        <w:rPr>
          <w:rFonts w:ascii="宋体" w:eastAsia="宋体" w:hAnsi="宋体" w:cs="宋体"/>
          <w:bCs/>
          <w:kern w:val="2"/>
          <w:szCs w:val="32"/>
          <w:lang w:eastAsia="zh-CN"/>
        </w:rPr>
      </w:pPr>
      <w:r>
        <w:rPr>
          <w:rFonts w:ascii="宋体" w:eastAsia="宋体" w:hAnsi="宋体" w:cs="宋体" w:hint="eastAsia"/>
          <w:bCs/>
          <w:kern w:val="2"/>
          <w:szCs w:val="32"/>
          <w:lang w:eastAsia="zh-CN"/>
        </w:rPr>
        <w:t>转账备注：供应商名称+项目编号+项目名称</w:t>
      </w:r>
      <w:r>
        <w:rPr>
          <w:rFonts w:ascii="宋体" w:eastAsia="宋体" w:hAnsi="宋体" w:cs="宋体" w:hint="eastAsia"/>
          <w:bCs/>
          <w:kern w:val="2"/>
          <w:szCs w:val="32"/>
          <w:lang w:eastAsia="zh-CN"/>
        </w:rPr>
        <w:br w:type="page"/>
      </w:r>
    </w:p>
    <w:p w:rsidR="00C04BE0">
      <w:pPr>
        <w:keepNext/>
        <w:keepLines/>
        <w:widowControl w:val="0"/>
        <w:spacing w:line="360" w:lineRule="auto"/>
        <w:jc w:val="center"/>
        <w:outlineLvl w:val="1"/>
        <w:rPr>
          <w:rFonts w:ascii="宋体" w:eastAsia="宋体" w:hAnsi="宋体" w:cs="宋体"/>
          <w:b/>
          <w:kern w:val="2"/>
          <w:sz w:val="32"/>
          <w:lang w:eastAsia="zh-CN"/>
        </w:rPr>
      </w:pPr>
      <w:bookmarkStart w:id="26" w:name="_Toc256000015"/>
      <w:r>
        <w:rPr>
          <w:rFonts w:ascii="宋体" w:eastAsia="宋体" w:hAnsi="宋体" w:cs="宋体" w:hint="eastAsia"/>
          <w:b/>
          <w:kern w:val="2"/>
          <w:sz w:val="32"/>
          <w:lang w:eastAsia="zh-CN"/>
        </w:rPr>
        <w:t>第三章 项目需求</w:t>
      </w:r>
      <w:bookmarkEnd w:id="26"/>
    </w:p>
    <w:p w:rsidR="00C04BE0">
      <w:pPr>
        <w:widowControl w:val="0"/>
        <w:spacing w:line="360" w:lineRule="auto"/>
        <w:jc w:val="center"/>
        <w:rPr>
          <w:rFonts w:ascii="宋体" w:eastAsia="宋体" w:hAnsi="宋体" w:cs="宋体"/>
          <w:kern w:val="2"/>
          <w:szCs w:val="32"/>
          <w:lang w:eastAsia="zh-CN"/>
        </w:rPr>
      </w:pPr>
      <w:r>
        <w:rPr>
          <w:rFonts w:ascii="宋体" w:eastAsia="宋体" w:hAnsi="宋体" w:cs="宋体" w:hint="eastAsia"/>
          <w:kern w:val="2"/>
          <w:szCs w:val="32"/>
          <w:lang w:eastAsia="zh-CN"/>
        </w:rPr>
        <w:t>对通用条款的补充内容</w:t>
      </w:r>
    </w:p>
    <w:tbl>
      <w:tblPr>
        <w:tblStyle w:val="TableNormal"/>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842"/>
        <w:gridCol w:w="2394"/>
        <w:gridCol w:w="5286"/>
      </w:tblGrid>
      <w:tr>
        <w:tblPrEx>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Ex>
        <w:trPr>
          <w:cantSplit/>
          <w:trHeight w:val="551"/>
          <w:jc w:val="center"/>
        </w:trPr>
        <w:tc>
          <w:tcPr>
            <w:tcW w:w="929" w:type="dxa"/>
            <w:noWrap/>
            <w:vAlign w:val="center"/>
          </w:tcPr>
          <w:p w:rsidR="00C04BE0">
            <w:pPr>
              <w:widowControl w:val="0"/>
              <w:spacing w:line="360" w:lineRule="auto"/>
              <w:jc w:val="center"/>
              <w:rPr>
                <w:rFonts w:ascii="宋体" w:eastAsia="宋体" w:hAnsi="宋体" w:cs="宋体"/>
                <w:b/>
                <w:bCs/>
                <w:kern w:val="2"/>
                <w:szCs w:val="28"/>
                <w:lang w:eastAsia="zh-CN"/>
              </w:rPr>
            </w:pPr>
            <w:r>
              <w:rPr>
                <w:rFonts w:ascii="宋体" w:eastAsia="宋体" w:hAnsi="宋体" w:cs="宋体" w:hint="eastAsia"/>
                <w:b/>
                <w:bCs/>
                <w:kern w:val="2"/>
                <w:szCs w:val="28"/>
                <w:lang w:eastAsia="zh-CN"/>
              </w:rPr>
              <w:t>序号</w:t>
            </w:r>
          </w:p>
        </w:tc>
        <w:tc>
          <w:tcPr>
            <w:tcW w:w="2702" w:type="dxa"/>
            <w:noWrap/>
            <w:vAlign w:val="center"/>
          </w:tcPr>
          <w:p w:rsidR="00C04BE0">
            <w:pPr>
              <w:widowControl w:val="0"/>
              <w:spacing w:line="360" w:lineRule="auto"/>
              <w:jc w:val="center"/>
              <w:rPr>
                <w:rFonts w:ascii="宋体" w:eastAsia="宋体" w:hAnsi="宋体" w:cs="宋体"/>
                <w:b/>
                <w:bCs/>
                <w:kern w:val="2"/>
                <w:szCs w:val="28"/>
                <w:lang w:eastAsia="zh-CN"/>
              </w:rPr>
            </w:pPr>
            <w:r>
              <w:rPr>
                <w:rFonts w:ascii="宋体" w:eastAsia="宋体" w:hAnsi="宋体" w:cs="宋体" w:hint="eastAsia"/>
                <w:b/>
                <w:bCs/>
                <w:kern w:val="2"/>
                <w:szCs w:val="28"/>
                <w:lang w:eastAsia="zh-CN"/>
              </w:rPr>
              <w:t>内   容</w:t>
            </w:r>
          </w:p>
        </w:tc>
        <w:tc>
          <w:tcPr>
            <w:tcW w:w="6008" w:type="dxa"/>
            <w:noWrap/>
            <w:vAlign w:val="center"/>
          </w:tcPr>
          <w:p w:rsidR="00C04BE0">
            <w:pPr>
              <w:widowControl w:val="0"/>
              <w:spacing w:line="360" w:lineRule="auto"/>
              <w:jc w:val="center"/>
              <w:rPr>
                <w:rFonts w:ascii="宋体" w:eastAsia="宋体" w:hAnsi="宋体" w:cs="宋体"/>
                <w:b/>
                <w:bCs/>
                <w:kern w:val="2"/>
                <w:szCs w:val="28"/>
                <w:lang w:eastAsia="zh-CN"/>
              </w:rPr>
            </w:pPr>
            <w:r>
              <w:rPr>
                <w:rFonts w:ascii="宋体" w:eastAsia="宋体" w:hAnsi="宋体" w:cs="宋体" w:hint="eastAsia"/>
                <w:b/>
                <w:bCs/>
                <w:kern w:val="2"/>
                <w:szCs w:val="28"/>
                <w:lang w:eastAsia="zh-CN"/>
              </w:rPr>
              <w:t>规</w:t>
            </w:r>
            <w:r>
              <w:rPr>
                <w:rFonts w:ascii="宋体" w:eastAsia="宋体" w:hAnsi="宋体" w:cs="宋体" w:hint="eastAsia"/>
                <w:b/>
                <w:bCs/>
                <w:kern w:val="2"/>
                <w:szCs w:val="28"/>
                <w:lang w:eastAsia="zh-CN"/>
              </w:rPr>
              <w:t xml:space="preserve">      定</w:t>
            </w:r>
          </w:p>
        </w:tc>
      </w:tr>
      <w:tr>
        <w:tblPrEx>
          <w:tblW w:w="5000" w:type="pct"/>
          <w:jc w:val="center"/>
          <w:tblLayout w:type="fixed"/>
          <w:tblLook w:val="04A0"/>
        </w:tblPrEx>
        <w:trPr>
          <w:cantSplit/>
          <w:trHeight w:val="1060"/>
          <w:jc w:val="center"/>
        </w:trPr>
        <w:tc>
          <w:tcPr>
            <w:tcW w:w="929" w:type="dxa"/>
            <w:noWrap/>
            <w:vAlign w:val="center"/>
          </w:tcPr>
          <w:p w:rsidR="00C04BE0">
            <w:pPr>
              <w:widowControl w:val="0"/>
              <w:spacing w:line="360" w:lineRule="auto"/>
              <w:jc w:val="center"/>
              <w:rPr>
                <w:rFonts w:ascii="宋体" w:eastAsia="宋体" w:hAnsi="宋体" w:cs="宋体"/>
                <w:kern w:val="2"/>
                <w:szCs w:val="28"/>
                <w:lang w:eastAsia="zh-CN"/>
              </w:rPr>
            </w:pPr>
            <w:r>
              <w:rPr>
                <w:rFonts w:ascii="宋体" w:eastAsia="宋体" w:hAnsi="宋体" w:cs="宋体" w:hint="eastAsia"/>
                <w:kern w:val="2"/>
                <w:szCs w:val="28"/>
                <w:lang w:eastAsia="zh-CN"/>
              </w:rPr>
              <w:t>1</w:t>
            </w:r>
          </w:p>
        </w:tc>
        <w:tc>
          <w:tcPr>
            <w:tcW w:w="2702" w:type="dxa"/>
            <w:noWrap/>
            <w:vAlign w:val="center"/>
          </w:tcPr>
          <w:p w:rsidR="00C04BE0">
            <w:pPr>
              <w:widowControl w:val="0"/>
              <w:spacing w:line="360" w:lineRule="auto"/>
              <w:jc w:val="both"/>
              <w:rPr>
                <w:rFonts w:ascii="宋体" w:eastAsia="宋体" w:hAnsi="宋体" w:cs="宋体"/>
                <w:kern w:val="2"/>
                <w:szCs w:val="28"/>
                <w:lang w:eastAsia="zh-CN"/>
              </w:rPr>
            </w:pPr>
            <w:r>
              <w:rPr>
                <w:rFonts w:ascii="宋体" w:eastAsia="宋体" w:hAnsi="宋体" w:cs="宋体" w:hint="eastAsia"/>
                <w:kern w:val="2"/>
                <w:szCs w:val="28"/>
                <w:lang w:eastAsia="zh-CN"/>
              </w:rPr>
              <w:t>联合体投标</w:t>
            </w:r>
          </w:p>
        </w:tc>
        <w:tc>
          <w:tcPr>
            <w:tcW w:w="6008" w:type="dxa"/>
            <w:noWrap/>
            <w:vAlign w:val="center"/>
          </w:tcPr>
          <w:p w:rsidR="00C04BE0">
            <w:pPr>
              <w:widowControl w:val="0"/>
              <w:spacing w:line="360" w:lineRule="auto"/>
              <w:jc w:val="both"/>
              <w:rPr>
                <w:rFonts w:ascii="宋体" w:eastAsia="宋体" w:hAnsi="宋体" w:cs="宋体"/>
                <w:snapToGrid w:val="0"/>
                <w:szCs w:val="28"/>
                <w:u w:val="single"/>
                <w:lang w:val="zh-CN" w:eastAsia="zh-CN"/>
              </w:rPr>
            </w:pPr>
            <w:r>
              <w:rPr>
                <w:rFonts w:ascii="宋体" w:eastAsia="宋体" w:hAnsi="宋体" w:cs="宋体" w:hint="eastAsia"/>
                <w:snapToGrid w:val="0"/>
                <w:szCs w:val="28"/>
                <w:u w:val="single"/>
                <w:lang w:val="zh-CN" w:eastAsia="zh-CN"/>
              </w:rPr>
              <w:t>见《招标公告》中“投标人资质要求”部分的相关内容</w:t>
            </w:r>
          </w:p>
        </w:tc>
      </w:tr>
      <w:tr>
        <w:tblPrEx>
          <w:tblW w:w="5000" w:type="pct"/>
          <w:jc w:val="center"/>
          <w:tblLayout w:type="fixed"/>
          <w:tblLook w:val="04A0"/>
        </w:tblPrEx>
        <w:trPr>
          <w:cantSplit/>
          <w:trHeight w:val="537"/>
          <w:jc w:val="center"/>
        </w:trPr>
        <w:tc>
          <w:tcPr>
            <w:tcW w:w="929" w:type="dxa"/>
            <w:noWrap/>
            <w:vAlign w:val="center"/>
          </w:tcPr>
          <w:p w:rsidR="00C04BE0">
            <w:pPr>
              <w:widowControl w:val="0"/>
              <w:spacing w:line="360" w:lineRule="auto"/>
              <w:jc w:val="center"/>
              <w:rPr>
                <w:rFonts w:ascii="宋体" w:eastAsia="宋体" w:hAnsi="宋体" w:cs="宋体"/>
                <w:kern w:val="2"/>
                <w:szCs w:val="28"/>
                <w:lang w:eastAsia="zh-CN"/>
              </w:rPr>
            </w:pPr>
            <w:r>
              <w:rPr>
                <w:rFonts w:ascii="宋体" w:eastAsia="宋体" w:hAnsi="宋体" w:cs="宋体" w:hint="eastAsia"/>
                <w:kern w:val="2"/>
                <w:szCs w:val="28"/>
                <w:lang w:eastAsia="zh-CN"/>
              </w:rPr>
              <w:t>2</w:t>
            </w:r>
          </w:p>
        </w:tc>
        <w:tc>
          <w:tcPr>
            <w:tcW w:w="2702" w:type="dxa"/>
            <w:noWrap/>
            <w:vAlign w:val="center"/>
          </w:tcPr>
          <w:p w:rsidR="00C04BE0">
            <w:pPr>
              <w:widowControl w:val="0"/>
              <w:spacing w:line="360" w:lineRule="auto"/>
              <w:jc w:val="both"/>
              <w:rPr>
                <w:rFonts w:ascii="宋体" w:eastAsia="宋体" w:hAnsi="宋体" w:cs="宋体"/>
                <w:kern w:val="2"/>
                <w:szCs w:val="28"/>
                <w:lang w:eastAsia="zh-CN"/>
              </w:rPr>
            </w:pPr>
            <w:r>
              <w:rPr>
                <w:rFonts w:ascii="宋体" w:eastAsia="宋体" w:hAnsi="宋体" w:cs="宋体" w:hint="eastAsia"/>
                <w:kern w:val="2"/>
                <w:szCs w:val="28"/>
                <w:lang w:eastAsia="zh-CN"/>
              </w:rPr>
              <w:t>投标有效期</w:t>
            </w:r>
          </w:p>
        </w:tc>
        <w:tc>
          <w:tcPr>
            <w:tcW w:w="6008" w:type="dxa"/>
            <w:noWrap/>
            <w:vAlign w:val="center"/>
          </w:tcPr>
          <w:p w:rsidR="00C04BE0">
            <w:pPr>
              <w:widowControl w:val="0"/>
              <w:spacing w:line="360" w:lineRule="auto"/>
              <w:jc w:val="both"/>
              <w:rPr>
                <w:rFonts w:ascii="宋体" w:eastAsia="宋体" w:hAnsi="宋体" w:cs="宋体"/>
                <w:kern w:val="2"/>
                <w:szCs w:val="28"/>
                <w:lang w:eastAsia="zh-CN"/>
              </w:rPr>
            </w:pPr>
            <w:r>
              <w:rPr>
                <w:rFonts w:ascii="宋体" w:eastAsia="宋体" w:hAnsi="宋体" w:cs="宋体" w:hint="eastAsia"/>
                <w:kern w:val="2"/>
                <w:szCs w:val="28"/>
                <w:u w:val="single"/>
                <w:lang w:eastAsia="zh-CN"/>
              </w:rPr>
              <w:t>120日历天</w:t>
            </w:r>
            <w:r>
              <w:rPr>
                <w:rFonts w:ascii="宋体" w:eastAsia="宋体" w:hAnsi="宋体" w:cs="宋体" w:hint="eastAsia"/>
                <w:kern w:val="2"/>
                <w:szCs w:val="28"/>
                <w:lang w:eastAsia="zh-CN"/>
              </w:rPr>
              <w:t>（从投标截止之日算起）</w:t>
            </w:r>
          </w:p>
        </w:tc>
      </w:tr>
      <w:tr>
        <w:tblPrEx>
          <w:tblW w:w="5000" w:type="pct"/>
          <w:jc w:val="center"/>
          <w:tblLayout w:type="fixed"/>
          <w:tblLook w:val="04A0"/>
        </w:tblPrEx>
        <w:trPr>
          <w:cantSplit/>
          <w:trHeight w:val="1027"/>
          <w:jc w:val="center"/>
        </w:trPr>
        <w:tc>
          <w:tcPr>
            <w:tcW w:w="929" w:type="dxa"/>
            <w:noWrap/>
            <w:vAlign w:val="center"/>
          </w:tcPr>
          <w:p w:rsidR="00C04BE0">
            <w:pPr>
              <w:widowControl w:val="0"/>
              <w:spacing w:line="360" w:lineRule="auto"/>
              <w:jc w:val="center"/>
              <w:rPr>
                <w:rFonts w:ascii="宋体" w:eastAsia="宋体" w:hAnsi="宋体" w:cs="宋体"/>
                <w:kern w:val="2"/>
                <w:szCs w:val="28"/>
                <w:lang w:eastAsia="zh-CN"/>
              </w:rPr>
            </w:pPr>
            <w:r>
              <w:rPr>
                <w:rFonts w:ascii="宋体" w:eastAsia="宋体" w:hAnsi="宋体" w:cs="宋体" w:hint="eastAsia"/>
                <w:kern w:val="2"/>
                <w:szCs w:val="28"/>
                <w:lang w:eastAsia="zh-CN"/>
              </w:rPr>
              <w:t>3</w:t>
            </w:r>
          </w:p>
        </w:tc>
        <w:tc>
          <w:tcPr>
            <w:tcW w:w="2702" w:type="dxa"/>
            <w:noWrap/>
            <w:vAlign w:val="center"/>
          </w:tcPr>
          <w:p w:rsidR="00C04BE0">
            <w:pPr>
              <w:widowControl w:val="0"/>
              <w:spacing w:line="360" w:lineRule="auto"/>
              <w:jc w:val="both"/>
              <w:rPr>
                <w:rFonts w:ascii="宋体" w:eastAsia="宋体" w:hAnsi="宋体" w:cs="宋体"/>
                <w:kern w:val="2"/>
                <w:szCs w:val="28"/>
                <w:lang w:eastAsia="zh-CN"/>
              </w:rPr>
            </w:pPr>
            <w:r>
              <w:rPr>
                <w:rFonts w:ascii="宋体" w:eastAsia="宋体" w:hAnsi="宋体" w:cs="宋体" w:hint="eastAsia"/>
                <w:kern w:val="2"/>
                <w:szCs w:val="28"/>
                <w:lang w:eastAsia="zh-CN"/>
              </w:rPr>
              <w:t>投标人的替代方案</w:t>
            </w:r>
          </w:p>
        </w:tc>
        <w:tc>
          <w:tcPr>
            <w:tcW w:w="6008" w:type="dxa"/>
            <w:noWrap/>
            <w:vAlign w:val="center"/>
          </w:tcPr>
          <w:p w:rsidR="00C04BE0">
            <w:pPr>
              <w:widowControl w:val="0"/>
              <w:spacing w:line="360" w:lineRule="auto"/>
              <w:jc w:val="both"/>
              <w:rPr>
                <w:rFonts w:ascii="宋体" w:eastAsia="宋体" w:hAnsi="宋体" w:cs="宋体"/>
                <w:kern w:val="2"/>
                <w:szCs w:val="28"/>
                <w:lang w:eastAsia="zh-CN"/>
              </w:rPr>
            </w:pPr>
            <w:r>
              <w:rPr>
                <w:rFonts w:ascii="宋体" w:eastAsia="宋体" w:hAnsi="宋体" w:cs="宋体" w:hint="eastAsia"/>
                <w:kern w:val="2"/>
                <w:szCs w:val="28"/>
                <w:lang w:eastAsia="zh-CN"/>
              </w:rPr>
              <w:t>不允许</w:t>
            </w:r>
          </w:p>
        </w:tc>
      </w:tr>
      <w:tr>
        <w:tblPrEx>
          <w:tblW w:w="5000" w:type="pct"/>
          <w:jc w:val="center"/>
          <w:tblLayout w:type="fixed"/>
          <w:tblLook w:val="04A0"/>
        </w:tblPrEx>
        <w:trPr>
          <w:cantSplit/>
          <w:trHeight w:val="1609"/>
          <w:jc w:val="center"/>
        </w:trPr>
        <w:tc>
          <w:tcPr>
            <w:tcW w:w="929" w:type="dxa"/>
            <w:noWrap/>
            <w:vAlign w:val="center"/>
          </w:tcPr>
          <w:p w:rsidR="00C04BE0">
            <w:pPr>
              <w:widowControl w:val="0"/>
              <w:spacing w:line="360" w:lineRule="auto"/>
              <w:jc w:val="center"/>
              <w:rPr>
                <w:rFonts w:ascii="宋体" w:eastAsia="宋体" w:hAnsi="宋体" w:cs="宋体"/>
                <w:kern w:val="2"/>
                <w:szCs w:val="28"/>
                <w:lang w:eastAsia="zh-CN"/>
              </w:rPr>
            </w:pPr>
            <w:r>
              <w:rPr>
                <w:rFonts w:ascii="宋体" w:eastAsia="宋体" w:hAnsi="宋体" w:cs="宋体" w:hint="eastAsia"/>
                <w:kern w:val="2"/>
                <w:szCs w:val="28"/>
                <w:lang w:eastAsia="zh-CN"/>
              </w:rPr>
              <w:t>4</w:t>
            </w:r>
          </w:p>
        </w:tc>
        <w:tc>
          <w:tcPr>
            <w:tcW w:w="2702" w:type="dxa"/>
            <w:noWrap/>
            <w:vAlign w:val="center"/>
          </w:tcPr>
          <w:p w:rsidR="00C04BE0">
            <w:pPr>
              <w:widowControl w:val="0"/>
              <w:spacing w:line="360" w:lineRule="auto"/>
              <w:jc w:val="both"/>
              <w:rPr>
                <w:rFonts w:ascii="宋体" w:eastAsia="宋体" w:hAnsi="宋体" w:cs="宋体"/>
                <w:kern w:val="2"/>
                <w:szCs w:val="28"/>
                <w:lang w:eastAsia="zh-CN"/>
              </w:rPr>
            </w:pPr>
            <w:r>
              <w:rPr>
                <w:rFonts w:ascii="宋体" w:eastAsia="宋体" w:hAnsi="宋体" w:cs="宋体" w:hint="eastAsia"/>
                <w:kern w:val="2"/>
                <w:szCs w:val="28"/>
                <w:lang w:eastAsia="zh-CN"/>
              </w:rPr>
              <w:t>投标文件的编制和密封要求</w:t>
            </w:r>
          </w:p>
        </w:tc>
        <w:tc>
          <w:tcPr>
            <w:tcW w:w="6008" w:type="dxa"/>
            <w:noWrap/>
            <w:vAlign w:val="center"/>
          </w:tcPr>
          <w:p w:rsidR="00C04BE0">
            <w:pPr>
              <w:widowControl w:val="0"/>
              <w:spacing w:line="360" w:lineRule="auto"/>
              <w:jc w:val="both"/>
              <w:rPr>
                <w:rFonts w:ascii="宋体" w:eastAsia="宋体" w:hAnsi="宋体" w:cs="宋体"/>
                <w:kern w:val="2"/>
                <w:szCs w:val="28"/>
                <w:lang w:eastAsia="zh-CN"/>
              </w:rPr>
            </w:pPr>
            <w:r>
              <w:rPr>
                <w:rFonts w:ascii="宋体" w:eastAsia="宋体" w:hAnsi="宋体" w:cs="宋体" w:hint="eastAsia"/>
                <w:kern w:val="2"/>
                <w:szCs w:val="28"/>
                <w:lang w:eastAsia="zh-CN"/>
              </w:rPr>
              <w:t>本项目为电子采购，供应商需按照招标文件的格式要求编制电子版的投标文件在开标前上传</w:t>
            </w:r>
          </w:p>
        </w:tc>
      </w:tr>
    </w:tbl>
    <w:p w:rsidR="00C04BE0">
      <w:pPr>
        <w:widowControl w:val="0"/>
        <w:spacing w:line="360" w:lineRule="auto"/>
        <w:jc w:val="both"/>
        <w:rPr>
          <w:rFonts w:ascii="宋体" w:eastAsia="宋体" w:hAnsi="宋体" w:cs="宋体"/>
          <w:bCs/>
          <w:kern w:val="2"/>
          <w:lang w:eastAsia="zh-CN"/>
        </w:rPr>
      </w:pPr>
      <w:r>
        <w:rPr>
          <w:rFonts w:ascii="宋体" w:eastAsia="宋体" w:hAnsi="宋体" w:cs="宋体" w:hint="eastAsia"/>
          <w:bCs/>
          <w:kern w:val="2"/>
          <w:lang w:eastAsia="zh-CN"/>
        </w:rPr>
        <w:t>备注：本表为通用条款相关内容的补充和明确，如与通用条款相冲突的以本表为准。</w:t>
      </w:r>
    </w:p>
    <w:p w:rsidR="00C04BE0">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br w:type="page"/>
      </w:r>
    </w:p>
    <w:p w:rsidR="00C04BE0">
      <w:pPr>
        <w:keepNext/>
        <w:keepLines/>
        <w:widowControl w:val="0"/>
        <w:spacing w:line="360" w:lineRule="auto"/>
        <w:jc w:val="center"/>
        <w:outlineLvl w:val="2"/>
        <w:rPr>
          <w:rFonts w:ascii="宋体" w:eastAsia="宋体" w:hAnsi="宋体" w:cs="宋体"/>
          <w:b/>
          <w:kern w:val="2"/>
          <w:sz w:val="32"/>
          <w:lang w:eastAsia="zh-CN"/>
        </w:rPr>
      </w:pPr>
      <w:bookmarkStart w:id="27" w:name="_Toc256000016"/>
      <w:r>
        <w:rPr>
          <w:rFonts w:ascii="宋体" w:eastAsia="宋体" w:hAnsi="宋体" w:cs="宋体" w:hint="eastAsia"/>
          <w:b/>
          <w:kern w:val="2"/>
          <w:sz w:val="32"/>
          <w:lang w:eastAsia="zh-CN"/>
        </w:rPr>
        <w:t>一、项目清单</w:t>
      </w:r>
      <w:bookmarkEnd w:id="27"/>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8"/>
        <w:gridCol w:w="2357"/>
        <w:gridCol w:w="894"/>
        <w:gridCol w:w="1346"/>
        <w:gridCol w:w="1134"/>
        <w:gridCol w:w="2003"/>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824" w:type="dxa"/>
            <w:noWrap/>
            <w:vAlign w:val="center"/>
          </w:tcPr>
          <w:p w:rsidR="00C04BE0">
            <w:pPr>
              <w:widowControl w:val="0"/>
              <w:spacing w:line="360" w:lineRule="auto"/>
              <w:jc w:val="center"/>
              <w:rPr>
                <w:rFonts w:ascii="宋体" w:eastAsia="宋体" w:hAnsi="宋体" w:cs="宋体"/>
                <w:kern w:val="2"/>
                <w:sz w:val="21"/>
                <w:szCs w:val="21"/>
                <w:lang w:eastAsia="zh-CN"/>
              </w:rPr>
            </w:pPr>
            <w:r>
              <w:rPr>
                <w:rFonts w:ascii="宋体" w:eastAsia="宋体" w:hAnsi="宋体" w:cs="宋体" w:hint="eastAsia"/>
                <w:bCs/>
                <w:kern w:val="2"/>
                <w:sz w:val="21"/>
                <w:szCs w:val="21"/>
                <w:lang w:eastAsia="zh-CN"/>
              </w:rPr>
              <w:t>序号</w:t>
            </w:r>
          </w:p>
        </w:tc>
        <w:tc>
          <w:tcPr>
            <w:tcW w:w="2498" w:type="dxa"/>
            <w:noWrap/>
            <w:vAlign w:val="center"/>
          </w:tcPr>
          <w:p w:rsidR="00C04BE0">
            <w:pPr>
              <w:widowControl w:val="0"/>
              <w:spacing w:line="360" w:lineRule="auto"/>
              <w:jc w:val="center"/>
              <w:rPr>
                <w:rFonts w:ascii="宋体" w:eastAsia="宋体" w:hAnsi="宋体" w:cs="宋体"/>
                <w:kern w:val="2"/>
                <w:sz w:val="21"/>
                <w:szCs w:val="21"/>
                <w:lang w:eastAsia="zh-CN"/>
              </w:rPr>
            </w:pPr>
            <w:r>
              <w:rPr>
                <w:rFonts w:ascii="宋体" w:eastAsia="宋体" w:hAnsi="宋体" w:cs="宋体" w:hint="eastAsia"/>
                <w:bCs/>
                <w:kern w:val="2"/>
                <w:sz w:val="21"/>
                <w:szCs w:val="21"/>
                <w:lang w:eastAsia="zh-CN"/>
              </w:rPr>
              <w:t>工程名称</w:t>
            </w:r>
          </w:p>
        </w:tc>
        <w:tc>
          <w:tcPr>
            <w:tcW w:w="938" w:type="dxa"/>
            <w:noWrap/>
            <w:vAlign w:val="center"/>
          </w:tcPr>
          <w:p w:rsidR="00C04BE0">
            <w:pPr>
              <w:widowControl w:val="0"/>
              <w:spacing w:line="360" w:lineRule="auto"/>
              <w:jc w:val="center"/>
              <w:rPr>
                <w:rFonts w:ascii="宋体" w:eastAsia="宋体" w:hAnsi="宋体" w:cs="宋体"/>
                <w:kern w:val="2"/>
                <w:sz w:val="21"/>
                <w:szCs w:val="21"/>
                <w:lang w:eastAsia="zh-CN"/>
              </w:rPr>
            </w:pPr>
            <w:r>
              <w:rPr>
                <w:rFonts w:ascii="宋体" w:eastAsia="宋体" w:hAnsi="宋体" w:cs="宋体" w:hint="eastAsia"/>
                <w:bCs/>
                <w:kern w:val="2"/>
                <w:sz w:val="21"/>
                <w:szCs w:val="21"/>
                <w:lang w:eastAsia="zh-CN"/>
              </w:rPr>
              <w:t>数量</w:t>
            </w:r>
          </w:p>
        </w:tc>
        <w:tc>
          <w:tcPr>
            <w:tcW w:w="1420" w:type="dxa"/>
            <w:noWrap/>
            <w:vAlign w:val="center"/>
          </w:tcPr>
          <w:p w:rsidR="00C04BE0">
            <w:pPr>
              <w:widowControl w:val="0"/>
              <w:spacing w:line="360" w:lineRule="auto"/>
              <w:jc w:val="center"/>
              <w:rPr>
                <w:rFonts w:ascii="宋体" w:eastAsia="宋体" w:hAnsi="宋体" w:cs="宋体"/>
                <w:kern w:val="2"/>
                <w:sz w:val="21"/>
                <w:szCs w:val="21"/>
                <w:lang w:eastAsia="zh-CN"/>
              </w:rPr>
            </w:pPr>
            <w:r>
              <w:rPr>
                <w:rFonts w:ascii="宋体" w:eastAsia="宋体" w:hAnsi="宋体" w:cs="宋体" w:hint="eastAsia"/>
                <w:bCs/>
                <w:kern w:val="2"/>
                <w:sz w:val="21"/>
                <w:szCs w:val="21"/>
                <w:lang w:eastAsia="zh-CN"/>
              </w:rPr>
              <w:t>单位</w:t>
            </w:r>
          </w:p>
        </w:tc>
        <w:tc>
          <w:tcPr>
            <w:tcW w:w="1194" w:type="dxa"/>
            <w:noWrap/>
            <w:vAlign w:val="center"/>
          </w:tcPr>
          <w:p w:rsidR="00C04BE0">
            <w:pPr>
              <w:widowControl w:val="0"/>
              <w:spacing w:line="360" w:lineRule="auto"/>
              <w:jc w:val="center"/>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下浮率</w:t>
            </w:r>
          </w:p>
        </w:tc>
        <w:tc>
          <w:tcPr>
            <w:tcW w:w="2121" w:type="dxa"/>
            <w:noWrap/>
            <w:vAlign w:val="center"/>
          </w:tcPr>
          <w:p w:rsidR="00C04BE0">
            <w:pPr>
              <w:widowControl w:val="0"/>
              <w:spacing w:line="360" w:lineRule="auto"/>
              <w:jc w:val="center"/>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财政预算限额（元）</w:t>
            </w:r>
          </w:p>
        </w:tc>
      </w:tr>
      <w:tr>
        <w:tblPrEx>
          <w:tblW w:w="5000" w:type="pct"/>
          <w:jc w:val="center"/>
          <w:tblLayout w:type="fixed"/>
          <w:tblLook w:val="04A0"/>
        </w:tblPrEx>
        <w:trPr>
          <w:jc w:val="center"/>
        </w:trPr>
        <w:tc>
          <w:tcPr>
            <w:tcW w:w="824" w:type="dxa"/>
            <w:noWrap/>
            <w:vAlign w:val="center"/>
          </w:tcPr>
          <w:p w:rsidR="00C04BE0">
            <w:pPr>
              <w:widowControl w:val="0"/>
              <w:spacing w:line="360" w:lineRule="auto"/>
              <w:jc w:val="center"/>
              <w:rPr>
                <w:rFonts w:ascii="宋体" w:eastAsia="宋体" w:hAnsi="宋体" w:cs="宋体"/>
                <w:kern w:val="2"/>
                <w:sz w:val="21"/>
                <w:szCs w:val="21"/>
                <w:lang w:eastAsia="zh-CN"/>
              </w:rPr>
            </w:pPr>
            <w:r>
              <w:rPr>
                <w:rFonts w:ascii="宋体" w:eastAsia="宋体" w:hAnsi="宋体" w:cs="宋体" w:hint="eastAsia"/>
                <w:bCs/>
                <w:kern w:val="2"/>
                <w:sz w:val="21"/>
                <w:szCs w:val="21"/>
                <w:lang w:eastAsia="zh-CN"/>
              </w:rPr>
              <w:t>1</w:t>
            </w:r>
          </w:p>
        </w:tc>
        <w:tc>
          <w:tcPr>
            <w:tcW w:w="2498" w:type="dxa"/>
            <w:noWrap/>
            <w:vAlign w:val="center"/>
          </w:tcPr>
          <w:p w:rsidR="00C04BE0">
            <w:pPr>
              <w:widowControl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厨房改造项目</w:t>
            </w:r>
          </w:p>
        </w:tc>
        <w:tc>
          <w:tcPr>
            <w:tcW w:w="938" w:type="dxa"/>
            <w:noWrap/>
            <w:vAlign w:val="center"/>
          </w:tcPr>
          <w:p w:rsidR="00C04BE0">
            <w:pPr>
              <w:widowControl w:val="0"/>
              <w:spacing w:line="360" w:lineRule="auto"/>
              <w:jc w:val="center"/>
              <w:rPr>
                <w:rFonts w:ascii="宋体" w:eastAsia="宋体" w:hAnsi="宋体" w:cs="宋体"/>
                <w:kern w:val="2"/>
                <w:sz w:val="21"/>
                <w:szCs w:val="21"/>
                <w:lang w:eastAsia="zh-CN"/>
              </w:rPr>
            </w:pPr>
            <w:r>
              <w:rPr>
                <w:rFonts w:ascii="宋体" w:eastAsia="宋体" w:hAnsi="宋体" w:hint="eastAsia"/>
                <w:kern w:val="2"/>
                <w:sz w:val="21"/>
                <w:szCs w:val="21"/>
                <w:lang w:eastAsia="zh-CN"/>
              </w:rPr>
              <w:t>1</w:t>
            </w:r>
          </w:p>
        </w:tc>
        <w:tc>
          <w:tcPr>
            <w:tcW w:w="1420" w:type="dxa"/>
            <w:noWrap/>
            <w:vAlign w:val="center"/>
          </w:tcPr>
          <w:p w:rsidR="00C04BE0">
            <w:pPr>
              <w:widowControl w:val="0"/>
              <w:spacing w:line="360" w:lineRule="auto"/>
              <w:jc w:val="center"/>
              <w:rPr>
                <w:rFonts w:ascii="宋体" w:eastAsia="宋体" w:hAnsi="宋体" w:cs="宋体"/>
                <w:kern w:val="2"/>
                <w:sz w:val="21"/>
                <w:szCs w:val="21"/>
                <w:lang w:eastAsia="zh-CN"/>
              </w:rPr>
            </w:pPr>
            <w:r>
              <w:rPr>
                <w:rFonts w:ascii="宋体" w:eastAsia="宋体" w:hAnsi="宋体" w:hint="eastAsia"/>
                <w:kern w:val="2"/>
                <w:sz w:val="21"/>
                <w:szCs w:val="21"/>
                <w:lang w:eastAsia="zh-CN"/>
              </w:rPr>
              <w:t>批</w:t>
            </w:r>
          </w:p>
        </w:tc>
        <w:tc>
          <w:tcPr>
            <w:tcW w:w="1194" w:type="dxa"/>
            <w:noWrap/>
            <w:vAlign w:val="center"/>
          </w:tcPr>
          <w:p w:rsidR="00C04BE0">
            <w:pPr>
              <w:widowControl w:val="0"/>
              <w:spacing w:line="360" w:lineRule="auto"/>
              <w:jc w:val="center"/>
              <w:rPr>
                <w:rFonts w:ascii="宋体" w:eastAsia="宋体" w:hAnsi="宋体" w:cs="宋体"/>
                <w:kern w:val="2"/>
                <w:sz w:val="21"/>
                <w:szCs w:val="21"/>
                <w:lang w:eastAsia="zh-CN"/>
              </w:rPr>
            </w:pPr>
            <w:r>
              <w:rPr>
                <w:rFonts w:ascii="宋体" w:eastAsia="宋体" w:hAnsi="宋体" w:hint="eastAsia"/>
                <w:kern w:val="2"/>
                <w:sz w:val="21"/>
                <w:szCs w:val="21"/>
                <w:lang w:eastAsia="zh-CN"/>
              </w:rPr>
              <w:t>0%</w:t>
            </w:r>
          </w:p>
        </w:tc>
        <w:tc>
          <w:tcPr>
            <w:tcW w:w="2121" w:type="dxa"/>
            <w:noWrap/>
            <w:vAlign w:val="center"/>
          </w:tcPr>
          <w:p w:rsidR="00C04BE0">
            <w:pPr>
              <w:widowControl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197968.51</w:t>
            </w:r>
          </w:p>
        </w:tc>
      </w:tr>
    </w:tbl>
    <w:p w:rsidR="00C04BE0">
      <w:pPr>
        <w:widowControl w:val="0"/>
        <w:spacing w:line="360" w:lineRule="auto"/>
        <w:ind w:firstLine="440" w:firstLineChars="200"/>
        <w:jc w:val="both"/>
        <w:rPr>
          <w:rFonts w:ascii="宋体" w:eastAsia="宋体" w:hAnsi="宋体" w:cs="宋体"/>
          <w:b/>
          <w:color w:val="FF0000"/>
          <w:kern w:val="2"/>
          <w:sz w:val="22"/>
          <w:szCs w:val="22"/>
          <w:lang w:eastAsia="zh-CN"/>
        </w:rPr>
      </w:pPr>
      <w:r>
        <w:rPr>
          <w:rFonts w:ascii="宋体" w:eastAsia="宋体" w:hAnsi="宋体" w:cs="宋体" w:hint="eastAsia"/>
          <w:b/>
          <w:color w:val="FF0000"/>
          <w:kern w:val="2"/>
          <w:sz w:val="22"/>
          <w:szCs w:val="22"/>
          <w:lang w:eastAsia="zh-CN"/>
        </w:rPr>
        <w:t>本项目评审</w:t>
      </w:r>
      <w:r>
        <w:rPr>
          <w:rFonts w:ascii="宋体" w:eastAsia="宋体" w:hAnsi="宋体" w:cs="宋体" w:hint="eastAsia"/>
          <w:b/>
          <w:color w:val="FF0000"/>
          <w:kern w:val="2"/>
          <w:sz w:val="22"/>
          <w:szCs w:val="22"/>
          <w:lang w:eastAsia="zh-CN"/>
        </w:rPr>
        <w:t>无价格</w:t>
      </w:r>
      <w:r>
        <w:rPr>
          <w:rFonts w:ascii="宋体" w:eastAsia="宋体" w:hAnsi="宋体" w:cs="宋体" w:hint="eastAsia"/>
          <w:b/>
          <w:color w:val="FF0000"/>
          <w:kern w:val="2"/>
          <w:sz w:val="22"/>
          <w:szCs w:val="22"/>
          <w:lang w:eastAsia="zh-CN"/>
        </w:rPr>
        <w:t>竞争，各单位统一填报价格为：197968.51元，否则视为投标无效。</w:t>
      </w:r>
    </w:p>
    <w:p w:rsidR="00C04BE0">
      <w:pPr>
        <w:keepNext/>
        <w:keepLines/>
        <w:widowControl w:val="0"/>
        <w:spacing w:line="360" w:lineRule="auto"/>
        <w:jc w:val="center"/>
        <w:outlineLvl w:val="2"/>
        <w:rPr>
          <w:rFonts w:ascii="宋体" w:eastAsia="宋体" w:hAnsi="宋体" w:cs="宋体"/>
          <w:b/>
          <w:kern w:val="2"/>
          <w:sz w:val="32"/>
          <w:lang w:eastAsia="zh-CN"/>
        </w:rPr>
      </w:pPr>
      <w:bookmarkStart w:id="28" w:name="_Toc256000017"/>
      <w:r>
        <w:rPr>
          <w:rFonts w:ascii="宋体" w:eastAsia="宋体" w:hAnsi="宋体" w:cs="宋体" w:hint="eastAsia"/>
          <w:b/>
          <w:kern w:val="2"/>
          <w:sz w:val="32"/>
          <w:lang w:eastAsia="zh-CN"/>
        </w:rPr>
        <w:t>二、项目概况（由采购人根据需求自行填写）</w:t>
      </w:r>
      <w:bookmarkEnd w:id="28"/>
    </w:p>
    <w:p w:rsidR="00C04BE0">
      <w:pPr>
        <w:widowControl w:val="0"/>
        <w:spacing w:line="360" w:lineRule="auto"/>
        <w:ind w:firstLine="420" w:firstLineChars="200"/>
        <w:jc w:val="both"/>
        <w:rPr>
          <w:rFonts w:eastAsia="宋体"/>
          <w:kern w:val="2"/>
          <w:sz w:val="21"/>
          <w:szCs w:val="21"/>
          <w:lang w:eastAsia="zh-CN"/>
        </w:rPr>
      </w:pPr>
      <w:r>
        <w:rPr>
          <w:rFonts w:eastAsia="宋体" w:hint="eastAsia"/>
          <w:kern w:val="2"/>
          <w:sz w:val="21"/>
          <w:szCs w:val="21"/>
          <w:lang w:eastAsia="zh-CN"/>
        </w:rPr>
        <w:t>项目基本情况简介：深圳市</w:t>
      </w:r>
      <w:r>
        <w:rPr>
          <w:rFonts w:eastAsia="宋体" w:hint="eastAsia"/>
          <w:kern w:val="2"/>
          <w:sz w:val="21"/>
          <w:szCs w:val="21"/>
          <w:lang w:eastAsia="zh-CN"/>
        </w:rPr>
        <w:t>龙华区</w:t>
      </w:r>
      <w:r>
        <w:rPr>
          <w:rFonts w:eastAsia="宋体" w:hint="eastAsia"/>
          <w:kern w:val="2"/>
          <w:sz w:val="21"/>
          <w:szCs w:val="21"/>
          <w:lang w:eastAsia="zh-CN"/>
        </w:rPr>
        <w:t>行知小学附属丰润幼儿园</w:t>
      </w:r>
      <w:r w:rsidR="00663DC2">
        <w:rPr>
          <w:rFonts w:eastAsia="宋体" w:hint="eastAsia"/>
          <w:kern w:val="2"/>
          <w:sz w:val="21"/>
          <w:szCs w:val="21"/>
          <w:lang w:eastAsia="zh-CN"/>
        </w:rPr>
        <w:t>厨房改造项目</w:t>
      </w:r>
    </w:p>
    <w:p w:rsidR="00C04BE0">
      <w:pPr>
        <w:widowControl w:val="0"/>
        <w:spacing w:line="360" w:lineRule="auto"/>
        <w:ind w:firstLine="420" w:firstLineChars="200"/>
        <w:jc w:val="both"/>
        <w:rPr>
          <w:rFonts w:eastAsia="宋体"/>
          <w:kern w:val="2"/>
          <w:sz w:val="21"/>
          <w:szCs w:val="21"/>
          <w:lang w:eastAsia="zh-CN"/>
        </w:rPr>
      </w:pPr>
      <w:r>
        <w:rPr>
          <w:rFonts w:eastAsia="宋体" w:hint="eastAsia"/>
          <w:kern w:val="2"/>
          <w:sz w:val="21"/>
          <w:szCs w:val="21"/>
          <w:lang w:eastAsia="zh-CN"/>
        </w:rPr>
        <w:t>项目名称：</w:t>
      </w:r>
      <w:r w:rsidR="00663DC2">
        <w:rPr>
          <w:rFonts w:eastAsia="宋体" w:hint="eastAsia"/>
          <w:bCs/>
          <w:kern w:val="2"/>
          <w:sz w:val="21"/>
          <w:szCs w:val="21"/>
          <w:lang w:eastAsia="zh-CN"/>
        </w:rPr>
        <w:t>厨房改造项目</w:t>
      </w:r>
    </w:p>
    <w:p w:rsidR="00C04BE0">
      <w:pPr>
        <w:widowControl w:val="0"/>
        <w:spacing w:line="360" w:lineRule="auto"/>
        <w:ind w:firstLine="420" w:firstLineChars="200"/>
        <w:jc w:val="both"/>
        <w:rPr>
          <w:rFonts w:eastAsia="宋体"/>
          <w:kern w:val="2"/>
          <w:sz w:val="21"/>
          <w:szCs w:val="21"/>
          <w:lang w:eastAsia="zh-CN"/>
        </w:rPr>
      </w:pPr>
      <w:r>
        <w:rPr>
          <w:rFonts w:eastAsia="宋体" w:hint="eastAsia"/>
          <w:kern w:val="2"/>
          <w:sz w:val="21"/>
          <w:szCs w:val="21"/>
          <w:lang w:eastAsia="zh-CN"/>
        </w:rPr>
        <w:t>工程内容：</w:t>
      </w:r>
      <w:r w:rsidR="00663DC2">
        <w:rPr>
          <w:rFonts w:eastAsia="宋体" w:hint="eastAsia"/>
          <w:kern w:val="2"/>
          <w:sz w:val="21"/>
          <w:szCs w:val="21"/>
          <w:lang w:eastAsia="zh-CN"/>
        </w:rPr>
        <w:t>厨房改造项目</w:t>
      </w:r>
      <w:r>
        <w:rPr>
          <w:rFonts w:eastAsia="宋体" w:hint="eastAsia"/>
          <w:kern w:val="2"/>
          <w:sz w:val="21"/>
          <w:szCs w:val="21"/>
          <w:lang w:eastAsia="zh-CN"/>
        </w:rPr>
        <w:t>，包括但不限于：装饰、安装工程等，具体详见清单及图纸。</w:t>
      </w:r>
    </w:p>
    <w:p w:rsidR="00C04BE0">
      <w:pPr>
        <w:widowControl w:val="0"/>
        <w:spacing w:line="360" w:lineRule="auto"/>
        <w:ind w:firstLine="420" w:firstLineChars="200"/>
        <w:jc w:val="both"/>
        <w:rPr>
          <w:rFonts w:eastAsia="宋体"/>
          <w:kern w:val="2"/>
          <w:sz w:val="21"/>
          <w:szCs w:val="21"/>
          <w:lang w:eastAsia="zh-CN"/>
        </w:rPr>
      </w:pPr>
      <w:r>
        <w:rPr>
          <w:rFonts w:eastAsia="宋体" w:hint="eastAsia"/>
          <w:kern w:val="2"/>
          <w:sz w:val="21"/>
          <w:szCs w:val="21"/>
          <w:lang w:eastAsia="zh-CN"/>
        </w:rPr>
        <w:t>工程地址：深圳市</w:t>
      </w:r>
      <w:r>
        <w:rPr>
          <w:rFonts w:eastAsia="宋体" w:hint="eastAsia"/>
          <w:kern w:val="2"/>
          <w:sz w:val="21"/>
          <w:szCs w:val="21"/>
          <w:lang w:eastAsia="zh-CN"/>
        </w:rPr>
        <w:t>龙华区</w:t>
      </w:r>
      <w:r>
        <w:rPr>
          <w:rFonts w:eastAsia="宋体" w:hint="eastAsia"/>
          <w:kern w:val="2"/>
          <w:sz w:val="21"/>
          <w:szCs w:val="21"/>
          <w:lang w:eastAsia="zh-CN"/>
        </w:rPr>
        <w:t>行知小学附属丰润幼儿园</w:t>
      </w:r>
    </w:p>
    <w:p w:rsidR="00C04BE0">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预算金额（最高投标限价）：197968.51元  （包含安全文明施工费：4305.14元）</w:t>
      </w:r>
    </w:p>
    <w:p w:rsidR="00C04BE0">
      <w:pPr>
        <w:keepNext/>
        <w:keepLines/>
        <w:widowControl w:val="0"/>
        <w:spacing w:line="360" w:lineRule="auto"/>
        <w:jc w:val="center"/>
        <w:outlineLvl w:val="2"/>
        <w:rPr>
          <w:rFonts w:ascii="宋体" w:eastAsia="宋体" w:hAnsi="宋体" w:cs="宋体"/>
          <w:b/>
          <w:kern w:val="2"/>
          <w:sz w:val="32"/>
          <w:lang w:eastAsia="zh-CN"/>
        </w:rPr>
      </w:pPr>
      <w:bookmarkStart w:id="29" w:name="_Toc256000018"/>
      <w:r>
        <w:rPr>
          <w:rFonts w:ascii="宋体" w:eastAsia="宋体" w:hAnsi="宋体" w:cs="宋体" w:hint="eastAsia"/>
          <w:b/>
          <w:kern w:val="2"/>
          <w:sz w:val="32"/>
          <w:lang w:eastAsia="zh-CN"/>
        </w:rPr>
        <w:t>三、工程量清单</w:t>
      </w:r>
      <w:bookmarkEnd w:id="29"/>
    </w:p>
    <w:p w:rsidR="00C04BE0">
      <w:pPr>
        <w:widowControl w:val="0"/>
        <w:spacing w:line="360" w:lineRule="auto"/>
        <w:jc w:val="both"/>
        <w:rPr>
          <w:rFonts w:eastAsia="宋体"/>
          <w:kern w:val="2"/>
          <w:sz w:val="21"/>
          <w:lang w:eastAsia="zh-CN"/>
        </w:rPr>
      </w:pPr>
    </w:p>
    <w:p w:rsidR="00C04BE0">
      <w:pPr>
        <w:widowControl w:val="0"/>
        <w:spacing w:before="10" w:line="360" w:lineRule="auto"/>
        <w:jc w:val="both"/>
        <w:rPr>
          <w:rFonts w:eastAsia="宋体"/>
          <w:kern w:val="2"/>
          <w:sz w:val="21"/>
          <w:szCs w:val="21"/>
          <w:lang w:eastAsia="zh-CN"/>
        </w:rPr>
      </w:pPr>
      <w:r>
        <w:rPr>
          <w:rFonts w:eastAsia="宋体" w:hint="eastAsia"/>
          <w:kern w:val="2"/>
          <w:sz w:val="21"/>
          <w:szCs w:val="21"/>
          <w:lang w:eastAsia="zh-CN"/>
        </w:rPr>
        <w:t>（一）工程量清单（</w:t>
      </w:r>
      <w:r>
        <w:rPr>
          <w:rFonts w:eastAsia="宋体" w:hint="eastAsia"/>
          <w:b/>
          <w:kern w:val="2"/>
          <w:lang w:eastAsia="zh-CN"/>
        </w:rPr>
        <w:t>详见附件</w:t>
      </w:r>
      <w:r>
        <w:rPr>
          <w:rFonts w:eastAsia="宋体" w:hint="eastAsia"/>
          <w:kern w:val="2"/>
          <w:sz w:val="21"/>
          <w:szCs w:val="21"/>
          <w:lang w:eastAsia="zh-CN"/>
        </w:rPr>
        <w:t>）</w:t>
      </w:r>
    </w:p>
    <w:p w:rsidR="00C04BE0">
      <w:pPr>
        <w:widowControl w:val="0"/>
        <w:spacing w:before="10" w:line="56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（二）相关说明：</w:t>
      </w:r>
    </w:p>
    <w:p w:rsidR="00C04BE0">
      <w:pPr>
        <w:widowControl w:val="0"/>
        <w:tabs>
          <w:tab w:val="left" w:pos="1010"/>
        </w:tabs>
        <w:spacing w:before="1" w:line="560" w:lineRule="exact"/>
        <w:ind w:right="417" w:firstLine="420" w:firstLineChars="200"/>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1、本工程量清单是根据招标文件中包括的、有合同约束力的图纸以及有关工程量清单的国家标准、行业标准、合同条款中约定的工程量计算规则编制。约定计量规则中没有的子目， 其工程</w:t>
      </w:r>
      <w:r>
        <w:rPr>
          <w:rFonts w:ascii="宋体" w:eastAsia="宋体" w:hAnsi="宋体" w:cs="宋体" w:hint="eastAsia"/>
          <w:bCs/>
          <w:kern w:val="2"/>
          <w:sz w:val="21"/>
          <w:szCs w:val="21"/>
          <w:lang w:eastAsia="zh-CN"/>
        </w:rPr>
        <w:t>量按照</w:t>
      </w:r>
      <w:r>
        <w:rPr>
          <w:rFonts w:ascii="宋体" w:eastAsia="宋体" w:hAnsi="宋体" w:cs="宋体" w:hint="eastAsia"/>
          <w:bCs/>
          <w:kern w:val="2"/>
          <w:sz w:val="21"/>
          <w:szCs w:val="21"/>
          <w:lang w:eastAsia="zh-CN"/>
        </w:rPr>
        <w:t>有合同约束力的图纸所标示尺寸的</w:t>
      </w:r>
      <w:r>
        <w:rPr>
          <w:rFonts w:ascii="宋体" w:eastAsia="宋体" w:hAnsi="宋体" w:cs="宋体" w:hint="eastAsia"/>
          <w:bCs/>
          <w:kern w:val="2"/>
          <w:sz w:val="21"/>
          <w:szCs w:val="21"/>
          <w:lang w:eastAsia="zh-CN"/>
        </w:rPr>
        <w:t>理论净量计算</w:t>
      </w:r>
      <w:r>
        <w:rPr>
          <w:rFonts w:ascii="宋体" w:eastAsia="宋体" w:hAnsi="宋体" w:cs="宋体" w:hint="eastAsia"/>
          <w:bCs/>
          <w:kern w:val="2"/>
          <w:sz w:val="21"/>
          <w:szCs w:val="21"/>
          <w:lang w:eastAsia="zh-CN"/>
        </w:rPr>
        <w:t>。计量采用中华人民共和国法定计量单位。</w:t>
      </w:r>
    </w:p>
    <w:p w:rsidR="00C04BE0">
      <w:pPr>
        <w:widowControl w:val="0"/>
        <w:tabs>
          <w:tab w:val="left" w:pos="1010"/>
        </w:tabs>
        <w:spacing w:line="560" w:lineRule="exact"/>
        <w:ind w:right="512" w:firstLine="420" w:firstLineChars="200"/>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2、本工程量清单应与招标文件中的项目概况、通用合同条款、专用合同条款、技术标准和要求及图纸等一起阅读和理解。</w:t>
      </w:r>
    </w:p>
    <w:p w:rsidR="00C04BE0">
      <w:pPr>
        <w:widowControl w:val="0"/>
        <w:tabs>
          <w:tab w:val="left" w:pos="1010"/>
        </w:tabs>
        <w:spacing w:line="560" w:lineRule="exact"/>
        <w:ind w:right="511" w:firstLine="420" w:firstLineChars="200"/>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3、本工程量清单仅是投标报价的共同基础，实际工程计量和工程价款的支付应遵循合同条款的约定和第七章“技术标准和要求”的有关规定。</w:t>
      </w:r>
    </w:p>
    <w:p w:rsidR="00C04BE0">
      <w:pPr>
        <w:widowControl w:val="0"/>
        <w:tabs>
          <w:tab w:val="left" w:pos="1010"/>
        </w:tabs>
        <w:spacing w:line="560" w:lineRule="exact"/>
        <w:ind w:right="512" w:firstLine="420" w:firstLineChars="200"/>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4. 工程量清单中标价的单价或金额，应包括所需的人工费、材料和施工机具使用费和企业管理费、利润以及一定范围内的风险费用等；</w:t>
      </w:r>
    </w:p>
    <w:p w:rsidR="00C04BE0">
      <w:pPr>
        <w:widowControl w:val="0"/>
        <w:tabs>
          <w:tab w:val="left" w:pos="1010"/>
        </w:tabs>
        <w:spacing w:line="560" w:lineRule="exact"/>
        <w:ind w:right="512" w:firstLine="420" w:firstLineChars="200"/>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5. 工程量清单中投标人没有填入单价或价格的子目，其费用视为已分摊在工程量清单中其他相关子目的单价或价格之中。</w:t>
      </w:r>
    </w:p>
    <w:p w:rsidR="00C04BE0">
      <w:pPr>
        <w:widowControl w:val="0"/>
        <w:spacing w:before="5" w:line="360" w:lineRule="auto"/>
        <w:jc w:val="both"/>
        <w:rPr>
          <w:rFonts w:eastAsia="宋体"/>
          <w:b/>
          <w:kern w:val="2"/>
          <w:lang w:eastAsia="zh-CN"/>
        </w:rPr>
      </w:pPr>
    </w:p>
    <w:p w:rsidR="00C04BE0">
      <w:pPr>
        <w:keepNext/>
        <w:keepLines/>
        <w:widowControl w:val="0"/>
        <w:spacing w:line="360" w:lineRule="auto"/>
        <w:jc w:val="center"/>
        <w:outlineLvl w:val="2"/>
        <w:rPr>
          <w:rFonts w:ascii="宋体" w:eastAsia="宋体" w:hAnsi="宋体" w:cs="宋体"/>
          <w:b/>
          <w:kern w:val="2"/>
          <w:sz w:val="32"/>
          <w:lang w:eastAsia="zh-CN"/>
        </w:rPr>
      </w:pPr>
      <w:bookmarkStart w:id="30" w:name="_Toc256000019"/>
      <w:r>
        <w:rPr>
          <w:rFonts w:ascii="黑体" w:eastAsia="黑体" w:hAnsi="黑体" w:hint="eastAsia"/>
          <w:b/>
          <w:sz w:val="28"/>
          <w:szCs w:val="28"/>
          <w:lang w:eastAsia="zh-CN"/>
        </w:rPr>
        <w:t>四、图纸（</w:t>
      </w:r>
      <w:r>
        <w:rPr>
          <w:rFonts w:ascii="Arial" w:eastAsia="宋体" w:hAnsi="Arial" w:hint="eastAsia"/>
          <w:b/>
          <w:kern w:val="2"/>
          <w:sz w:val="32"/>
          <w:lang w:eastAsia="zh-CN"/>
        </w:rPr>
        <w:t>详见附件</w:t>
      </w:r>
      <w:r>
        <w:rPr>
          <w:rFonts w:ascii="黑体" w:eastAsia="黑体" w:hAnsi="黑体" w:hint="eastAsia"/>
          <w:b/>
          <w:sz w:val="28"/>
          <w:szCs w:val="28"/>
          <w:lang w:eastAsia="zh-CN"/>
        </w:rPr>
        <w:t>）</w:t>
      </w:r>
      <w:bookmarkEnd w:id="30"/>
    </w:p>
    <w:p w:rsidR="00C04BE0">
      <w:pPr>
        <w:widowControl w:val="0"/>
        <w:spacing w:before="5" w:line="360" w:lineRule="auto"/>
        <w:ind w:firstLine="3840" w:firstLineChars="1600"/>
        <w:jc w:val="both"/>
        <w:rPr>
          <w:rFonts w:ascii="黑体" w:eastAsia="宋体"/>
          <w:b/>
          <w:kern w:val="2"/>
          <w:sz w:val="28"/>
          <w:lang w:eastAsia="zh-CN"/>
        </w:rPr>
      </w:pPr>
      <w:r>
        <w:rPr>
          <w:rFonts w:eastAsia="宋体" w:hint="eastAsia"/>
          <w:b/>
          <w:kern w:val="2"/>
          <w:lang w:eastAsia="zh-CN"/>
        </w:rPr>
        <w:t>图纸目录</w:t>
      </w:r>
    </w:p>
    <w:tbl>
      <w:tblPr>
        <w:tblStyle w:val="TableNormal"/>
        <w:tblpPr w:leftFromText="180" w:rightFromText="180" w:vertAnchor="text" w:horzAnchor="page" w:tblpX="1417" w:tblpY="50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05"/>
        <w:gridCol w:w="1470"/>
        <w:gridCol w:w="2416"/>
        <w:gridCol w:w="1303"/>
        <w:gridCol w:w="1255"/>
        <w:gridCol w:w="967"/>
      </w:tblGrid>
      <w:tr w:rsidTr="00663DC2">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Ex>
        <w:trPr>
          <w:trHeight w:val="438"/>
        </w:trPr>
        <w:tc>
          <w:tcPr>
            <w:tcW w:w="917" w:type="dxa"/>
            <w:vAlign w:val="center"/>
          </w:tcPr>
          <w:p w:rsidR="00C04BE0">
            <w:pPr>
              <w:widowControl w:val="0"/>
              <w:spacing w:before="152" w:line="360" w:lineRule="auto"/>
              <w:ind w:right="422"/>
              <w:jc w:val="center"/>
              <w:rPr>
                <w:rFonts w:ascii="宋体" w:eastAsia="宋体" w:hAnsi="宋体" w:cs="宋体"/>
                <w:kern w:val="2"/>
                <w:sz w:val="21"/>
                <w:szCs w:val="21"/>
                <w:lang w:val="zh-CN" w:eastAsia="zh-CN" w:bidi="zh-CN"/>
              </w:rPr>
            </w:pPr>
            <w:r>
              <w:rPr>
                <w:rFonts w:ascii="宋体" w:eastAsia="宋体" w:hAnsi="宋体" w:cs="宋体" w:hint="eastAsia"/>
                <w:kern w:val="2"/>
                <w:sz w:val="21"/>
                <w:szCs w:val="21"/>
                <w:lang w:val="zh-CN" w:eastAsia="zh-CN" w:bidi="zh-CN"/>
              </w:rPr>
              <w:t>序号</w:t>
            </w:r>
          </w:p>
        </w:tc>
        <w:tc>
          <w:tcPr>
            <w:tcW w:w="1491" w:type="dxa"/>
            <w:vAlign w:val="center"/>
          </w:tcPr>
          <w:p w:rsidR="00C04BE0">
            <w:pPr>
              <w:widowControl w:val="0"/>
              <w:spacing w:before="152" w:line="360" w:lineRule="auto"/>
              <w:ind w:left="430" w:right="426"/>
              <w:jc w:val="center"/>
              <w:rPr>
                <w:rFonts w:ascii="宋体" w:eastAsia="宋体" w:hAnsi="宋体" w:cs="宋体"/>
                <w:kern w:val="2"/>
                <w:sz w:val="21"/>
                <w:szCs w:val="21"/>
                <w:lang w:val="zh-CN" w:eastAsia="zh-CN" w:bidi="zh-CN"/>
              </w:rPr>
            </w:pPr>
            <w:r>
              <w:rPr>
                <w:rFonts w:ascii="宋体" w:eastAsia="宋体" w:hAnsi="宋体" w:cs="宋体" w:hint="eastAsia"/>
                <w:kern w:val="2"/>
                <w:sz w:val="21"/>
                <w:szCs w:val="21"/>
                <w:lang w:val="zh-CN" w:eastAsia="zh-CN" w:bidi="zh-CN"/>
              </w:rPr>
              <w:t>图号</w:t>
            </w:r>
          </w:p>
        </w:tc>
        <w:tc>
          <w:tcPr>
            <w:tcW w:w="2451" w:type="dxa"/>
            <w:vAlign w:val="center"/>
          </w:tcPr>
          <w:p w:rsidR="00C04BE0">
            <w:pPr>
              <w:widowControl w:val="0"/>
              <w:spacing w:before="152" w:line="360" w:lineRule="auto"/>
              <w:ind w:left="430" w:right="422"/>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图名</w:t>
            </w:r>
          </w:p>
        </w:tc>
        <w:tc>
          <w:tcPr>
            <w:tcW w:w="1321" w:type="dxa"/>
            <w:vAlign w:val="center"/>
          </w:tcPr>
          <w:p w:rsidR="00C04BE0">
            <w:pPr>
              <w:widowControl w:val="0"/>
              <w:spacing w:before="152" w:line="360" w:lineRule="auto"/>
              <w:ind w:left="430" w:right="422"/>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图幅</w:t>
            </w:r>
          </w:p>
        </w:tc>
        <w:tc>
          <w:tcPr>
            <w:tcW w:w="1273" w:type="dxa"/>
            <w:vAlign w:val="center"/>
          </w:tcPr>
          <w:p w:rsidR="00C04BE0">
            <w:pPr>
              <w:widowControl w:val="0"/>
              <w:spacing w:before="152" w:line="360" w:lineRule="auto"/>
              <w:ind w:left="252"/>
              <w:jc w:val="center"/>
              <w:rPr>
                <w:rFonts w:ascii="宋体" w:eastAsia="宋体" w:hAnsi="宋体" w:cs="宋体"/>
                <w:kern w:val="2"/>
                <w:sz w:val="21"/>
                <w:szCs w:val="21"/>
                <w:lang w:val="zh-CN" w:eastAsia="zh-CN" w:bidi="zh-CN"/>
              </w:rPr>
            </w:pPr>
            <w:r>
              <w:rPr>
                <w:rFonts w:ascii="宋体" w:eastAsia="宋体" w:hAnsi="宋体" w:cs="宋体" w:hint="eastAsia"/>
                <w:kern w:val="2"/>
                <w:sz w:val="21"/>
                <w:szCs w:val="21"/>
                <w:lang w:eastAsia="zh-CN" w:bidi="zh-CN"/>
              </w:rPr>
              <w:t>备注</w:t>
            </w:r>
          </w:p>
        </w:tc>
        <w:tc>
          <w:tcPr>
            <w:tcW w:w="981" w:type="dxa"/>
            <w:vAlign w:val="center"/>
          </w:tcPr>
          <w:p w:rsidR="00C04BE0">
            <w:pPr>
              <w:widowControl w:val="0"/>
              <w:spacing w:before="152" w:line="360" w:lineRule="auto"/>
              <w:ind w:left="712" w:right="704"/>
              <w:jc w:val="center"/>
              <w:rPr>
                <w:rFonts w:ascii="宋体" w:eastAsia="宋体" w:hAnsi="宋体" w:cs="宋体"/>
                <w:kern w:val="2"/>
                <w:sz w:val="21"/>
                <w:szCs w:val="21"/>
                <w:lang w:val="zh-CN" w:eastAsia="zh-CN" w:bidi="zh-CN"/>
              </w:rPr>
            </w:pPr>
          </w:p>
        </w:tc>
      </w:tr>
      <w:tr w:rsidTr="00663DC2">
        <w:tblPrEx>
          <w:tblW w:w="5000" w:type="pct"/>
          <w:tblLayout w:type="fixed"/>
          <w:tblCellMar>
            <w:left w:w="0" w:type="dxa"/>
            <w:right w:w="0" w:type="dxa"/>
          </w:tblCellMar>
          <w:tblLook w:val="04A0"/>
        </w:tblPrEx>
        <w:trPr>
          <w:trHeight w:val="441"/>
        </w:trPr>
        <w:tc>
          <w:tcPr>
            <w:tcW w:w="4859" w:type="dxa"/>
            <w:gridSpan w:val="3"/>
            <w:vAlign w:val="center"/>
          </w:tcPr>
          <w:p w:rsidR="00663DC2">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封面</w:t>
            </w:r>
          </w:p>
        </w:tc>
        <w:tc>
          <w:tcPr>
            <w:tcW w:w="1320" w:type="dxa"/>
            <w:vAlign w:val="center"/>
          </w:tcPr>
          <w:p w:rsidR="00663DC2">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A3</w:t>
            </w:r>
          </w:p>
        </w:tc>
        <w:tc>
          <w:tcPr>
            <w:tcW w:w="1272" w:type="dxa"/>
            <w:vAlign w:val="center"/>
          </w:tcPr>
          <w:p w:rsidR="00663DC2">
            <w:pPr>
              <w:widowControl w:val="0"/>
              <w:spacing w:line="360" w:lineRule="auto"/>
              <w:jc w:val="center"/>
              <w:rPr>
                <w:rFonts w:ascii="宋体" w:eastAsia="宋体" w:hAnsi="宋体" w:cs="宋体"/>
                <w:kern w:val="2"/>
                <w:sz w:val="21"/>
                <w:szCs w:val="21"/>
                <w:lang w:eastAsia="zh-CN" w:bidi="zh-CN"/>
              </w:rPr>
            </w:pPr>
          </w:p>
        </w:tc>
        <w:tc>
          <w:tcPr>
            <w:tcW w:w="980" w:type="dxa"/>
            <w:vAlign w:val="center"/>
          </w:tcPr>
          <w:p w:rsidR="00663DC2">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29</w:t>
            </w:r>
          </w:p>
        </w:tc>
      </w:tr>
      <w:tr w:rsidTr="00663DC2">
        <w:tblPrEx>
          <w:tblW w:w="5000" w:type="pct"/>
          <w:tblLayout w:type="fixed"/>
          <w:tblCellMar>
            <w:left w:w="0" w:type="dxa"/>
            <w:right w:w="0" w:type="dxa"/>
          </w:tblCellMar>
          <w:tblLook w:val="04A0"/>
        </w:tblPrEx>
        <w:trPr>
          <w:trHeight w:val="441"/>
        </w:trPr>
        <w:tc>
          <w:tcPr>
            <w:tcW w:w="917" w:type="dxa"/>
            <w:vAlign w:val="center"/>
          </w:tcPr>
          <w:p w:rsidR="00C04BE0">
            <w:pPr>
              <w:widowControl w:val="0"/>
              <w:numPr>
                <w:ilvl w:val="0"/>
                <w:numId w:val="4"/>
              </w:numPr>
              <w:spacing w:before="145" w:line="360" w:lineRule="auto"/>
              <w:ind w:left="425" w:hanging="425"/>
              <w:jc w:val="center"/>
              <w:rPr>
                <w:rFonts w:ascii="宋体" w:eastAsia="宋体" w:hAnsi="宋体" w:cs="宋体"/>
                <w:kern w:val="2"/>
                <w:sz w:val="21"/>
                <w:szCs w:val="21"/>
                <w:lang w:eastAsia="zh-CN" w:bidi="zh-CN"/>
              </w:rPr>
            </w:pPr>
          </w:p>
        </w:tc>
        <w:tc>
          <w:tcPr>
            <w:tcW w:w="1491" w:type="dxa"/>
            <w:vAlign w:val="center"/>
          </w:tcPr>
          <w:p w:rsidR="00C04BE0">
            <w:pPr>
              <w:widowControl w:val="0"/>
              <w:spacing w:before="145" w:line="360" w:lineRule="auto"/>
              <w:ind w:left="110"/>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IN-01</w:t>
            </w:r>
          </w:p>
        </w:tc>
        <w:tc>
          <w:tcPr>
            <w:tcW w:w="245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目录</w:t>
            </w:r>
          </w:p>
        </w:tc>
        <w:tc>
          <w:tcPr>
            <w:tcW w:w="1321" w:type="dxa"/>
            <w:vAlign w:val="center"/>
          </w:tcPr>
          <w:p w:rsidR="00C04BE0">
            <w:pPr>
              <w:widowControl w:val="0"/>
              <w:spacing w:line="360" w:lineRule="auto"/>
              <w:jc w:val="center"/>
              <w:rPr>
                <w:rFonts w:ascii="宋体" w:eastAsia="宋体" w:hAnsi="宋体" w:cs="宋体"/>
                <w:kern w:val="2"/>
                <w:sz w:val="21"/>
                <w:szCs w:val="21"/>
                <w:lang w:val="zh-CN" w:eastAsia="zh-CN" w:bidi="zh-CN"/>
              </w:rPr>
            </w:pPr>
            <w:r>
              <w:rPr>
                <w:rFonts w:ascii="宋体" w:eastAsia="宋体" w:hAnsi="宋体" w:cs="宋体" w:hint="eastAsia"/>
                <w:kern w:val="2"/>
                <w:sz w:val="21"/>
                <w:szCs w:val="21"/>
                <w:lang w:eastAsia="zh-CN" w:bidi="zh-CN"/>
              </w:rPr>
              <w:t>A3</w:t>
            </w:r>
          </w:p>
        </w:tc>
        <w:tc>
          <w:tcPr>
            <w:tcW w:w="1273" w:type="dxa"/>
            <w:vAlign w:val="center"/>
          </w:tcPr>
          <w:p w:rsidR="00C04BE0">
            <w:pPr>
              <w:widowControl w:val="0"/>
              <w:spacing w:line="360" w:lineRule="auto"/>
              <w:jc w:val="center"/>
              <w:rPr>
                <w:rFonts w:ascii="宋体" w:eastAsia="宋体" w:hAnsi="宋体" w:cs="宋体"/>
                <w:kern w:val="2"/>
                <w:sz w:val="21"/>
                <w:szCs w:val="21"/>
                <w:lang w:eastAsia="zh-CN" w:bidi="zh-CN"/>
              </w:rPr>
            </w:pPr>
          </w:p>
        </w:tc>
        <w:tc>
          <w:tcPr>
            <w:tcW w:w="98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30</w:t>
            </w:r>
          </w:p>
        </w:tc>
      </w:tr>
      <w:tr w:rsidTr="00663DC2">
        <w:tblPrEx>
          <w:tblW w:w="5000" w:type="pct"/>
          <w:tblLayout w:type="fixed"/>
          <w:tblCellMar>
            <w:left w:w="0" w:type="dxa"/>
            <w:right w:w="0" w:type="dxa"/>
          </w:tblCellMar>
          <w:tblLook w:val="04A0"/>
        </w:tblPrEx>
        <w:trPr>
          <w:trHeight w:val="381"/>
        </w:trPr>
        <w:tc>
          <w:tcPr>
            <w:tcW w:w="917" w:type="dxa"/>
            <w:vAlign w:val="center"/>
          </w:tcPr>
          <w:p w:rsidR="00C04BE0">
            <w:pPr>
              <w:widowControl w:val="0"/>
              <w:numPr>
                <w:ilvl w:val="0"/>
                <w:numId w:val="4"/>
              </w:numPr>
              <w:spacing w:line="360" w:lineRule="auto"/>
              <w:ind w:left="425" w:hanging="425"/>
              <w:jc w:val="center"/>
              <w:rPr>
                <w:rFonts w:ascii="宋体" w:eastAsia="宋体" w:hAnsi="宋体" w:cs="宋体"/>
                <w:kern w:val="2"/>
                <w:sz w:val="21"/>
                <w:szCs w:val="21"/>
                <w:lang w:val="zh-CN" w:eastAsia="zh-CN" w:bidi="zh-CN"/>
              </w:rPr>
            </w:pPr>
          </w:p>
        </w:tc>
        <w:tc>
          <w:tcPr>
            <w:tcW w:w="149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SM-01</w:t>
            </w:r>
          </w:p>
        </w:tc>
        <w:tc>
          <w:tcPr>
            <w:tcW w:w="245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施工图设计说明</w:t>
            </w:r>
            <w:r>
              <w:rPr>
                <w:rFonts w:ascii="宋体" w:eastAsia="宋体" w:hAnsi="宋体" w:cs="宋体" w:hint="eastAsia"/>
                <w:kern w:val="2"/>
                <w:sz w:val="21"/>
                <w:szCs w:val="21"/>
                <w:lang w:eastAsia="zh-CN" w:bidi="zh-CN"/>
              </w:rPr>
              <w:t>一</w:t>
            </w:r>
          </w:p>
        </w:tc>
        <w:tc>
          <w:tcPr>
            <w:tcW w:w="1321" w:type="dxa"/>
            <w:vAlign w:val="center"/>
          </w:tcPr>
          <w:p w:rsidR="00C04BE0">
            <w:pPr>
              <w:widowControl w:val="0"/>
              <w:spacing w:line="360" w:lineRule="auto"/>
              <w:jc w:val="center"/>
              <w:rPr>
                <w:rFonts w:ascii="宋体" w:eastAsia="宋体" w:hAnsi="宋体" w:cs="宋体"/>
                <w:kern w:val="2"/>
                <w:sz w:val="21"/>
                <w:szCs w:val="21"/>
                <w:lang w:val="zh-CN" w:eastAsia="zh-CN" w:bidi="zh-CN"/>
              </w:rPr>
            </w:pPr>
            <w:r>
              <w:rPr>
                <w:rFonts w:ascii="宋体" w:eastAsia="宋体" w:hAnsi="宋体" w:cs="宋体" w:hint="eastAsia"/>
                <w:kern w:val="2"/>
                <w:sz w:val="21"/>
                <w:szCs w:val="21"/>
                <w:lang w:eastAsia="zh-CN" w:bidi="zh-CN"/>
              </w:rPr>
              <w:t>A3</w:t>
            </w:r>
          </w:p>
        </w:tc>
        <w:tc>
          <w:tcPr>
            <w:tcW w:w="1273" w:type="dxa"/>
            <w:vAlign w:val="center"/>
          </w:tcPr>
          <w:p w:rsidR="00C04BE0">
            <w:pPr>
              <w:widowControl w:val="0"/>
              <w:spacing w:line="360" w:lineRule="auto"/>
              <w:jc w:val="center"/>
              <w:rPr>
                <w:rFonts w:ascii="宋体" w:eastAsia="宋体" w:hAnsi="宋体" w:cs="宋体"/>
                <w:kern w:val="2"/>
                <w:sz w:val="21"/>
                <w:szCs w:val="21"/>
                <w:lang w:eastAsia="zh-CN" w:bidi="zh-CN"/>
              </w:rPr>
            </w:pPr>
          </w:p>
        </w:tc>
        <w:tc>
          <w:tcPr>
            <w:tcW w:w="98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31</w:t>
            </w:r>
          </w:p>
        </w:tc>
      </w:tr>
      <w:tr w:rsidTr="00663DC2">
        <w:tblPrEx>
          <w:tblW w:w="5000" w:type="pct"/>
          <w:tblLayout w:type="fixed"/>
          <w:tblCellMar>
            <w:left w:w="0" w:type="dxa"/>
            <w:right w:w="0" w:type="dxa"/>
          </w:tblCellMar>
          <w:tblLook w:val="04A0"/>
        </w:tblPrEx>
        <w:trPr>
          <w:trHeight w:val="441"/>
        </w:trPr>
        <w:tc>
          <w:tcPr>
            <w:tcW w:w="917" w:type="dxa"/>
            <w:vAlign w:val="center"/>
          </w:tcPr>
          <w:p w:rsidR="00C04BE0">
            <w:pPr>
              <w:widowControl w:val="0"/>
              <w:numPr>
                <w:ilvl w:val="0"/>
                <w:numId w:val="4"/>
              </w:numPr>
              <w:spacing w:line="360" w:lineRule="auto"/>
              <w:ind w:left="425" w:hanging="425"/>
              <w:jc w:val="center"/>
              <w:rPr>
                <w:rFonts w:ascii="宋体" w:eastAsia="宋体" w:hAnsi="宋体" w:cs="宋体"/>
                <w:kern w:val="2"/>
                <w:sz w:val="21"/>
                <w:szCs w:val="21"/>
                <w:lang w:val="zh-CN" w:eastAsia="zh-CN" w:bidi="zh-CN"/>
              </w:rPr>
            </w:pPr>
          </w:p>
        </w:tc>
        <w:tc>
          <w:tcPr>
            <w:tcW w:w="149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SM-02</w:t>
            </w:r>
          </w:p>
        </w:tc>
        <w:tc>
          <w:tcPr>
            <w:tcW w:w="245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施工图设计说明二</w:t>
            </w:r>
          </w:p>
        </w:tc>
        <w:tc>
          <w:tcPr>
            <w:tcW w:w="1321" w:type="dxa"/>
            <w:vAlign w:val="center"/>
          </w:tcPr>
          <w:p w:rsidR="00C04BE0">
            <w:pPr>
              <w:widowControl w:val="0"/>
              <w:spacing w:line="360" w:lineRule="auto"/>
              <w:jc w:val="center"/>
              <w:rPr>
                <w:rFonts w:ascii="宋体" w:eastAsia="宋体" w:hAnsi="宋体" w:cs="宋体"/>
                <w:kern w:val="2"/>
                <w:sz w:val="21"/>
                <w:szCs w:val="21"/>
                <w:lang w:val="zh-CN" w:eastAsia="zh-CN" w:bidi="zh-CN"/>
              </w:rPr>
            </w:pPr>
            <w:r>
              <w:rPr>
                <w:rFonts w:ascii="宋体" w:eastAsia="宋体" w:hAnsi="宋体" w:cs="宋体" w:hint="eastAsia"/>
                <w:kern w:val="2"/>
                <w:sz w:val="21"/>
                <w:szCs w:val="21"/>
                <w:lang w:eastAsia="zh-CN" w:bidi="zh-CN"/>
              </w:rPr>
              <w:t>A3</w:t>
            </w:r>
          </w:p>
        </w:tc>
        <w:tc>
          <w:tcPr>
            <w:tcW w:w="1273" w:type="dxa"/>
            <w:vAlign w:val="center"/>
          </w:tcPr>
          <w:p w:rsidR="00C04BE0">
            <w:pPr>
              <w:widowControl w:val="0"/>
              <w:spacing w:line="360" w:lineRule="auto"/>
              <w:jc w:val="center"/>
              <w:rPr>
                <w:rFonts w:ascii="宋体" w:eastAsia="宋体" w:hAnsi="宋体" w:cs="宋体"/>
                <w:kern w:val="2"/>
                <w:sz w:val="21"/>
                <w:szCs w:val="21"/>
                <w:lang w:val="zh-CN" w:eastAsia="zh-CN" w:bidi="zh-CN"/>
              </w:rPr>
            </w:pPr>
          </w:p>
        </w:tc>
        <w:tc>
          <w:tcPr>
            <w:tcW w:w="98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32</w:t>
            </w:r>
          </w:p>
        </w:tc>
      </w:tr>
      <w:tr w:rsidTr="00663DC2">
        <w:tblPrEx>
          <w:tblW w:w="5000" w:type="pct"/>
          <w:tblLayout w:type="fixed"/>
          <w:tblCellMar>
            <w:left w:w="0" w:type="dxa"/>
            <w:right w:w="0" w:type="dxa"/>
          </w:tblCellMar>
          <w:tblLook w:val="04A0"/>
        </w:tblPrEx>
        <w:trPr>
          <w:trHeight w:val="441"/>
        </w:trPr>
        <w:tc>
          <w:tcPr>
            <w:tcW w:w="917" w:type="dxa"/>
            <w:vAlign w:val="center"/>
          </w:tcPr>
          <w:p w:rsidR="00C04BE0">
            <w:pPr>
              <w:widowControl w:val="0"/>
              <w:numPr>
                <w:ilvl w:val="0"/>
                <w:numId w:val="4"/>
              </w:numPr>
              <w:spacing w:line="360" w:lineRule="auto"/>
              <w:ind w:left="425" w:hanging="425"/>
              <w:jc w:val="center"/>
              <w:rPr>
                <w:rFonts w:ascii="宋体" w:eastAsia="宋体" w:hAnsi="宋体" w:cs="宋体"/>
                <w:kern w:val="2"/>
                <w:sz w:val="21"/>
                <w:szCs w:val="21"/>
                <w:lang w:val="zh-CN" w:eastAsia="zh-CN" w:bidi="zh-CN"/>
              </w:rPr>
            </w:pPr>
          </w:p>
        </w:tc>
        <w:tc>
          <w:tcPr>
            <w:tcW w:w="149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SM-03</w:t>
            </w:r>
          </w:p>
        </w:tc>
        <w:tc>
          <w:tcPr>
            <w:tcW w:w="245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施工图设计说明三</w:t>
            </w:r>
          </w:p>
        </w:tc>
        <w:tc>
          <w:tcPr>
            <w:tcW w:w="1321" w:type="dxa"/>
            <w:vAlign w:val="center"/>
          </w:tcPr>
          <w:p w:rsidR="00C04BE0">
            <w:pPr>
              <w:widowControl w:val="0"/>
              <w:spacing w:line="360" w:lineRule="auto"/>
              <w:jc w:val="center"/>
              <w:rPr>
                <w:rFonts w:ascii="宋体" w:eastAsia="宋体" w:hAnsi="宋体" w:cs="宋体"/>
                <w:kern w:val="2"/>
                <w:sz w:val="21"/>
                <w:szCs w:val="21"/>
                <w:lang w:val="zh-CN" w:eastAsia="zh-CN" w:bidi="zh-CN"/>
              </w:rPr>
            </w:pPr>
            <w:r>
              <w:rPr>
                <w:rFonts w:ascii="宋体" w:eastAsia="宋体" w:hAnsi="宋体" w:cs="宋体" w:hint="eastAsia"/>
                <w:kern w:val="2"/>
                <w:sz w:val="21"/>
                <w:szCs w:val="21"/>
                <w:lang w:eastAsia="zh-CN" w:bidi="zh-CN"/>
              </w:rPr>
              <w:t>A3</w:t>
            </w:r>
          </w:p>
        </w:tc>
        <w:tc>
          <w:tcPr>
            <w:tcW w:w="1273" w:type="dxa"/>
            <w:vAlign w:val="center"/>
          </w:tcPr>
          <w:p w:rsidR="00C04BE0">
            <w:pPr>
              <w:widowControl w:val="0"/>
              <w:spacing w:line="360" w:lineRule="auto"/>
              <w:jc w:val="center"/>
              <w:rPr>
                <w:rFonts w:ascii="宋体" w:eastAsia="宋体" w:hAnsi="宋体" w:cs="宋体"/>
                <w:kern w:val="2"/>
                <w:sz w:val="21"/>
                <w:szCs w:val="21"/>
                <w:lang w:val="zh-CN" w:eastAsia="zh-CN" w:bidi="zh-CN"/>
              </w:rPr>
            </w:pPr>
          </w:p>
        </w:tc>
        <w:tc>
          <w:tcPr>
            <w:tcW w:w="98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33</w:t>
            </w:r>
          </w:p>
        </w:tc>
      </w:tr>
      <w:tr w:rsidTr="00663DC2">
        <w:tblPrEx>
          <w:tblW w:w="5000" w:type="pct"/>
          <w:tblLayout w:type="fixed"/>
          <w:tblCellMar>
            <w:left w:w="0" w:type="dxa"/>
            <w:right w:w="0" w:type="dxa"/>
          </w:tblCellMar>
          <w:tblLook w:val="04A0"/>
        </w:tblPrEx>
        <w:trPr>
          <w:trHeight w:val="441"/>
        </w:trPr>
        <w:tc>
          <w:tcPr>
            <w:tcW w:w="917" w:type="dxa"/>
            <w:vAlign w:val="center"/>
          </w:tcPr>
          <w:p w:rsidR="00C04BE0">
            <w:pPr>
              <w:widowControl w:val="0"/>
              <w:numPr>
                <w:ilvl w:val="0"/>
                <w:numId w:val="4"/>
              </w:numPr>
              <w:spacing w:line="360" w:lineRule="auto"/>
              <w:ind w:left="425" w:hanging="425"/>
              <w:jc w:val="center"/>
              <w:rPr>
                <w:rFonts w:ascii="宋体" w:eastAsia="宋体" w:hAnsi="宋体" w:cs="宋体"/>
                <w:kern w:val="2"/>
                <w:sz w:val="21"/>
                <w:szCs w:val="21"/>
                <w:lang w:val="zh-CN" w:eastAsia="zh-CN" w:bidi="zh-CN"/>
              </w:rPr>
            </w:pPr>
          </w:p>
        </w:tc>
        <w:tc>
          <w:tcPr>
            <w:tcW w:w="149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MB-01</w:t>
            </w:r>
          </w:p>
        </w:tc>
        <w:tc>
          <w:tcPr>
            <w:tcW w:w="245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门表图</w:t>
            </w:r>
          </w:p>
        </w:tc>
        <w:tc>
          <w:tcPr>
            <w:tcW w:w="1321" w:type="dxa"/>
            <w:vAlign w:val="center"/>
          </w:tcPr>
          <w:p w:rsidR="00C04BE0">
            <w:pPr>
              <w:widowControl w:val="0"/>
              <w:spacing w:line="360" w:lineRule="auto"/>
              <w:jc w:val="center"/>
              <w:rPr>
                <w:rFonts w:ascii="宋体" w:eastAsia="宋体" w:hAnsi="宋体" w:cs="宋体"/>
                <w:kern w:val="2"/>
                <w:sz w:val="21"/>
                <w:szCs w:val="21"/>
                <w:lang w:val="zh-CN" w:eastAsia="zh-CN" w:bidi="zh-CN"/>
              </w:rPr>
            </w:pPr>
            <w:r>
              <w:rPr>
                <w:rFonts w:ascii="宋体" w:eastAsia="宋体" w:hAnsi="宋体" w:cs="宋体" w:hint="eastAsia"/>
                <w:kern w:val="2"/>
                <w:sz w:val="21"/>
                <w:szCs w:val="21"/>
                <w:lang w:eastAsia="zh-CN" w:bidi="zh-CN"/>
              </w:rPr>
              <w:t>A3</w:t>
            </w:r>
          </w:p>
        </w:tc>
        <w:tc>
          <w:tcPr>
            <w:tcW w:w="1273" w:type="dxa"/>
            <w:vAlign w:val="center"/>
          </w:tcPr>
          <w:p w:rsidR="00C04BE0">
            <w:pPr>
              <w:widowControl w:val="0"/>
              <w:spacing w:line="360" w:lineRule="auto"/>
              <w:jc w:val="center"/>
              <w:rPr>
                <w:rFonts w:ascii="宋体" w:eastAsia="宋体" w:hAnsi="宋体" w:cs="宋体"/>
                <w:kern w:val="2"/>
                <w:sz w:val="21"/>
                <w:szCs w:val="21"/>
                <w:lang w:val="zh-CN" w:eastAsia="zh-CN" w:bidi="zh-CN"/>
              </w:rPr>
            </w:pPr>
          </w:p>
        </w:tc>
        <w:tc>
          <w:tcPr>
            <w:tcW w:w="98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34</w:t>
            </w:r>
          </w:p>
        </w:tc>
      </w:tr>
      <w:tr w:rsidTr="00663DC2">
        <w:tblPrEx>
          <w:tblW w:w="5000" w:type="pct"/>
          <w:tblLayout w:type="fixed"/>
          <w:tblCellMar>
            <w:left w:w="0" w:type="dxa"/>
            <w:right w:w="0" w:type="dxa"/>
          </w:tblCellMar>
          <w:tblLook w:val="04A0"/>
        </w:tblPrEx>
        <w:trPr>
          <w:trHeight w:val="441"/>
        </w:trPr>
        <w:tc>
          <w:tcPr>
            <w:tcW w:w="917" w:type="dxa"/>
            <w:vAlign w:val="center"/>
          </w:tcPr>
          <w:p w:rsidR="00C04BE0">
            <w:pPr>
              <w:widowControl w:val="0"/>
              <w:numPr>
                <w:ilvl w:val="0"/>
                <w:numId w:val="4"/>
              </w:numPr>
              <w:spacing w:line="360" w:lineRule="auto"/>
              <w:ind w:left="425" w:hanging="425"/>
              <w:jc w:val="center"/>
              <w:rPr>
                <w:rFonts w:ascii="宋体" w:eastAsia="宋体" w:hAnsi="宋体" w:cs="宋体"/>
                <w:kern w:val="2"/>
                <w:sz w:val="21"/>
                <w:szCs w:val="21"/>
                <w:lang w:val="zh-CN" w:eastAsia="zh-CN" w:bidi="zh-CN"/>
              </w:rPr>
            </w:pPr>
          </w:p>
        </w:tc>
        <w:tc>
          <w:tcPr>
            <w:tcW w:w="149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PL-01</w:t>
            </w:r>
          </w:p>
        </w:tc>
        <w:tc>
          <w:tcPr>
            <w:tcW w:w="245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原始平面图</w:t>
            </w:r>
          </w:p>
        </w:tc>
        <w:tc>
          <w:tcPr>
            <w:tcW w:w="1321" w:type="dxa"/>
            <w:vAlign w:val="center"/>
          </w:tcPr>
          <w:p w:rsidR="00C04BE0">
            <w:pPr>
              <w:widowControl w:val="0"/>
              <w:spacing w:line="360" w:lineRule="auto"/>
              <w:jc w:val="center"/>
              <w:rPr>
                <w:rFonts w:ascii="宋体" w:eastAsia="宋体" w:hAnsi="宋体" w:cs="宋体"/>
                <w:kern w:val="2"/>
                <w:sz w:val="21"/>
                <w:szCs w:val="21"/>
                <w:lang w:val="zh-CN" w:eastAsia="zh-CN" w:bidi="zh-CN"/>
              </w:rPr>
            </w:pPr>
            <w:r>
              <w:rPr>
                <w:rFonts w:ascii="宋体" w:eastAsia="宋体" w:hAnsi="宋体" w:cs="宋体" w:hint="eastAsia"/>
                <w:kern w:val="2"/>
                <w:sz w:val="21"/>
                <w:szCs w:val="21"/>
                <w:lang w:eastAsia="zh-CN" w:bidi="zh-CN"/>
              </w:rPr>
              <w:t>A3</w:t>
            </w:r>
          </w:p>
        </w:tc>
        <w:tc>
          <w:tcPr>
            <w:tcW w:w="1273" w:type="dxa"/>
            <w:vAlign w:val="center"/>
          </w:tcPr>
          <w:p w:rsidR="00C04BE0">
            <w:pPr>
              <w:widowControl w:val="0"/>
              <w:spacing w:line="360" w:lineRule="auto"/>
              <w:jc w:val="center"/>
              <w:rPr>
                <w:rFonts w:ascii="宋体" w:eastAsia="宋体" w:hAnsi="宋体" w:cs="宋体"/>
                <w:kern w:val="2"/>
                <w:sz w:val="21"/>
                <w:szCs w:val="21"/>
                <w:lang w:val="zh-CN" w:eastAsia="zh-CN" w:bidi="zh-CN"/>
              </w:rPr>
            </w:pPr>
          </w:p>
        </w:tc>
        <w:tc>
          <w:tcPr>
            <w:tcW w:w="98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35</w:t>
            </w:r>
          </w:p>
        </w:tc>
      </w:tr>
      <w:tr w:rsidTr="00663DC2">
        <w:tblPrEx>
          <w:tblW w:w="5000" w:type="pct"/>
          <w:tblLayout w:type="fixed"/>
          <w:tblCellMar>
            <w:left w:w="0" w:type="dxa"/>
            <w:right w:w="0" w:type="dxa"/>
          </w:tblCellMar>
          <w:tblLook w:val="04A0"/>
        </w:tblPrEx>
        <w:trPr>
          <w:trHeight w:val="441"/>
        </w:trPr>
        <w:tc>
          <w:tcPr>
            <w:tcW w:w="917" w:type="dxa"/>
            <w:vAlign w:val="center"/>
          </w:tcPr>
          <w:p w:rsidR="00C04BE0">
            <w:pPr>
              <w:widowControl w:val="0"/>
              <w:numPr>
                <w:ilvl w:val="0"/>
                <w:numId w:val="4"/>
              </w:numPr>
              <w:spacing w:line="360" w:lineRule="auto"/>
              <w:ind w:left="425" w:hanging="425"/>
              <w:jc w:val="center"/>
              <w:rPr>
                <w:rFonts w:ascii="宋体" w:eastAsia="宋体" w:hAnsi="宋体" w:cs="宋体"/>
                <w:kern w:val="2"/>
                <w:sz w:val="21"/>
                <w:szCs w:val="21"/>
                <w:lang w:val="zh-CN" w:eastAsia="zh-CN" w:bidi="zh-CN"/>
              </w:rPr>
            </w:pPr>
          </w:p>
        </w:tc>
        <w:tc>
          <w:tcPr>
            <w:tcW w:w="149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PL-02</w:t>
            </w:r>
          </w:p>
        </w:tc>
        <w:tc>
          <w:tcPr>
            <w:tcW w:w="245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拆除说明</w:t>
            </w:r>
            <w:r w:rsidR="00663DC2">
              <w:rPr>
                <w:rFonts w:ascii="宋体" w:eastAsia="宋体" w:hAnsi="宋体" w:cs="宋体" w:hint="eastAsia"/>
                <w:kern w:val="2"/>
                <w:sz w:val="21"/>
                <w:szCs w:val="21"/>
                <w:lang w:eastAsia="zh-CN" w:bidi="zh-CN"/>
              </w:rPr>
              <w:t xml:space="preserve"> </w:t>
            </w:r>
            <w:r>
              <w:rPr>
                <w:rFonts w:ascii="宋体" w:eastAsia="宋体" w:hAnsi="宋体" w:cs="宋体" w:hint="eastAsia"/>
                <w:kern w:val="2"/>
                <w:sz w:val="21"/>
                <w:szCs w:val="21"/>
                <w:lang w:eastAsia="zh-CN" w:bidi="zh-CN"/>
              </w:rPr>
              <w:t>图</w:t>
            </w:r>
          </w:p>
        </w:tc>
        <w:tc>
          <w:tcPr>
            <w:tcW w:w="1321" w:type="dxa"/>
            <w:vAlign w:val="center"/>
          </w:tcPr>
          <w:p w:rsidR="00C04BE0">
            <w:pPr>
              <w:widowControl w:val="0"/>
              <w:spacing w:line="360" w:lineRule="auto"/>
              <w:jc w:val="center"/>
              <w:rPr>
                <w:rFonts w:ascii="宋体" w:eastAsia="宋体" w:hAnsi="宋体" w:cs="宋体"/>
                <w:kern w:val="2"/>
                <w:sz w:val="21"/>
                <w:szCs w:val="21"/>
                <w:lang w:val="zh-CN" w:eastAsia="zh-CN" w:bidi="zh-CN"/>
              </w:rPr>
            </w:pPr>
            <w:r>
              <w:rPr>
                <w:rFonts w:ascii="宋体" w:eastAsia="宋体" w:hAnsi="宋体" w:cs="宋体" w:hint="eastAsia"/>
                <w:kern w:val="2"/>
                <w:sz w:val="21"/>
                <w:szCs w:val="21"/>
                <w:lang w:eastAsia="zh-CN" w:bidi="zh-CN"/>
              </w:rPr>
              <w:t>A3</w:t>
            </w:r>
          </w:p>
        </w:tc>
        <w:tc>
          <w:tcPr>
            <w:tcW w:w="1273" w:type="dxa"/>
            <w:vAlign w:val="center"/>
          </w:tcPr>
          <w:p w:rsidR="00C04BE0">
            <w:pPr>
              <w:widowControl w:val="0"/>
              <w:spacing w:line="360" w:lineRule="auto"/>
              <w:jc w:val="center"/>
              <w:rPr>
                <w:rFonts w:ascii="宋体" w:eastAsia="宋体" w:hAnsi="宋体" w:cs="宋体"/>
                <w:kern w:val="2"/>
                <w:sz w:val="21"/>
                <w:szCs w:val="21"/>
                <w:lang w:val="zh-CN" w:eastAsia="zh-CN" w:bidi="zh-CN"/>
              </w:rPr>
            </w:pPr>
          </w:p>
        </w:tc>
        <w:tc>
          <w:tcPr>
            <w:tcW w:w="98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36</w:t>
            </w:r>
          </w:p>
        </w:tc>
      </w:tr>
      <w:tr w:rsidTr="00663DC2">
        <w:tblPrEx>
          <w:tblW w:w="5000" w:type="pct"/>
          <w:tblLayout w:type="fixed"/>
          <w:tblCellMar>
            <w:left w:w="0" w:type="dxa"/>
            <w:right w:w="0" w:type="dxa"/>
          </w:tblCellMar>
          <w:tblLook w:val="04A0"/>
        </w:tblPrEx>
        <w:trPr>
          <w:trHeight w:val="441"/>
        </w:trPr>
        <w:tc>
          <w:tcPr>
            <w:tcW w:w="917" w:type="dxa"/>
            <w:vAlign w:val="center"/>
          </w:tcPr>
          <w:p w:rsidR="00C04BE0">
            <w:pPr>
              <w:widowControl w:val="0"/>
              <w:numPr>
                <w:ilvl w:val="0"/>
                <w:numId w:val="4"/>
              </w:numPr>
              <w:spacing w:line="360" w:lineRule="auto"/>
              <w:ind w:left="425" w:hanging="425"/>
              <w:jc w:val="center"/>
              <w:rPr>
                <w:rFonts w:ascii="宋体" w:eastAsia="宋体" w:hAnsi="宋体" w:cs="宋体"/>
                <w:kern w:val="2"/>
                <w:sz w:val="21"/>
                <w:szCs w:val="21"/>
                <w:lang w:val="zh-CN" w:eastAsia="zh-CN" w:bidi="zh-CN"/>
              </w:rPr>
            </w:pPr>
          </w:p>
        </w:tc>
        <w:tc>
          <w:tcPr>
            <w:tcW w:w="149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PL-03</w:t>
            </w:r>
          </w:p>
        </w:tc>
        <w:tc>
          <w:tcPr>
            <w:tcW w:w="245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墙面拆除说明图</w:t>
            </w:r>
          </w:p>
        </w:tc>
        <w:tc>
          <w:tcPr>
            <w:tcW w:w="1321" w:type="dxa"/>
            <w:vAlign w:val="center"/>
          </w:tcPr>
          <w:p w:rsidR="00C04BE0">
            <w:pPr>
              <w:widowControl w:val="0"/>
              <w:spacing w:line="360" w:lineRule="auto"/>
              <w:jc w:val="center"/>
              <w:rPr>
                <w:rFonts w:ascii="宋体" w:eastAsia="宋体" w:hAnsi="宋体" w:cs="宋体"/>
                <w:kern w:val="2"/>
                <w:sz w:val="21"/>
                <w:szCs w:val="21"/>
                <w:lang w:val="zh-CN" w:eastAsia="zh-CN" w:bidi="zh-CN"/>
              </w:rPr>
            </w:pPr>
            <w:r>
              <w:rPr>
                <w:rFonts w:ascii="宋体" w:eastAsia="宋体" w:hAnsi="宋体" w:cs="宋体" w:hint="eastAsia"/>
                <w:kern w:val="2"/>
                <w:sz w:val="21"/>
                <w:szCs w:val="21"/>
                <w:lang w:eastAsia="zh-CN" w:bidi="zh-CN"/>
              </w:rPr>
              <w:t>A3</w:t>
            </w:r>
          </w:p>
        </w:tc>
        <w:tc>
          <w:tcPr>
            <w:tcW w:w="1273" w:type="dxa"/>
            <w:vAlign w:val="center"/>
          </w:tcPr>
          <w:p w:rsidR="00C04BE0">
            <w:pPr>
              <w:widowControl w:val="0"/>
              <w:spacing w:line="360" w:lineRule="auto"/>
              <w:jc w:val="center"/>
              <w:rPr>
                <w:rFonts w:ascii="宋体" w:eastAsia="宋体" w:hAnsi="宋体" w:cs="宋体"/>
                <w:kern w:val="2"/>
                <w:sz w:val="21"/>
                <w:szCs w:val="21"/>
                <w:lang w:val="zh-CN" w:eastAsia="zh-CN" w:bidi="zh-CN"/>
              </w:rPr>
            </w:pPr>
          </w:p>
        </w:tc>
        <w:tc>
          <w:tcPr>
            <w:tcW w:w="98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37</w:t>
            </w:r>
          </w:p>
        </w:tc>
      </w:tr>
      <w:tr w:rsidTr="00663DC2">
        <w:tblPrEx>
          <w:tblW w:w="5000" w:type="pct"/>
          <w:tblLayout w:type="fixed"/>
          <w:tblCellMar>
            <w:left w:w="0" w:type="dxa"/>
            <w:right w:w="0" w:type="dxa"/>
          </w:tblCellMar>
          <w:tblLook w:val="04A0"/>
        </w:tblPrEx>
        <w:trPr>
          <w:trHeight w:val="441"/>
        </w:trPr>
        <w:tc>
          <w:tcPr>
            <w:tcW w:w="917" w:type="dxa"/>
            <w:vAlign w:val="center"/>
          </w:tcPr>
          <w:p w:rsidR="00C04BE0">
            <w:pPr>
              <w:widowControl w:val="0"/>
              <w:numPr>
                <w:ilvl w:val="0"/>
                <w:numId w:val="4"/>
              </w:numPr>
              <w:spacing w:line="360" w:lineRule="auto"/>
              <w:ind w:left="425" w:hanging="425"/>
              <w:jc w:val="center"/>
              <w:rPr>
                <w:rFonts w:ascii="宋体" w:eastAsia="宋体" w:hAnsi="宋体" w:cs="宋体"/>
                <w:kern w:val="2"/>
                <w:sz w:val="21"/>
                <w:szCs w:val="21"/>
                <w:lang w:val="zh-CN" w:eastAsia="zh-CN" w:bidi="zh-CN"/>
              </w:rPr>
            </w:pPr>
          </w:p>
        </w:tc>
        <w:tc>
          <w:tcPr>
            <w:tcW w:w="149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PL-04</w:t>
            </w:r>
          </w:p>
        </w:tc>
        <w:tc>
          <w:tcPr>
            <w:tcW w:w="245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天花拆除说明图</w:t>
            </w:r>
          </w:p>
        </w:tc>
        <w:tc>
          <w:tcPr>
            <w:tcW w:w="1321" w:type="dxa"/>
            <w:vAlign w:val="center"/>
          </w:tcPr>
          <w:p w:rsidR="00C04BE0">
            <w:pPr>
              <w:widowControl w:val="0"/>
              <w:spacing w:line="360" w:lineRule="auto"/>
              <w:jc w:val="center"/>
              <w:rPr>
                <w:rFonts w:ascii="宋体" w:eastAsia="宋体" w:hAnsi="宋体" w:cs="宋体"/>
                <w:kern w:val="2"/>
                <w:sz w:val="21"/>
                <w:szCs w:val="21"/>
                <w:lang w:val="zh-CN" w:eastAsia="zh-CN" w:bidi="zh-CN"/>
              </w:rPr>
            </w:pPr>
            <w:r>
              <w:rPr>
                <w:rFonts w:ascii="宋体" w:eastAsia="宋体" w:hAnsi="宋体" w:cs="宋体" w:hint="eastAsia"/>
                <w:kern w:val="2"/>
                <w:sz w:val="21"/>
                <w:szCs w:val="21"/>
                <w:lang w:eastAsia="zh-CN" w:bidi="zh-CN"/>
              </w:rPr>
              <w:t>A3</w:t>
            </w:r>
          </w:p>
        </w:tc>
        <w:tc>
          <w:tcPr>
            <w:tcW w:w="1273" w:type="dxa"/>
            <w:vAlign w:val="center"/>
          </w:tcPr>
          <w:p w:rsidR="00C04BE0">
            <w:pPr>
              <w:widowControl w:val="0"/>
              <w:spacing w:line="360" w:lineRule="auto"/>
              <w:jc w:val="center"/>
              <w:rPr>
                <w:rFonts w:ascii="宋体" w:eastAsia="宋体" w:hAnsi="宋体" w:cs="宋体"/>
                <w:kern w:val="2"/>
                <w:sz w:val="21"/>
                <w:szCs w:val="21"/>
                <w:lang w:val="zh-CN" w:eastAsia="zh-CN" w:bidi="zh-CN"/>
              </w:rPr>
            </w:pPr>
          </w:p>
        </w:tc>
        <w:tc>
          <w:tcPr>
            <w:tcW w:w="98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38</w:t>
            </w:r>
          </w:p>
        </w:tc>
      </w:tr>
      <w:tr w:rsidTr="00663DC2">
        <w:tblPrEx>
          <w:tblW w:w="5000" w:type="pct"/>
          <w:tblLayout w:type="fixed"/>
          <w:tblCellMar>
            <w:left w:w="0" w:type="dxa"/>
            <w:right w:w="0" w:type="dxa"/>
          </w:tblCellMar>
          <w:tblLook w:val="04A0"/>
        </w:tblPrEx>
        <w:trPr>
          <w:trHeight w:val="441"/>
        </w:trPr>
        <w:tc>
          <w:tcPr>
            <w:tcW w:w="917" w:type="dxa"/>
            <w:vAlign w:val="center"/>
          </w:tcPr>
          <w:p w:rsidR="00C04BE0">
            <w:pPr>
              <w:widowControl w:val="0"/>
              <w:numPr>
                <w:ilvl w:val="0"/>
                <w:numId w:val="4"/>
              </w:numPr>
              <w:spacing w:line="360" w:lineRule="auto"/>
              <w:ind w:left="425" w:hanging="425"/>
              <w:jc w:val="center"/>
              <w:rPr>
                <w:rFonts w:ascii="宋体" w:eastAsia="宋体" w:hAnsi="宋体" w:cs="宋体"/>
                <w:kern w:val="2"/>
                <w:sz w:val="21"/>
                <w:szCs w:val="21"/>
                <w:lang w:val="zh-CN" w:eastAsia="zh-CN" w:bidi="zh-CN"/>
              </w:rPr>
            </w:pPr>
          </w:p>
        </w:tc>
        <w:tc>
          <w:tcPr>
            <w:tcW w:w="149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PL-05</w:t>
            </w:r>
          </w:p>
        </w:tc>
        <w:tc>
          <w:tcPr>
            <w:tcW w:w="245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平面布置图</w:t>
            </w:r>
          </w:p>
        </w:tc>
        <w:tc>
          <w:tcPr>
            <w:tcW w:w="1321" w:type="dxa"/>
            <w:vAlign w:val="center"/>
          </w:tcPr>
          <w:p w:rsidR="00C04BE0">
            <w:pPr>
              <w:widowControl w:val="0"/>
              <w:spacing w:line="360" w:lineRule="auto"/>
              <w:jc w:val="center"/>
              <w:rPr>
                <w:rFonts w:ascii="宋体" w:eastAsia="宋体" w:hAnsi="宋体" w:cs="宋体"/>
                <w:kern w:val="2"/>
                <w:sz w:val="21"/>
                <w:szCs w:val="21"/>
                <w:lang w:val="zh-CN" w:eastAsia="zh-CN" w:bidi="zh-CN"/>
              </w:rPr>
            </w:pPr>
            <w:r>
              <w:rPr>
                <w:rFonts w:ascii="宋体" w:eastAsia="宋体" w:hAnsi="宋体" w:cs="宋体" w:hint="eastAsia"/>
                <w:kern w:val="2"/>
                <w:sz w:val="21"/>
                <w:szCs w:val="21"/>
                <w:lang w:eastAsia="zh-CN" w:bidi="zh-CN"/>
              </w:rPr>
              <w:t>A3</w:t>
            </w:r>
          </w:p>
        </w:tc>
        <w:tc>
          <w:tcPr>
            <w:tcW w:w="1273" w:type="dxa"/>
            <w:vAlign w:val="center"/>
          </w:tcPr>
          <w:p w:rsidR="00C04BE0">
            <w:pPr>
              <w:widowControl w:val="0"/>
              <w:spacing w:line="360" w:lineRule="auto"/>
              <w:jc w:val="center"/>
              <w:rPr>
                <w:rFonts w:ascii="宋体" w:eastAsia="宋体" w:hAnsi="宋体" w:cs="宋体"/>
                <w:kern w:val="2"/>
                <w:sz w:val="21"/>
                <w:szCs w:val="21"/>
                <w:lang w:val="zh-CN" w:eastAsia="zh-CN" w:bidi="zh-CN"/>
              </w:rPr>
            </w:pPr>
          </w:p>
        </w:tc>
        <w:tc>
          <w:tcPr>
            <w:tcW w:w="98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39</w:t>
            </w:r>
          </w:p>
        </w:tc>
      </w:tr>
      <w:tr w:rsidTr="00663DC2">
        <w:tblPrEx>
          <w:tblW w:w="5000" w:type="pct"/>
          <w:tblLayout w:type="fixed"/>
          <w:tblCellMar>
            <w:left w:w="0" w:type="dxa"/>
            <w:right w:w="0" w:type="dxa"/>
          </w:tblCellMar>
          <w:tblLook w:val="04A0"/>
        </w:tblPrEx>
        <w:trPr>
          <w:trHeight w:val="441"/>
        </w:trPr>
        <w:tc>
          <w:tcPr>
            <w:tcW w:w="917" w:type="dxa"/>
            <w:vAlign w:val="center"/>
          </w:tcPr>
          <w:p w:rsidR="00C04BE0">
            <w:pPr>
              <w:widowControl w:val="0"/>
              <w:numPr>
                <w:ilvl w:val="0"/>
                <w:numId w:val="4"/>
              </w:numPr>
              <w:spacing w:line="360" w:lineRule="auto"/>
              <w:ind w:left="425" w:hanging="425"/>
              <w:jc w:val="center"/>
              <w:rPr>
                <w:rFonts w:ascii="宋体" w:eastAsia="宋体" w:hAnsi="宋体" w:cs="宋体"/>
                <w:kern w:val="2"/>
                <w:sz w:val="21"/>
                <w:szCs w:val="21"/>
                <w:lang w:val="zh-CN" w:eastAsia="zh-CN" w:bidi="zh-CN"/>
              </w:rPr>
            </w:pPr>
          </w:p>
        </w:tc>
        <w:tc>
          <w:tcPr>
            <w:tcW w:w="149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PL-06</w:t>
            </w:r>
          </w:p>
        </w:tc>
        <w:tc>
          <w:tcPr>
            <w:tcW w:w="245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新建说明图</w:t>
            </w:r>
          </w:p>
        </w:tc>
        <w:tc>
          <w:tcPr>
            <w:tcW w:w="1321" w:type="dxa"/>
            <w:vAlign w:val="center"/>
          </w:tcPr>
          <w:p w:rsidR="00C04BE0">
            <w:pPr>
              <w:widowControl w:val="0"/>
              <w:spacing w:line="360" w:lineRule="auto"/>
              <w:jc w:val="center"/>
              <w:rPr>
                <w:rFonts w:ascii="宋体" w:eastAsia="宋体" w:hAnsi="宋体" w:cs="宋体"/>
                <w:kern w:val="2"/>
                <w:sz w:val="21"/>
                <w:szCs w:val="21"/>
                <w:lang w:val="zh-CN" w:eastAsia="zh-CN" w:bidi="zh-CN"/>
              </w:rPr>
            </w:pPr>
            <w:r>
              <w:rPr>
                <w:rFonts w:ascii="宋体" w:eastAsia="宋体" w:hAnsi="宋体" w:cs="宋体" w:hint="eastAsia"/>
                <w:kern w:val="2"/>
                <w:sz w:val="21"/>
                <w:szCs w:val="21"/>
                <w:lang w:eastAsia="zh-CN" w:bidi="zh-CN"/>
              </w:rPr>
              <w:t>A3</w:t>
            </w:r>
          </w:p>
        </w:tc>
        <w:tc>
          <w:tcPr>
            <w:tcW w:w="1273" w:type="dxa"/>
            <w:vAlign w:val="center"/>
          </w:tcPr>
          <w:p w:rsidR="00C04BE0">
            <w:pPr>
              <w:widowControl w:val="0"/>
              <w:spacing w:line="360" w:lineRule="auto"/>
              <w:jc w:val="center"/>
              <w:rPr>
                <w:rFonts w:ascii="宋体" w:eastAsia="宋体" w:hAnsi="宋体" w:cs="宋体"/>
                <w:kern w:val="2"/>
                <w:sz w:val="21"/>
                <w:szCs w:val="21"/>
                <w:lang w:eastAsia="zh-CN" w:bidi="zh-CN"/>
              </w:rPr>
            </w:pPr>
          </w:p>
        </w:tc>
        <w:tc>
          <w:tcPr>
            <w:tcW w:w="98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40</w:t>
            </w:r>
          </w:p>
        </w:tc>
      </w:tr>
      <w:tr w:rsidTr="00663DC2">
        <w:tblPrEx>
          <w:tblW w:w="5000" w:type="pct"/>
          <w:tblLayout w:type="fixed"/>
          <w:tblCellMar>
            <w:left w:w="0" w:type="dxa"/>
            <w:right w:w="0" w:type="dxa"/>
          </w:tblCellMar>
          <w:tblLook w:val="04A0"/>
        </w:tblPrEx>
        <w:trPr>
          <w:trHeight w:val="441"/>
        </w:trPr>
        <w:tc>
          <w:tcPr>
            <w:tcW w:w="917" w:type="dxa"/>
            <w:vAlign w:val="center"/>
          </w:tcPr>
          <w:p w:rsidR="00C04BE0">
            <w:pPr>
              <w:widowControl w:val="0"/>
              <w:numPr>
                <w:ilvl w:val="0"/>
                <w:numId w:val="4"/>
              </w:numPr>
              <w:spacing w:line="360" w:lineRule="auto"/>
              <w:ind w:left="425" w:hanging="425"/>
              <w:jc w:val="center"/>
              <w:rPr>
                <w:rFonts w:ascii="宋体" w:eastAsia="宋体" w:hAnsi="宋体" w:cs="宋体"/>
                <w:kern w:val="2"/>
                <w:sz w:val="21"/>
                <w:szCs w:val="21"/>
                <w:lang w:val="zh-CN" w:eastAsia="zh-CN" w:bidi="zh-CN"/>
              </w:rPr>
            </w:pPr>
          </w:p>
        </w:tc>
        <w:tc>
          <w:tcPr>
            <w:tcW w:w="149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PL-07</w:t>
            </w:r>
          </w:p>
        </w:tc>
        <w:tc>
          <w:tcPr>
            <w:tcW w:w="245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墙地面新建说明图</w:t>
            </w:r>
          </w:p>
        </w:tc>
        <w:tc>
          <w:tcPr>
            <w:tcW w:w="1321" w:type="dxa"/>
            <w:vAlign w:val="center"/>
          </w:tcPr>
          <w:p w:rsidR="00C04BE0">
            <w:pPr>
              <w:widowControl w:val="0"/>
              <w:spacing w:line="360" w:lineRule="auto"/>
              <w:jc w:val="center"/>
              <w:rPr>
                <w:rFonts w:ascii="宋体" w:eastAsia="宋体" w:hAnsi="宋体" w:cs="宋体"/>
                <w:kern w:val="2"/>
                <w:sz w:val="21"/>
                <w:szCs w:val="21"/>
                <w:lang w:val="zh-CN" w:eastAsia="zh-CN" w:bidi="zh-CN"/>
              </w:rPr>
            </w:pPr>
            <w:r>
              <w:rPr>
                <w:rFonts w:ascii="宋体" w:eastAsia="宋体" w:hAnsi="宋体" w:cs="宋体" w:hint="eastAsia"/>
                <w:kern w:val="2"/>
                <w:sz w:val="21"/>
                <w:szCs w:val="21"/>
                <w:lang w:eastAsia="zh-CN" w:bidi="zh-CN"/>
              </w:rPr>
              <w:t>A3</w:t>
            </w:r>
          </w:p>
        </w:tc>
        <w:tc>
          <w:tcPr>
            <w:tcW w:w="1273" w:type="dxa"/>
            <w:vAlign w:val="center"/>
          </w:tcPr>
          <w:p w:rsidR="00C04BE0">
            <w:pPr>
              <w:widowControl w:val="0"/>
              <w:spacing w:line="360" w:lineRule="auto"/>
              <w:jc w:val="center"/>
              <w:rPr>
                <w:rFonts w:ascii="宋体" w:eastAsia="宋体" w:hAnsi="宋体" w:cs="宋体"/>
                <w:kern w:val="2"/>
                <w:sz w:val="21"/>
                <w:szCs w:val="21"/>
                <w:lang w:eastAsia="zh-CN" w:bidi="zh-CN"/>
              </w:rPr>
            </w:pPr>
          </w:p>
        </w:tc>
        <w:tc>
          <w:tcPr>
            <w:tcW w:w="98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51</w:t>
            </w:r>
          </w:p>
        </w:tc>
      </w:tr>
      <w:tr w:rsidTr="00663DC2">
        <w:tblPrEx>
          <w:tblW w:w="5000" w:type="pct"/>
          <w:tblLayout w:type="fixed"/>
          <w:tblCellMar>
            <w:left w:w="0" w:type="dxa"/>
            <w:right w:w="0" w:type="dxa"/>
          </w:tblCellMar>
          <w:tblLook w:val="04A0"/>
        </w:tblPrEx>
        <w:trPr>
          <w:trHeight w:val="441"/>
        </w:trPr>
        <w:tc>
          <w:tcPr>
            <w:tcW w:w="917" w:type="dxa"/>
            <w:vAlign w:val="center"/>
          </w:tcPr>
          <w:p w:rsidR="00C04BE0">
            <w:pPr>
              <w:widowControl w:val="0"/>
              <w:numPr>
                <w:ilvl w:val="0"/>
                <w:numId w:val="4"/>
              </w:numPr>
              <w:spacing w:line="360" w:lineRule="auto"/>
              <w:ind w:left="425" w:hanging="425"/>
              <w:jc w:val="center"/>
              <w:rPr>
                <w:rFonts w:ascii="宋体" w:eastAsia="宋体" w:hAnsi="宋体" w:cs="宋体"/>
                <w:kern w:val="2"/>
                <w:sz w:val="21"/>
                <w:szCs w:val="21"/>
                <w:lang w:val="zh-CN" w:eastAsia="zh-CN" w:bidi="zh-CN"/>
              </w:rPr>
            </w:pPr>
          </w:p>
        </w:tc>
        <w:tc>
          <w:tcPr>
            <w:tcW w:w="149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PL-08</w:t>
            </w:r>
          </w:p>
        </w:tc>
        <w:tc>
          <w:tcPr>
            <w:tcW w:w="245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地面修复说明图</w:t>
            </w:r>
          </w:p>
        </w:tc>
        <w:tc>
          <w:tcPr>
            <w:tcW w:w="1321" w:type="dxa"/>
            <w:vAlign w:val="center"/>
          </w:tcPr>
          <w:p w:rsidR="00C04BE0">
            <w:pPr>
              <w:widowControl w:val="0"/>
              <w:spacing w:line="360" w:lineRule="auto"/>
              <w:jc w:val="center"/>
              <w:rPr>
                <w:rFonts w:ascii="宋体" w:eastAsia="宋体" w:hAnsi="宋体" w:cs="宋体"/>
                <w:kern w:val="2"/>
                <w:sz w:val="21"/>
                <w:szCs w:val="21"/>
                <w:lang w:val="zh-CN" w:eastAsia="zh-CN" w:bidi="zh-CN"/>
              </w:rPr>
            </w:pPr>
            <w:r>
              <w:rPr>
                <w:rFonts w:ascii="宋体" w:eastAsia="宋体" w:hAnsi="宋体" w:cs="宋体" w:hint="eastAsia"/>
                <w:kern w:val="2"/>
                <w:sz w:val="21"/>
                <w:szCs w:val="21"/>
                <w:lang w:eastAsia="zh-CN" w:bidi="zh-CN"/>
              </w:rPr>
              <w:t>A3</w:t>
            </w:r>
          </w:p>
        </w:tc>
        <w:tc>
          <w:tcPr>
            <w:tcW w:w="1273" w:type="dxa"/>
            <w:vAlign w:val="center"/>
          </w:tcPr>
          <w:p w:rsidR="00C04BE0">
            <w:pPr>
              <w:widowControl w:val="0"/>
              <w:spacing w:line="360" w:lineRule="auto"/>
              <w:jc w:val="center"/>
              <w:rPr>
                <w:rFonts w:ascii="宋体" w:eastAsia="宋体" w:hAnsi="宋体" w:cs="宋体"/>
                <w:kern w:val="2"/>
                <w:sz w:val="21"/>
                <w:szCs w:val="21"/>
                <w:lang w:eastAsia="zh-CN" w:bidi="zh-CN"/>
              </w:rPr>
            </w:pPr>
          </w:p>
        </w:tc>
        <w:tc>
          <w:tcPr>
            <w:tcW w:w="98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52</w:t>
            </w:r>
          </w:p>
        </w:tc>
      </w:tr>
      <w:tr w:rsidTr="00663DC2">
        <w:tblPrEx>
          <w:tblW w:w="5000" w:type="pct"/>
          <w:tblLayout w:type="fixed"/>
          <w:tblCellMar>
            <w:left w:w="0" w:type="dxa"/>
            <w:right w:w="0" w:type="dxa"/>
          </w:tblCellMar>
          <w:tblLook w:val="04A0"/>
        </w:tblPrEx>
        <w:trPr>
          <w:trHeight w:val="441"/>
        </w:trPr>
        <w:tc>
          <w:tcPr>
            <w:tcW w:w="917" w:type="dxa"/>
            <w:vAlign w:val="center"/>
          </w:tcPr>
          <w:p w:rsidR="00C04BE0">
            <w:pPr>
              <w:widowControl w:val="0"/>
              <w:numPr>
                <w:ilvl w:val="0"/>
                <w:numId w:val="4"/>
              </w:numPr>
              <w:spacing w:line="360" w:lineRule="auto"/>
              <w:ind w:left="425" w:hanging="425"/>
              <w:jc w:val="center"/>
              <w:rPr>
                <w:rFonts w:ascii="宋体" w:eastAsia="宋体" w:hAnsi="宋体" w:cs="宋体"/>
                <w:kern w:val="2"/>
                <w:sz w:val="21"/>
                <w:szCs w:val="21"/>
                <w:lang w:val="zh-CN" w:eastAsia="zh-CN" w:bidi="zh-CN"/>
              </w:rPr>
            </w:pPr>
          </w:p>
        </w:tc>
        <w:tc>
          <w:tcPr>
            <w:tcW w:w="149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PL-09</w:t>
            </w:r>
          </w:p>
        </w:tc>
        <w:tc>
          <w:tcPr>
            <w:tcW w:w="245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新建排水沟说明图</w:t>
            </w:r>
          </w:p>
        </w:tc>
        <w:tc>
          <w:tcPr>
            <w:tcW w:w="1321" w:type="dxa"/>
            <w:vAlign w:val="center"/>
          </w:tcPr>
          <w:p w:rsidR="00C04BE0">
            <w:pPr>
              <w:widowControl w:val="0"/>
              <w:spacing w:line="360" w:lineRule="auto"/>
              <w:jc w:val="center"/>
              <w:rPr>
                <w:rFonts w:ascii="宋体" w:eastAsia="宋体" w:hAnsi="宋体" w:cs="宋体"/>
                <w:kern w:val="2"/>
                <w:sz w:val="21"/>
                <w:szCs w:val="21"/>
                <w:lang w:val="zh-CN" w:eastAsia="zh-CN" w:bidi="zh-CN"/>
              </w:rPr>
            </w:pPr>
            <w:r>
              <w:rPr>
                <w:rFonts w:ascii="宋体" w:eastAsia="宋体" w:hAnsi="宋体" w:cs="宋体" w:hint="eastAsia"/>
                <w:kern w:val="2"/>
                <w:sz w:val="21"/>
                <w:szCs w:val="21"/>
                <w:lang w:eastAsia="zh-CN" w:bidi="zh-CN"/>
              </w:rPr>
              <w:t>A3</w:t>
            </w:r>
          </w:p>
        </w:tc>
        <w:tc>
          <w:tcPr>
            <w:tcW w:w="1273" w:type="dxa"/>
            <w:vAlign w:val="center"/>
          </w:tcPr>
          <w:p w:rsidR="00C04BE0">
            <w:pPr>
              <w:widowControl w:val="0"/>
              <w:spacing w:line="360" w:lineRule="auto"/>
              <w:jc w:val="center"/>
              <w:rPr>
                <w:rFonts w:ascii="宋体" w:eastAsia="宋体" w:hAnsi="宋体" w:cs="宋体"/>
                <w:kern w:val="2"/>
                <w:sz w:val="21"/>
                <w:szCs w:val="21"/>
                <w:lang w:eastAsia="zh-CN" w:bidi="zh-CN"/>
              </w:rPr>
            </w:pPr>
          </w:p>
        </w:tc>
        <w:tc>
          <w:tcPr>
            <w:tcW w:w="98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53</w:t>
            </w:r>
          </w:p>
        </w:tc>
      </w:tr>
      <w:tr w:rsidTr="00663DC2">
        <w:tblPrEx>
          <w:tblW w:w="5000" w:type="pct"/>
          <w:tblLayout w:type="fixed"/>
          <w:tblCellMar>
            <w:left w:w="0" w:type="dxa"/>
            <w:right w:w="0" w:type="dxa"/>
          </w:tblCellMar>
          <w:tblLook w:val="04A0"/>
        </w:tblPrEx>
        <w:trPr>
          <w:trHeight w:val="441"/>
        </w:trPr>
        <w:tc>
          <w:tcPr>
            <w:tcW w:w="917" w:type="dxa"/>
            <w:vAlign w:val="center"/>
          </w:tcPr>
          <w:p w:rsidR="00C04BE0">
            <w:pPr>
              <w:widowControl w:val="0"/>
              <w:numPr>
                <w:ilvl w:val="0"/>
                <w:numId w:val="4"/>
              </w:numPr>
              <w:spacing w:line="360" w:lineRule="auto"/>
              <w:ind w:left="425" w:hanging="425"/>
              <w:jc w:val="center"/>
              <w:rPr>
                <w:rFonts w:ascii="宋体" w:eastAsia="宋体" w:hAnsi="宋体" w:cs="宋体"/>
                <w:kern w:val="2"/>
                <w:sz w:val="21"/>
                <w:szCs w:val="21"/>
                <w:lang w:val="zh-CN" w:eastAsia="zh-CN" w:bidi="zh-CN"/>
              </w:rPr>
            </w:pPr>
          </w:p>
        </w:tc>
        <w:tc>
          <w:tcPr>
            <w:tcW w:w="149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PL-10</w:t>
            </w:r>
          </w:p>
        </w:tc>
        <w:tc>
          <w:tcPr>
            <w:tcW w:w="245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天花布置图</w:t>
            </w:r>
          </w:p>
        </w:tc>
        <w:tc>
          <w:tcPr>
            <w:tcW w:w="1321" w:type="dxa"/>
            <w:vAlign w:val="center"/>
          </w:tcPr>
          <w:p w:rsidR="00C04BE0">
            <w:pPr>
              <w:widowControl w:val="0"/>
              <w:spacing w:line="360" w:lineRule="auto"/>
              <w:jc w:val="center"/>
              <w:rPr>
                <w:rFonts w:ascii="宋体" w:eastAsia="宋体" w:hAnsi="宋体" w:cs="宋体"/>
                <w:kern w:val="2"/>
                <w:sz w:val="21"/>
                <w:szCs w:val="21"/>
                <w:lang w:val="zh-CN" w:eastAsia="zh-CN" w:bidi="zh-CN"/>
              </w:rPr>
            </w:pPr>
            <w:r>
              <w:rPr>
                <w:rFonts w:ascii="宋体" w:eastAsia="宋体" w:hAnsi="宋体" w:cs="宋体" w:hint="eastAsia"/>
                <w:kern w:val="2"/>
                <w:sz w:val="21"/>
                <w:szCs w:val="21"/>
                <w:lang w:eastAsia="zh-CN" w:bidi="zh-CN"/>
              </w:rPr>
              <w:t>A3</w:t>
            </w:r>
          </w:p>
        </w:tc>
        <w:tc>
          <w:tcPr>
            <w:tcW w:w="1273" w:type="dxa"/>
            <w:vAlign w:val="center"/>
          </w:tcPr>
          <w:p w:rsidR="00C04BE0">
            <w:pPr>
              <w:widowControl w:val="0"/>
              <w:spacing w:line="360" w:lineRule="auto"/>
              <w:jc w:val="center"/>
              <w:rPr>
                <w:rFonts w:ascii="宋体" w:eastAsia="宋体" w:hAnsi="宋体" w:cs="宋体"/>
                <w:kern w:val="2"/>
                <w:sz w:val="21"/>
                <w:szCs w:val="21"/>
                <w:lang w:eastAsia="zh-CN" w:bidi="zh-CN"/>
              </w:rPr>
            </w:pPr>
          </w:p>
        </w:tc>
        <w:tc>
          <w:tcPr>
            <w:tcW w:w="98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54</w:t>
            </w:r>
          </w:p>
        </w:tc>
      </w:tr>
      <w:tr w:rsidTr="00663DC2">
        <w:tblPrEx>
          <w:tblW w:w="5000" w:type="pct"/>
          <w:tblLayout w:type="fixed"/>
          <w:tblCellMar>
            <w:left w:w="0" w:type="dxa"/>
            <w:right w:w="0" w:type="dxa"/>
          </w:tblCellMar>
          <w:tblLook w:val="04A0"/>
        </w:tblPrEx>
        <w:trPr>
          <w:trHeight w:val="441"/>
        </w:trPr>
        <w:tc>
          <w:tcPr>
            <w:tcW w:w="917" w:type="dxa"/>
            <w:vAlign w:val="center"/>
          </w:tcPr>
          <w:p w:rsidR="00C04BE0">
            <w:pPr>
              <w:widowControl w:val="0"/>
              <w:numPr>
                <w:ilvl w:val="0"/>
                <w:numId w:val="4"/>
              </w:numPr>
              <w:spacing w:line="360" w:lineRule="auto"/>
              <w:ind w:left="425" w:hanging="425"/>
              <w:jc w:val="center"/>
              <w:rPr>
                <w:rFonts w:ascii="宋体" w:eastAsia="宋体" w:hAnsi="宋体" w:cs="宋体"/>
                <w:kern w:val="2"/>
                <w:sz w:val="21"/>
                <w:szCs w:val="21"/>
                <w:lang w:val="zh-CN" w:eastAsia="zh-CN" w:bidi="zh-CN"/>
              </w:rPr>
            </w:pPr>
          </w:p>
        </w:tc>
        <w:tc>
          <w:tcPr>
            <w:tcW w:w="149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PL-11</w:t>
            </w:r>
          </w:p>
        </w:tc>
        <w:tc>
          <w:tcPr>
            <w:tcW w:w="245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立面索引图</w:t>
            </w:r>
          </w:p>
        </w:tc>
        <w:tc>
          <w:tcPr>
            <w:tcW w:w="1321" w:type="dxa"/>
            <w:vAlign w:val="center"/>
          </w:tcPr>
          <w:p w:rsidR="00C04BE0">
            <w:pPr>
              <w:widowControl w:val="0"/>
              <w:spacing w:line="360" w:lineRule="auto"/>
              <w:jc w:val="center"/>
              <w:rPr>
                <w:rFonts w:ascii="宋体" w:eastAsia="宋体" w:hAnsi="宋体" w:cs="宋体"/>
                <w:kern w:val="2"/>
                <w:sz w:val="21"/>
                <w:szCs w:val="21"/>
                <w:lang w:val="zh-CN" w:eastAsia="zh-CN" w:bidi="zh-CN"/>
              </w:rPr>
            </w:pPr>
            <w:r>
              <w:rPr>
                <w:rFonts w:ascii="宋体" w:eastAsia="宋体" w:hAnsi="宋体" w:cs="宋体" w:hint="eastAsia"/>
                <w:kern w:val="2"/>
                <w:sz w:val="21"/>
                <w:szCs w:val="21"/>
                <w:lang w:eastAsia="zh-CN" w:bidi="zh-CN"/>
              </w:rPr>
              <w:t>A3</w:t>
            </w:r>
          </w:p>
        </w:tc>
        <w:tc>
          <w:tcPr>
            <w:tcW w:w="1273" w:type="dxa"/>
            <w:vAlign w:val="center"/>
          </w:tcPr>
          <w:p w:rsidR="00C04BE0">
            <w:pPr>
              <w:widowControl w:val="0"/>
              <w:spacing w:line="360" w:lineRule="auto"/>
              <w:jc w:val="center"/>
              <w:rPr>
                <w:rFonts w:ascii="宋体" w:eastAsia="宋体" w:hAnsi="宋体" w:cs="宋体"/>
                <w:kern w:val="2"/>
                <w:sz w:val="21"/>
                <w:szCs w:val="21"/>
                <w:lang w:eastAsia="zh-CN" w:bidi="zh-CN"/>
              </w:rPr>
            </w:pPr>
          </w:p>
        </w:tc>
        <w:tc>
          <w:tcPr>
            <w:tcW w:w="98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55</w:t>
            </w:r>
          </w:p>
        </w:tc>
      </w:tr>
      <w:tr w:rsidTr="00663DC2">
        <w:tblPrEx>
          <w:tblW w:w="5000" w:type="pct"/>
          <w:tblLayout w:type="fixed"/>
          <w:tblCellMar>
            <w:left w:w="0" w:type="dxa"/>
            <w:right w:w="0" w:type="dxa"/>
          </w:tblCellMar>
          <w:tblLook w:val="04A0"/>
        </w:tblPrEx>
        <w:trPr>
          <w:trHeight w:val="441"/>
        </w:trPr>
        <w:tc>
          <w:tcPr>
            <w:tcW w:w="917" w:type="dxa"/>
            <w:vAlign w:val="center"/>
          </w:tcPr>
          <w:p w:rsidR="00C04BE0">
            <w:pPr>
              <w:widowControl w:val="0"/>
              <w:numPr>
                <w:ilvl w:val="0"/>
                <w:numId w:val="4"/>
              </w:numPr>
              <w:spacing w:line="360" w:lineRule="auto"/>
              <w:ind w:left="425" w:hanging="425"/>
              <w:jc w:val="center"/>
              <w:rPr>
                <w:rFonts w:ascii="宋体" w:eastAsia="宋体" w:hAnsi="宋体" w:cs="宋体"/>
                <w:kern w:val="2"/>
                <w:sz w:val="21"/>
                <w:szCs w:val="21"/>
                <w:lang w:val="zh-CN" w:eastAsia="zh-CN" w:bidi="zh-CN"/>
              </w:rPr>
            </w:pPr>
          </w:p>
        </w:tc>
        <w:tc>
          <w:tcPr>
            <w:tcW w:w="149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EL-01</w:t>
            </w:r>
          </w:p>
        </w:tc>
        <w:tc>
          <w:tcPr>
            <w:tcW w:w="245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立面图</w:t>
            </w:r>
            <w:r>
              <w:rPr>
                <w:rFonts w:ascii="宋体" w:eastAsia="宋体" w:hAnsi="宋体" w:cs="宋体" w:hint="eastAsia"/>
                <w:kern w:val="2"/>
                <w:sz w:val="21"/>
                <w:szCs w:val="21"/>
                <w:lang w:eastAsia="zh-CN" w:bidi="zh-CN"/>
              </w:rPr>
              <w:t>一</w:t>
            </w:r>
          </w:p>
        </w:tc>
        <w:tc>
          <w:tcPr>
            <w:tcW w:w="1321" w:type="dxa"/>
            <w:vAlign w:val="center"/>
          </w:tcPr>
          <w:p w:rsidR="00C04BE0">
            <w:pPr>
              <w:widowControl w:val="0"/>
              <w:spacing w:line="360" w:lineRule="auto"/>
              <w:jc w:val="center"/>
              <w:rPr>
                <w:rFonts w:ascii="宋体" w:eastAsia="宋体" w:hAnsi="宋体" w:cs="宋体"/>
                <w:kern w:val="2"/>
                <w:sz w:val="21"/>
                <w:szCs w:val="21"/>
                <w:lang w:val="zh-CN" w:eastAsia="zh-CN" w:bidi="zh-CN"/>
              </w:rPr>
            </w:pPr>
            <w:r>
              <w:rPr>
                <w:rFonts w:ascii="宋体" w:eastAsia="宋体" w:hAnsi="宋体" w:cs="宋体" w:hint="eastAsia"/>
                <w:kern w:val="2"/>
                <w:sz w:val="21"/>
                <w:szCs w:val="21"/>
                <w:lang w:eastAsia="zh-CN" w:bidi="zh-CN"/>
              </w:rPr>
              <w:t>A3</w:t>
            </w:r>
          </w:p>
        </w:tc>
        <w:tc>
          <w:tcPr>
            <w:tcW w:w="1273" w:type="dxa"/>
            <w:vAlign w:val="center"/>
          </w:tcPr>
          <w:p w:rsidR="00C04BE0">
            <w:pPr>
              <w:widowControl w:val="0"/>
              <w:spacing w:line="360" w:lineRule="auto"/>
              <w:jc w:val="center"/>
              <w:rPr>
                <w:rFonts w:ascii="宋体" w:eastAsia="宋体" w:hAnsi="宋体" w:cs="宋体"/>
                <w:kern w:val="2"/>
                <w:sz w:val="21"/>
                <w:szCs w:val="21"/>
                <w:lang w:eastAsia="zh-CN" w:bidi="zh-CN"/>
              </w:rPr>
            </w:pPr>
          </w:p>
        </w:tc>
        <w:tc>
          <w:tcPr>
            <w:tcW w:w="98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56</w:t>
            </w:r>
          </w:p>
        </w:tc>
      </w:tr>
      <w:tr w:rsidTr="00663DC2">
        <w:tblPrEx>
          <w:tblW w:w="5000" w:type="pct"/>
          <w:tblLayout w:type="fixed"/>
          <w:tblCellMar>
            <w:left w:w="0" w:type="dxa"/>
            <w:right w:w="0" w:type="dxa"/>
          </w:tblCellMar>
          <w:tblLook w:val="04A0"/>
        </w:tblPrEx>
        <w:trPr>
          <w:trHeight w:val="441"/>
        </w:trPr>
        <w:tc>
          <w:tcPr>
            <w:tcW w:w="917" w:type="dxa"/>
            <w:vAlign w:val="center"/>
          </w:tcPr>
          <w:p w:rsidR="00C04BE0">
            <w:pPr>
              <w:widowControl w:val="0"/>
              <w:numPr>
                <w:ilvl w:val="0"/>
                <w:numId w:val="4"/>
              </w:numPr>
              <w:spacing w:line="360" w:lineRule="auto"/>
              <w:ind w:left="425" w:hanging="425"/>
              <w:jc w:val="center"/>
              <w:rPr>
                <w:rFonts w:ascii="宋体" w:eastAsia="宋体" w:hAnsi="宋体" w:cs="宋体"/>
                <w:kern w:val="2"/>
                <w:sz w:val="21"/>
                <w:szCs w:val="21"/>
                <w:lang w:val="zh-CN" w:eastAsia="zh-CN" w:bidi="zh-CN"/>
              </w:rPr>
            </w:pPr>
          </w:p>
        </w:tc>
        <w:tc>
          <w:tcPr>
            <w:tcW w:w="149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EL-02</w:t>
            </w:r>
          </w:p>
        </w:tc>
        <w:tc>
          <w:tcPr>
            <w:tcW w:w="245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立面图二</w:t>
            </w:r>
          </w:p>
        </w:tc>
        <w:tc>
          <w:tcPr>
            <w:tcW w:w="1321" w:type="dxa"/>
            <w:vAlign w:val="center"/>
          </w:tcPr>
          <w:p w:rsidR="00C04BE0">
            <w:pPr>
              <w:widowControl w:val="0"/>
              <w:spacing w:line="360" w:lineRule="auto"/>
              <w:jc w:val="center"/>
              <w:rPr>
                <w:rFonts w:ascii="宋体" w:eastAsia="宋体" w:hAnsi="宋体" w:cs="宋体"/>
                <w:kern w:val="2"/>
                <w:sz w:val="21"/>
                <w:szCs w:val="21"/>
                <w:lang w:val="zh-CN" w:eastAsia="zh-CN" w:bidi="zh-CN"/>
              </w:rPr>
            </w:pPr>
            <w:r>
              <w:rPr>
                <w:rFonts w:ascii="宋体" w:eastAsia="宋体" w:hAnsi="宋体" w:cs="宋体" w:hint="eastAsia"/>
                <w:kern w:val="2"/>
                <w:sz w:val="21"/>
                <w:szCs w:val="21"/>
                <w:lang w:eastAsia="zh-CN" w:bidi="zh-CN"/>
              </w:rPr>
              <w:t>A3</w:t>
            </w:r>
          </w:p>
        </w:tc>
        <w:tc>
          <w:tcPr>
            <w:tcW w:w="1273" w:type="dxa"/>
            <w:vAlign w:val="center"/>
          </w:tcPr>
          <w:p w:rsidR="00C04BE0">
            <w:pPr>
              <w:widowControl w:val="0"/>
              <w:spacing w:line="360" w:lineRule="auto"/>
              <w:jc w:val="center"/>
              <w:rPr>
                <w:rFonts w:ascii="宋体" w:eastAsia="宋体" w:hAnsi="宋体" w:cs="宋体"/>
                <w:kern w:val="2"/>
                <w:sz w:val="21"/>
                <w:szCs w:val="21"/>
                <w:lang w:eastAsia="zh-CN" w:bidi="zh-CN"/>
              </w:rPr>
            </w:pPr>
          </w:p>
        </w:tc>
        <w:tc>
          <w:tcPr>
            <w:tcW w:w="98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57</w:t>
            </w:r>
          </w:p>
        </w:tc>
      </w:tr>
      <w:tr w:rsidTr="00663DC2">
        <w:tblPrEx>
          <w:tblW w:w="5000" w:type="pct"/>
          <w:tblLayout w:type="fixed"/>
          <w:tblCellMar>
            <w:left w:w="0" w:type="dxa"/>
            <w:right w:w="0" w:type="dxa"/>
          </w:tblCellMar>
          <w:tblLook w:val="04A0"/>
        </w:tblPrEx>
        <w:trPr>
          <w:trHeight w:val="441"/>
        </w:trPr>
        <w:tc>
          <w:tcPr>
            <w:tcW w:w="917" w:type="dxa"/>
            <w:vAlign w:val="center"/>
          </w:tcPr>
          <w:p w:rsidR="00C04BE0">
            <w:pPr>
              <w:widowControl w:val="0"/>
              <w:numPr>
                <w:ilvl w:val="0"/>
                <w:numId w:val="4"/>
              </w:numPr>
              <w:spacing w:line="360" w:lineRule="auto"/>
              <w:ind w:left="425" w:hanging="425"/>
              <w:jc w:val="center"/>
              <w:rPr>
                <w:rFonts w:ascii="宋体" w:eastAsia="宋体" w:hAnsi="宋体" w:cs="宋体"/>
                <w:kern w:val="2"/>
                <w:sz w:val="21"/>
                <w:szCs w:val="21"/>
                <w:lang w:val="zh-CN" w:eastAsia="zh-CN" w:bidi="zh-CN"/>
              </w:rPr>
            </w:pPr>
          </w:p>
        </w:tc>
        <w:tc>
          <w:tcPr>
            <w:tcW w:w="149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EL-03</w:t>
            </w:r>
          </w:p>
        </w:tc>
        <w:tc>
          <w:tcPr>
            <w:tcW w:w="245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送餐分隔窗立面图</w:t>
            </w:r>
          </w:p>
        </w:tc>
        <w:tc>
          <w:tcPr>
            <w:tcW w:w="1321" w:type="dxa"/>
            <w:vAlign w:val="center"/>
          </w:tcPr>
          <w:p w:rsidR="00C04BE0">
            <w:pPr>
              <w:widowControl w:val="0"/>
              <w:spacing w:line="360" w:lineRule="auto"/>
              <w:jc w:val="center"/>
              <w:rPr>
                <w:rFonts w:ascii="宋体" w:eastAsia="宋体" w:hAnsi="宋体" w:cs="宋体"/>
                <w:kern w:val="2"/>
                <w:sz w:val="21"/>
                <w:szCs w:val="21"/>
                <w:lang w:val="zh-CN" w:eastAsia="zh-CN" w:bidi="zh-CN"/>
              </w:rPr>
            </w:pPr>
            <w:r>
              <w:rPr>
                <w:rFonts w:ascii="宋体" w:eastAsia="宋体" w:hAnsi="宋体" w:cs="宋体" w:hint="eastAsia"/>
                <w:kern w:val="2"/>
                <w:sz w:val="21"/>
                <w:szCs w:val="21"/>
                <w:lang w:eastAsia="zh-CN" w:bidi="zh-CN"/>
              </w:rPr>
              <w:t>A3</w:t>
            </w:r>
          </w:p>
        </w:tc>
        <w:tc>
          <w:tcPr>
            <w:tcW w:w="1273" w:type="dxa"/>
            <w:vAlign w:val="center"/>
          </w:tcPr>
          <w:p w:rsidR="00C04BE0">
            <w:pPr>
              <w:widowControl w:val="0"/>
              <w:spacing w:line="360" w:lineRule="auto"/>
              <w:jc w:val="center"/>
              <w:rPr>
                <w:rFonts w:ascii="宋体" w:eastAsia="宋体" w:hAnsi="宋体" w:cs="宋体"/>
                <w:kern w:val="2"/>
                <w:sz w:val="21"/>
                <w:szCs w:val="21"/>
                <w:lang w:eastAsia="zh-CN" w:bidi="zh-CN"/>
              </w:rPr>
            </w:pPr>
          </w:p>
        </w:tc>
        <w:tc>
          <w:tcPr>
            <w:tcW w:w="98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58</w:t>
            </w:r>
          </w:p>
        </w:tc>
      </w:tr>
      <w:tr w:rsidTr="00663DC2">
        <w:tblPrEx>
          <w:tblW w:w="5000" w:type="pct"/>
          <w:tblLayout w:type="fixed"/>
          <w:tblCellMar>
            <w:left w:w="0" w:type="dxa"/>
            <w:right w:w="0" w:type="dxa"/>
          </w:tblCellMar>
          <w:tblLook w:val="04A0"/>
        </w:tblPrEx>
        <w:trPr>
          <w:trHeight w:val="441"/>
        </w:trPr>
        <w:tc>
          <w:tcPr>
            <w:tcW w:w="917" w:type="dxa"/>
            <w:vAlign w:val="center"/>
          </w:tcPr>
          <w:p w:rsidR="00C04BE0">
            <w:pPr>
              <w:widowControl w:val="0"/>
              <w:numPr>
                <w:ilvl w:val="0"/>
                <w:numId w:val="4"/>
              </w:numPr>
              <w:spacing w:line="360" w:lineRule="auto"/>
              <w:ind w:left="425" w:hanging="425"/>
              <w:jc w:val="center"/>
              <w:rPr>
                <w:rFonts w:ascii="宋体" w:eastAsia="宋体" w:hAnsi="宋体" w:cs="宋体"/>
                <w:kern w:val="2"/>
                <w:sz w:val="21"/>
                <w:szCs w:val="21"/>
                <w:lang w:val="zh-CN" w:eastAsia="zh-CN" w:bidi="zh-CN"/>
              </w:rPr>
            </w:pPr>
          </w:p>
        </w:tc>
        <w:tc>
          <w:tcPr>
            <w:tcW w:w="149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EL-04</w:t>
            </w:r>
          </w:p>
        </w:tc>
        <w:tc>
          <w:tcPr>
            <w:tcW w:w="245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收污窗口</w:t>
            </w:r>
            <w:r>
              <w:rPr>
                <w:rFonts w:ascii="宋体" w:eastAsia="宋体" w:hAnsi="宋体" w:cs="宋体" w:hint="eastAsia"/>
                <w:kern w:val="2"/>
                <w:sz w:val="21"/>
                <w:szCs w:val="21"/>
                <w:lang w:eastAsia="zh-CN" w:bidi="zh-CN"/>
              </w:rPr>
              <w:t>立面图</w:t>
            </w:r>
          </w:p>
        </w:tc>
        <w:tc>
          <w:tcPr>
            <w:tcW w:w="1321" w:type="dxa"/>
            <w:vAlign w:val="center"/>
          </w:tcPr>
          <w:p w:rsidR="00C04BE0">
            <w:pPr>
              <w:widowControl w:val="0"/>
              <w:spacing w:line="360" w:lineRule="auto"/>
              <w:jc w:val="center"/>
              <w:rPr>
                <w:rFonts w:ascii="宋体" w:eastAsia="宋体" w:hAnsi="宋体" w:cs="宋体"/>
                <w:kern w:val="2"/>
                <w:sz w:val="21"/>
                <w:szCs w:val="21"/>
                <w:lang w:val="zh-CN" w:eastAsia="zh-CN" w:bidi="zh-CN"/>
              </w:rPr>
            </w:pPr>
            <w:r>
              <w:rPr>
                <w:rFonts w:ascii="宋体" w:eastAsia="宋体" w:hAnsi="宋体" w:cs="宋体" w:hint="eastAsia"/>
                <w:kern w:val="2"/>
                <w:sz w:val="21"/>
                <w:szCs w:val="21"/>
                <w:lang w:eastAsia="zh-CN" w:bidi="zh-CN"/>
              </w:rPr>
              <w:t>A3</w:t>
            </w:r>
          </w:p>
        </w:tc>
        <w:tc>
          <w:tcPr>
            <w:tcW w:w="1273" w:type="dxa"/>
            <w:vAlign w:val="center"/>
          </w:tcPr>
          <w:p w:rsidR="00C04BE0">
            <w:pPr>
              <w:widowControl w:val="0"/>
              <w:spacing w:line="360" w:lineRule="auto"/>
              <w:jc w:val="center"/>
              <w:rPr>
                <w:rFonts w:ascii="宋体" w:eastAsia="宋体" w:hAnsi="宋体" w:cs="宋体"/>
                <w:kern w:val="2"/>
                <w:sz w:val="21"/>
                <w:szCs w:val="21"/>
                <w:lang w:eastAsia="zh-CN" w:bidi="zh-CN"/>
              </w:rPr>
            </w:pPr>
          </w:p>
        </w:tc>
        <w:tc>
          <w:tcPr>
            <w:tcW w:w="98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59</w:t>
            </w:r>
          </w:p>
        </w:tc>
      </w:tr>
      <w:tr w:rsidTr="00663DC2">
        <w:tblPrEx>
          <w:tblW w:w="5000" w:type="pct"/>
          <w:tblLayout w:type="fixed"/>
          <w:tblCellMar>
            <w:left w:w="0" w:type="dxa"/>
            <w:right w:w="0" w:type="dxa"/>
          </w:tblCellMar>
          <w:tblLook w:val="04A0"/>
        </w:tblPrEx>
        <w:trPr>
          <w:trHeight w:val="441"/>
        </w:trPr>
        <w:tc>
          <w:tcPr>
            <w:tcW w:w="917" w:type="dxa"/>
            <w:vAlign w:val="center"/>
          </w:tcPr>
          <w:p w:rsidR="00C04BE0">
            <w:pPr>
              <w:widowControl w:val="0"/>
              <w:numPr>
                <w:ilvl w:val="0"/>
                <w:numId w:val="4"/>
              </w:numPr>
              <w:spacing w:line="360" w:lineRule="auto"/>
              <w:ind w:left="425" w:hanging="425"/>
              <w:jc w:val="center"/>
              <w:rPr>
                <w:rFonts w:ascii="宋体" w:eastAsia="宋体" w:hAnsi="宋体" w:cs="宋体"/>
                <w:kern w:val="2"/>
                <w:sz w:val="21"/>
                <w:szCs w:val="21"/>
                <w:lang w:val="zh-CN" w:eastAsia="zh-CN" w:bidi="zh-CN"/>
              </w:rPr>
            </w:pPr>
          </w:p>
        </w:tc>
        <w:tc>
          <w:tcPr>
            <w:tcW w:w="149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EL-05</w:t>
            </w:r>
          </w:p>
        </w:tc>
        <w:tc>
          <w:tcPr>
            <w:tcW w:w="245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传递窗口立面图</w:t>
            </w:r>
          </w:p>
        </w:tc>
        <w:tc>
          <w:tcPr>
            <w:tcW w:w="1321" w:type="dxa"/>
            <w:vAlign w:val="center"/>
          </w:tcPr>
          <w:p w:rsidR="00C04BE0">
            <w:pPr>
              <w:widowControl w:val="0"/>
              <w:spacing w:line="360" w:lineRule="auto"/>
              <w:jc w:val="center"/>
              <w:rPr>
                <w:rFonts w:ascii="宋体" w:eastAsia="宋体" w:hAnsi="宋体" w:cs="宋体"/>
                <w:kern w:val="2"/>
                <w:sz w:val="21"/>
                <w:szCs w:val="21"/>
                <w:lang w:val="zh-CN" w:eastAsia="zh-CN" w:bidi="zh-CN"/>
              </w:rPr>
            </w:pPr>
            <w:r>
              <w:rPr>
                <w:rFonts w:ascii="宋体" w:eastAsia="宋体" w:hAnsi="宋体" w:cs="宋体" w:hint="eastAsia"/>
                <w:kern w:val="2"/>
                <w:sz w:val="21"/>
                <w:szCs w:val="21"/>
                <w:lang w:eastAsia="zh-CN" w:bidi="zh-CN"/>
              </w:rPr>
              <w:t>A3</w:t>
            </w:r>
          </w:p>
        </w:tc>
        <w:tc>
          <w:tcPr>
            <w:tcW w:w="1273" w:type="dxa"/>
            <w:vAlign w:val="center"/>
          </w:tcPr>
          <w:p w:rsidR="00C04BE0">
            <w:pPr>
              <w:widowControl w:val="0"/>
              <w:spacing w:line="360" w:lineRule="auto"/>
              <w:jc w:val="center"/>
              <w:rPr>
                <w:rFonts w:ascii="宋体" w:eastAsia="宋体" w:hAnsi="宋体" w:cs="宋体"/>
                <w:kern w:val="2"/>
                <w:sz w:val="21"/>
                <w:szCs w:val="21"/>
                <w:lang w:eastAsia="zh-CN" w:bidi="zh-CN"/>
              </w:rPr>
            </w:pPr>
          </w:p>
        </w:tc>
        <w:tc>
          <w:tcPr>
            <w:tcW w:w="98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60</w:t>
            </w:r>
          </w:p>
        </w:tc>
      </w:tr>
      <w:tr w:rsidTr="00663DC2">
        <w:tblPrEx>
          <w:tblW w:w="5000" w:type="pct"/>
          <w:tblLayout w:type="fixed"/>
          <w:tblCellMar>
            <w:left w:w="0" w:type="dxa"/>
            <w:right w:w="0" w:type="dxa"/>
          </w:tblCellMar>
          <w:tblLook w:val="04A0"/>
        </w:tblPrEx>
        <w:trPr>
          <w:trHeight w:val="441"/>
        </w:trPr>
        <w:tc>
          <w:tcPr>
            <w:tcW w:w="917" w:type="dxa"/>
            <w:vAlign w:val="center"/>
          </w:tcPr>
          <w:p w:rsidR="00C04BE0">
            <w:pPr>
              <w:widowControl w:val="0"/>
              <w:numPr>
                <w:ilvl w:val="0"/>
                <w:numId w:val="4"/>
              </w:numPr>
              <w:spacing w:line="360" w:lineRule="auto"/>
              <w:ind w:left="425" w:hanging="425"/>
              <w:jc w:val="center"/>
              <w:rPr>
                <w:rFonts w:ascii="宋体" w:eastAsia="宋体" w:hAnsi="宋体" w:cs="宋体"/>
                <w:kern w:val="2"/>
                <w:sz w:val="21"/>
                <w:szCs w:val="21"/>
                <w:lang w:val="zh-CN" w:eastAsia="zh-CN" w:bidi="zh-CN"/>
              </w:rPr>
            </w:pPr>
          </w:p>
        </w:tc>
        <w:tc>
          <w:tcPr>
            <w:tcW w:w="149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DE-01</w:t>
            </w:r>
          </w:p>
        </w:tc>
        <w:tc>
          <w:tcPr>
            <w:tcW w:w="245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隔油池大样图</w:t>
            </w:r>
          </w:p>
        </w:tc>
        <w:tc>
          <w:tcPr>
            <w:tcW w:w="1321" w:type="dxa"/>
            <w:vAlign w:val="center"/>
          </w:tcPr>
          <w:p w:rsidR="00C04BE0">
            <w:pPr>
              <w:widowControl w:val="0"/>
              <w:spacing w:line="360" w:lineRule="auto"/>
              <w:jc w:val="center"/>
              <w:rPr>
                <w:rFonts w:ascii="宋体" w:eastAsia="宋体" w:hAnsi="宋体" w:cs="宋体"/>
                <w:kern w:val="2"/>
                <w:sz w:val="21"/>
                <w:szCs w:val="21"/>
                <w:lang w:val="zh-CN" w:eastAsia="zh-CN" w:bidi="zh-CN"/>
              </w:rPr>
            </w:pPr>
            <w:r>
              <w:rPr>
                <w:rFonts w:ascii="宋体" w:eastAsia="宋体" w:hAnsi="宋体" w:cs="宋体" w:hint="eastAsia"/>
                <w:kern w:val="2"/>
                <w:sz w:val="21"/>
                <w:szCs w:val="21"/>
                <w:lang w:eastAsia="zh-CN" w:bidi="zh-CN"/>
              </w:rPr>
              <w:t>A3</w:t>
            </w:r>
          </w:p>
        </w:tc>
        <w:tc>
          <w:tcPr>
            <w:tcW w:w="1273" w:type="dxa"/>
            <w:vAlign w:val="center"/>
          </w:tcPr>
          <w:p w:rsidR="00C04BE0">
            <w:pPr>
              <w:widowControl w:val="0"/>
              <w:spacing w:line="360" w:lineRule="auto"/>
              <w:jc w:val="center"/>
              <w:rPr>
                <w:rFonts w:ascii="宋体" w:eastAsia="宋体" w:hAnsi="宋体" w:cs="宋体"/>
                <w:kern w:val="2"/>
                <w:sz w:val="21"/>
                <w:szCs w:val="21"/>
                <w:lang w:eastAsia="zh-CN" w:bidi="zh-CN"/>
              </w:rPr>
            </w:pPr>
          </w:p>
        </w:tc>
        <w:tc>
          <w:tcPr>
            <w:tcW w:w="98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61</w:t>
            </w:r>
          </w:p>
        </w:tc>
      </w:tr>
      <w:tr w:rsidTr="00663DC2">
        <w:tblPrEx>
          <w:tblW w:w="5000" w:type="pct"/>
          <w:tblLayout w:type="fixed"/>
          <w:tblCellMar>
            <w:left w:w="0" w:type="dxa"/>
            <w:right w:w="0" w:type="dxa"/>
          </w:tblCellMar>
          <w:tblLook w:val="04A0"/>
        </w:tblPrEx>
        <w:trPr>
          <w:trHeight w:val="441"/>
        </w:trPr>
        <w:tc>
          <w:tcPr>
            <w:tcW w:w="917" w:type="dxa"/>
            <w:vAlign w:val="center"/>
          </w:tcPr>
          <w:p w:rsidR="00C04BE0">
            <w:pPr>
              <w:widowControl w:val="0"/>
              <w:numPr>
                <w:ilvl w:val="0"/>
                <w:numId w:val="4"/>
              </w:numPr>
              <w:spacing w:line="360" w:lineRule="auto"/>
              <w:ind w:left="425" w:hanging="425"/>
              <w:jc w:val="center"/>
              <w:rPr>
                <w:rFonts w:ascii="宋体" w:eastAsia="宋体" w:hAnsi="宋体" w:cs="宋体"/>
                <w:kern w:val="2"/>
                <w:sz w:val="21"/>
                <w:szCs w:val="21"/>
                <w:lang w:val="zh-CN" w:eastAsia="zh-CN" w:bidi="zh-CN"/>
              </w:rPr>
            </w:pPr>
          </w:p>
        </w:tc>
        <w:tc>
          <w:tcPr>
            <w:tcW w:w="149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DE-02</w:t>
            </w:r>
          </w:p>
        </w:tc>
        <w:tc>
          <w:tcPr>
            <w:tcW w:w="245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排水沟大样图</w:t>
            </w:r>
          </w:p>
        </w:tc>
        <w:tc>
          <w:tcPr>
            <w:tcW w:w="1321" w:type="dxa"/>
            <w:vAlign w:val="center"/>
          </w:tcPr>
          <w:p w:rsidR="00C04BE0">
            <w:pPr>
              <w:widowControl w:val="0"/>
              <w:spacing w:line="360" w:lineRule="auto"/>
              <w:jc w:val="center"/>
              <w:rPr>
                <w:rFonts w:ascii="宋体" w:eastAsia="宋体" w:hAnsi="宋体" w:cs="宋体"/>
                <w:kern w:val="2"/>
                <w:sz w:val="21"/>
                <w:szCs w:val="21"/>
                <w:lang w:val="zh-CN" w:eastAsia="zh-CN" w:bidi="zh-CN"/>
              </w:rPr>
            </w:pPr>
            <w:r>
              <w:rPr>
                <w:rFonts w:ascii="宋体" w:eastAsia="宋体" w:hAnsi="宋体" w:cs="宋体" w:hint="eastAsia"/>
                <w:kern w:val="2"/>
                <w:sz w:val="21"/>
                <w:szCs w:val="21"/>
                <w:lang w:eastAsia="zh-CN" w:bidi="zh-CN"/>
              </w:rPr>
              <w:t>A3</w:t>
            </w:r>
          </w:p>
        </w:tc>
        <w:tc>
          <w:tcPr>
            <w:tcW w:w="1273" w:type="dxa"/>
            <w:vAlign w:val="center"/>
          </w:tcPr>
          <w:p w:rsidR="00C04BE0">
            <w:pPr>
              <w:widowControl w:val="0"/>
              <w:spacing w:line="360" w:lineRule="auto"/>
              <w:jc w:val="center"/>
              <w:rPr>
                <w:rFonts w:ascii="宋体" w:eastAsia="宋体" w:hAnsi="宋体" w:cs="宋体"/>
                <w:kern w:val="2"/>
                <w:sz w:val="21"/>
                <w:szCs w:val="21"/>
                <w:lang w:eastAsia="zh-CN" w:bidi="zh-CN"/>
              </w:rPr>
            </w:pPr>
          </w:p>
        </w:tc>
        <w:tc>
          <w:tcPr>
            <w:tcW w:w="98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62</w:t>
            </w:r>
          </w:p>
        </w:tc>
      </w:tr>
      <w:tr w:rsidTr="00663DC2">
        <w:tblPrEx>
          <w:tblW w:w="5000" w:type="pct"/>
          <w:tblLayout w:type="fixed"/>
          <w:tblCellMar>
            <w:left w:w="0" w:type="dxa"/>
            <w:right w:w="0" w:type="dxa"/>
          </w:tblCellMar>
          <w:tblLook w:val="04A0"/>
        </w:tblPrEx>
        <w:trPr>
          <w:trHeight w:val="441"/>
        </w:trPr>
        <w:tc>
          <w:tcPr>
            <w:tcW w:w="917" w:type="dxa"/>
            <w:vAlign w:val="center"/>
          </w:tcPr>
          <w:p w:rsidR="00C04BE0">
            <w:pPr>
              <w:widowControl w:val="0"/>
              <w:numPr>
                <w:ilvl w:val="0"/>
                <w:numId w:val="4"/>
              </w:numPr>
              <w:spacing w:line="360" w:lineRule="auto"/>
              <w:ind w:left="425" w:hanging="425"/>
              <w:jc w:val="center"/>
              <w:rPr>
                <w:rFonts w:ascii="宋体" w:eastAsia="宋体" w:hAnsi="宋体" w:cs="宋体"/>
                <w:kern w:val="2"/>
                <w:sz w:val="21"/>
                <w:szCs w:val="21"/>
                <w:lang w:val="zh-CN" w:eastAsia="zh-CN" w:bidi="zh-CN"/>
              </w:rPr>
            </w:pPr>
          </w:p>
        </w:tc>
        <w:tc>
          <w:tcPr>
            <w:tcW w:w="149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FD-01</w:t>
            </w:r>
          </w:p>
        </w:tc>
        <w:tc>
          <w:tcPr>
            <w:tcW w:w="245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雨棚放大图</w:t>
            </w:r>
          </w:p>
        </w:tc>
        <w:tc>
          <w:tcPr>
            <w:tcW w:w="1321" w:type="dxa"/>
            <w:vAlign w:val="center"/>
          </w:tcPr>
          <w:p w:rsidR="00C04BE0">
            <w:pPr>
              <w:widowControl w:val="0"/>
              <w:spacing w:line="360" w:lineRule="auto"/>
              <w:jc w:val="center"/>
              <w:rPr>
                <w:rFonts w:ascii="宋体" w:eastAsia="宋体" w:hAnsi="宋体" w:cs="宋体"/>
                <w:kern w:val="2"/>
                <w:sz w:val="21"/>
                <w:szCs w:val="21"/>
                <w:lang w:val="zh-CN" w:eastAsia="zh-CN" w:bidi="zh-CN"/>
              </w:rPr>
            </w:pPr>
            <w:r>
              <w:rPr>
                <w:rFonts w:ascii="宋体" w:eastAsia="宋体" w:hAnsi="宋体" w:cs="宋体" w:hint="eastAsia"/>
                <w:kern w:val="2"/>
                <w:sz w:val="21"/>
                <w:szCs w:val="21"/>
                <w:lang w:eastAsia="zh-CN" w:bidi="zh-CN"/>
              </w:rPr>
              <w:t>A3</w:t>
            </w:r>
          </w:p>
        </w:tc>
        <w:tc>
          <w:tcPr>
            <w:tcW w:w="1273" w:type="dxa"/>
            <w:vAlign w:val="center"/>
          </w:tcPr>
          <w:p w:rsidR="00C04BE0">
            <w:pPr>
              <w:widowControl w:val="0"/>
              <w:spacing w:line="360" w:lineRule="auto"/>
              <w:jc w:val="center"/>
              <w:rPr>
                <w:rFonts w:ascii="宋体" w:eastAsia="宋体" w:hAnsi="宋体" w:cs="宋体"/>
                <w:kern w:val="2"/>
                <w:sz w:val="21"/>
                <w:szCs w:val="21"/>
                <w:lang w:eastAsia="zh-CN" w:bidi="zh-CN"/>
              </w:rPr>
            </w:pPr>
          </w:p>
        </w:tc>
        <w:tc>
          <w:tcPr>
            <w:tcW w:w="981" w:type="dxa"/>
            <w:vAlign w:val="center"/>
          </w:tcPr>
          <w:p w:rsidR="00C04BE0">
            <w:pPr>
              <w:widowControl w:val="0"/>
              <w:spacing w:line="360" w:lineRule="auto"/>
              <w:jc w:val="center"/>
              <w:rPr>
                <w:rFonts w:ascii="宋体" w:eastAsia="宋体" w:hAnsi="宋体" w:cs="宋体"/>
                <w:kern w:val="2"/>
                <w:sz w:val="21"/>
                <w:szCs w:val="21"/>
                <w:lang w:eastAsia="zh-CN" w:bidi="zh-CN"/>
              </w:rPr>
            </w:pPr>
            <w:r>
              <w:rPr>
                <w:rFonts w:ascii="宋体" w:eastAsia="宋体" w:hAnsi="宋体" w:cs="宋体" w:hint="eastAsia"/>
                <w:kern w:val="2"/>
                <w:sz w:val="21"/>
                <w:szCs w:val="21"/>
                <w:lang w:eastAsia="zh-CN" w:bidi="zh-CN"/>
              </w:rPr>
              <w:t>63</w:t>
            </w:r>
          </w:p>
        </w:tc>
      </w:tr>
    </w:tbl>
    <w:p w:rsidR="00C04BE0">
      <w:pPr>
        <w:keepNext/>
        <w:keepLines/>
        <w:widowControl w:val="0"/>
        <w:spacing w:line="360" w:lineRule="auto"/>
        <w:jc w:val="center"/>
        <w:outlineLvl w:val="2"/>
        <w:rPr>
          <w:rFonts w:ascii="宋体" w:eastAsia="宋体" w:hAnsi="宋体" w:cs="宋体"/>
          <w:b/>
          <w:kern w:val="2"/>
          <w:sz w:val="32"/>
          <w:lang w:eastAsia="zh-CN"/>
        </w:rPr>
      </w:pPr>
      <w:bookmarkStart w:id="31" w:name="_Toc256000020"/>
      <w:r>
        <w:rPr>
          <w:rFonts w:ascii="宋体" w:eastAsia="宋体" w:hAnsi="宋体" w:cs="宋体" w:hint="eastAsia"/>
          <w:b/>
          <w:kern w:val="2"/>
          <w:sz w:val="32"/>
          <w:lang w:eastAsia="zh-CN"/>
        </w:rPr>
        <w:t>五. 商务要求</w:t>
      </w:r>
      <w:bookmarkEnd w:id="31"/>
    </w:p>
    <w:p w:rsidR="00C04BE0">
      <w:pPr>
        <w:widowControl w:val="0"/>
        <w:spacing w:line="360" w:lineRule="auto"/>
        <w:jc w:val="both"/>
        <w:rPr>
          <w:rFonts w:ascii="宋体" w:eastAsia="宋体" w:hAnsi="宋体" w:cs="宋体"/>
          <w:b/>
          <w:bCs/>
          <w:kern w:val="2"/>
          <w:sz w:val="21"/>
          <w:szCs w:val="21"/>
          <w:lang w:eastAsia="zh-CN" w:bidi="ar"/>
        </w:rPr>
      </w:pPr>
    </w:p>
    <w:p w:rsidR="00C04BE0" w:rsidRPr="00465A31">
      <w:pPr>
        <w:widowControl w:val="0"/>
        <w:wordWrap w:val="0"/>
        <w:spacing w:line="360" w:lineRule="auto"/>
        <w:jc w:val="both"/>
        <w:rPr>
          <w:rFonts w:ascii="宋体" w:eastAsia="宋体" w:hAnsi="宋体"/>
          <w:b/>
          <w:kern w:val="2"/>
          <w:sz w:val="21"/>
          <w:szCs w:val="21"/>
          <w:lang w:eastAsia="zh-CN"/>
        </w:rPr>
      </w:pPr>
      <w:r w:rsidRPr="00465A31">
        <w:rPr>
          <w:rFonts w:ascii="宋体" w:eastAsia="宋体" w:hAnsi="宋体"/>
          <w:b/>
          <w:kern w:val="2"/>
          <w:sz w:val="21"/>
          <w:szCs w:val="21"/>
          <w:lang w:eastAsia="zh-CN"/>
        </w:rPr>
        <w:t>1.项目工期</w:t>
      </w:r>
    </w:p>
    <w:p w:rsidR="00C04BE0">
      <w:pPr>
        <w:widowControl w:val="0"/>
        <w:wordWrap w:val="0"/>
        <w:spacing w:line="360" w:lineRule="auto"/>
        <w:jc w:val="both"/>
        <w:rPr>
          <w:rFonts w:ascii="宋体" w:eastAsia="宋体" w:hAnsi="宋体"/>
          <w:kern w:val="2"/>
          <w:sz w:val="21"/>
          <w:szCs w:val="21"/>
          <w:lang w:eastAsia="zh-CN"/>
        </w:rPr>
      </w:pPr>
      <w:r>
        <w:rPr>
          <w:rFonts w:ascii="宋体" w:eastAsia="宋体" w:hAnsi="宋体" w:hint="eastAsia"/>
          <w:kern w:val="2"/>
          <w:sz w:val="21"/>
          <w:szCs w:val="21"/>
          <w:lang w:eastAsia="zh-CN"/>
        </w:rPr>
        <w:t>1.1.工期：签订合同后 30 天（日历日）。</w:t>
      </w:r>
    </w:p>
    <w:p w:rsidR="00C04BE0" w:rsidRPr="00465A31">
      <w:pPr>
        <w:widowControl w:val="0"/>
        <w:wordWrap w:val="0"/>
        <w:spacing w:line="360" w:lineRule="auto"/>
        <w:jc w:val="both"/>
        <w:rPr>
          <w:rFonts w:ascii="宋体" w:eastAsia="宋体" w:hAnsi="宋体"/>
          <w:b/>
          <w:kern w:val="2"/>
          <w:sz w:val="21"/>
          <w:szCs w:val="21"/>
          <w:lang w:eastAsia="zh-CN"/>
        </w:rPr>
      </w:pPr>
      <w:r w:rsidRPr="00465A31">
        <w:rPr>
          <w:rFonts w:ascii="宋体" w:eastAsia="宋体" w:hAnsi="宋体"/>
          <w:b/>
          <w:kern w:val="2"/>
          <w:sz w:val="21"/>
          <w:szCs w:val="21"/>
          <w:lang w:eastAsia="zh-CN"/>
        </w:rPr>
        <w:t>2.工作流程</w:t>
      </w:r>
    </w:p>
    <w:p w:rsidR="00C04BE0">
      <w:pPr>
        <w:widowControl w:val="0"/>
        <w:wordWrap w:val="0"/>
        <w:spacing w:line="360" w:lineRule="auto"/>
        <w:jc w:val="both"/>
        <w:rPr>
          <w:rFonts w:ascii="宋体" w:eastAsia="宋体" w:hAnsi="宋体"/>
          <w:kern w:val="2"/>
          <w:sz w:val="21"/>
          <w:szCs w:val="21"/>
          <w:lang w:eastAsia="zh-CN"/>
        </w:rPr>
      </w:pPr>
      <w:r>
        <w:rPr>
          <w:rFonts w:ascii="宋体" w:eastAsia="宋体" w:hAnsi="宋体" w:hint="eastAsia"/>
          <w:kern w:val="2"/>
          <w:sz w:val="21"/>
          <w:szCs w:val="21"/>
          <w:lang w:eastAsia="zh-CN"/>
        </w:rPr>
        <w:t>2.1.采购人与中标单位根据招标项目要求、中标结果等签订项目服务合同，明确具体内容和技术要求。</w:t>
      </w:r>
    </w:p>
    <w:p w:rsidR="00C04BE0">
      <w:pPr>
        <w:widowControl w:val="0"/>
        <w:wordWrap w:val="0"/>
        <w:spacing w:line="360" w:lineRule="auto"/>
        <w:jc w:val="both"/>
        <w:rPr>
          <w:rFonts w:ascii="宋体" w:eastAsia="宋体" w:hAnsi="宋体"/>
          <w:kern w:val="2"/>
          <w:sz w:val="21"/>
          <w:szCs w:val="21"/>
          <w:lang w:eastAsia="zh-CN"/>
        </w:rPr>
      </w:pPr>
      <w:r>
        <w:rPr>
          <w:rFonts w:ascii="宋体" w:eastAsia="宋体" w:hAnsi="宋体" w:hint="eastAsia"/>
          <w:kern w:val="2"/>
          <w:sz w:val="21"/>
          <w:szCs w:val="21"/>
          <w:lang w:eastAsia="zh-CN"/>
        </w:rPr>
        <w:t>2.2.中标人在签订项目服务合同 5个工作日内向采购人提供实施方案，并经采购人确认。</w:t>
      </w:r>
    </w:p>
    <w:p w:rsidR="00C04BE0">
      <w:pPr>
        <w:widowControl w:val="0"/>
        <w:wordWrap w:val="0"/>
        <w:spacing w:line="360" w:lineRule="auto"/>
        <w:jc w:val="both"/>
        <w:rPr>
          <w:rFonts w:ascii="宋体" w:eastAsia="宋体" w:hAnsi="宋体"/>
          <w:kern w:val="2"/>
          <w:sz w:val="21"/>
          <w:szCs w:val="21"/>
          <w:lang w:eastAsia="zh-CN"/>
        </w:rPr>
      </w:pPr>
      <w:r>
        <w:rPr>
          <w:rFonts w:ascii="宋体" w:eastAsia="宋体" w:hAnsi="宋体" w:hint="eastAsia"/>
          <w:kern w:val="2"/>
          <w:sz w:val="21"/>
          <w:szCs w:val="21"/>
          <w:lang w:eastAsia="zh-CN"/>
        </w:rPr>
        <w:t>2.3.中标人分阶段向采购人报告运营情况，经采购人组织验收。</w:t>
      </w:r>
    </w:p>
    <w:p w:rsidR="00C04BE0" w:rsidRPr="00465A31">
      <w:pPr>
        <w:widowControl w:val="0"/>
        <w:wordWrap w:val="0"/>
        <w:spacing w:line="360" w:lineRule="auto"/>
        <w:jc w:val="both"/>
        <w:rPr>
          <w:rFonts w:ascii="宋体" w:eastAsia="宋体" w:hAnsi="宋体"/>
          <w:b/>
          <w:kern w:val="2"/>
          <w:sz w:val="21"/>
          <w:szCs w:val="21"/>
          <w:lang w:eastAsia="zh-CN"/>
        </w:rPr>
      </w:pPr>
      <w:r w:rsidRPr="00465A31">
        <w:rPr>
          <w:rFonts w:ascii="宋体" w:eastAsia="宋体" w:hAnsi="宋体"/>
          <w:b/>
          <w:kern w:val="2"/>
          <w:sz w:val="21"/>
          <w:szCs w:val="21"/>
          <w:lang w:eastAsia="zh-CN"/>
        </w:rPr>
        <w:t>3.工作要求</w:t>
      </w:r>
    </w:p>
    <w:p w:rsidR="00C04BE0">
      <w:pPr>
        <w:widowControl w:val="0"/>
        <w:wordWrap w:val="0"/>
        <w:spacing w:line="360" w:lineRule="auto"/>
        <w:jc w:val="both"/>
        <w:rPr>
          <w:rFonts w:ascii="宋体" w:eastAsia="宋体" w:hAnsi="宋体"/>
          <w:kern w:val="2"/>
          <w:sz w:val="21"/>
          <w:szCs w:val="21"/>
          <w:lang w:eastAsia="zh-CN"/>
        </w:rPr>
      </w:pPr>
      <w:r>
        <w:rPr>
          <w:rFonts w:ascii="宋体" w:eastAsia="宋体" w:hAnsi="宋体" w:hint="eastAsia"/>
          <w:kern w:val="2"/>
          <w:sz w:val="21"/>
          <w:szCs w:val="21"/>
          <w:lang w:eastAsia="zh-CN"/>
        </w:rPr>
        <w:t>3.1.中标人在</w:t>
      </w:r>
      <w:r w:rsidR="00663DC2">
        <w:rPr>
          <w:rFonts w:ascii="宋体" w:eastAsia="宋体" w:hAnsi="宋体" w:hint="eastAsia"/>
          <w:kern w:val="2"/>
          <w:sz w:val="21"/>
          <w:szCs w:val="21"/>
          <w:lang w:eastAsia="zh-CN"/>
        </w:rPr>
        <w:t>厨房改造项目</w:t>
      </w:r>
      <w:r>
        <w:rPr>
          <w:rFonts w:ascii="宋体" w:eastAsia="宋体" w:hAnsi="宋体" w:hint="eastAsia"/>
          <w:kern w:val="2"/>
          <w:sz w:val="21"/>
          <w:szCs w:val="21"/>
          <w:lang w:eastAsia="zh-CN"/>
        </w:rPr>
        <w:t>工程中所投产品必须为全新的、未使用过的合格产品，且符合相关标准要求，否则采购人有权解除合同。</w:t>
      </w:r>
    </w:p>
    <w:p w:rsidR="00C04BE0">
      <w:pPr>
        <w:widowControl w:val="0"/>
        <w:wordWrap w:val="0"/>
        <w:spacing w:line="360" w:lineRule="auto"/>
        <w:jc w:val="both"/>
        <w:rPr>
          <w:rFonts w:ascii="宋体" w:eastAsia="宋体" w:hAnsi="宋体"/>
          <w:kern w:val="2"/>
          <w:sz w:val="21"/>
          <w:szCs w:val="21"/>
          <w:lang w:eastAsia="zh-CN"/>
        </w:rPr>
      </w:pPr>
      <w:r>
        <w:rPr>
          <w:rFonts w:ascii="宋体" w:eastAsia="宋体" w:hAnsi="宋体" w:hint="eastAsia"/>
          <w:kern w:val="2"/>
          <w:sz w:val="21"/>
          <w:szCs w:val="21"/>
          <w:lang w:eastAsia="zh-CN"/>
        </w:rPr>
        <w:t>3.2.中标人在</w:t>
      </w:r>
      <w:r w:rsidR="00663DC2">
        <w:rPr>
          <w:rFonts w:ascii="宋体" w:eastAsia="宋体" w:hAnsi="宋体" w:hint="eastAsia"/>
          <w:kern w:val="2"/>
          <w:sz w:val="21"/>
          <w:szCs w:val="21"/>
          <w:lang w:eastAsia="zh-CN"/>
        </w:rPr>
        <w:t>厨房改造项目</w:t>
      </w:r>
      <w:r>
        <w:rPr>
          <w:rFonts w:ascii="宋体" w:eastAsia="宋体" w:hAnsi="宋体" w:hint="eastAsia"/>
          <w:kern w:val="2"/>
          <w:sz w:val="21"/>
          <w:szCs w:val="21"/>
          <w:lang w:eastAsia="zh-CN"/>
        </w:rPr>
        <w:t xml:space="preserve"> 工程完成后应向招标人提供所投产品技术资料。</w:t>
      </w:r>
    </w:p>
    <w:p w:rsidR="00C04BE0">
      <w:pPr>
        <w:widowControl w:val="0"/>
        <w:wordWrap w:val="0"/>
        <w:spacing w:line="360" w:lineRule="auto"/>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3.3.中标人应派有经验的且具备从业资质的专业技术人员和施工人员进行 </w:t>
      </w:r>
      <w:r w:rsidR="00663DC2">
        <w:rPr>
          <w:rFonts w:ascii="宋体" w:eastAsia="宋体" w:hAnsi="宋体" w:hint="eastAsia"/>
          <w:kern w:val="2"/>
          <w:sz w:val="21"/>
          <w:szCs w:val="21"/>
          <w:lang w:eastAsia="zh-CN"/>
        </w:rPr>
        <w:t>厨房改造项目</w:t>
      </w:r>
      <w:r>
        <w:rPr>
          <w:rFonts w:ascii="宋体" w:eastAsia="宋体" w:hAnsi="宋体" w:hint="eastAsia"/>
          <w:kern w:val="2"/>
          <w:sz w:val="21"/>
          <w:szCs w:val="21"/>
          <w:lang w:eastAsia="zh-CN"/>
        </w:rPr>
        <w:t>。如发现专业技术人员或施工人员不具备工程必须的技能或资质，采购人有权要求中标人更换人员。</w:t>
      </w:r>
    </w:p>
    <w:p w:rsidR="00C04BE0">
      <w:pPr>
        <w:widowControl w:val="0"/>
        <w:wordWrap w:val="0"/>
        <w:spacing w:line="360" w:lineRule="auto"/>
        <w:jc w:val="both"/>
        <w:rPr>
          <w:rFonts w:ascii="宋体" w:eastAsia="宋体" w:hAnsi="宋体"/>
          <w:kern w:val="2"/>
          <w:sz w:val="21"/>
          <w:szCs w:val="21"/>
          <w:lang w:eastAsia="zh-CN"/>
        </w:rPr>
      </w:pPr>
      <w:r>
        <w:rPr>
          <w:rFonts w:ascii="宋体" w:eastAsia="宋体" w:hAnsi="宋体" w:hint="eastAsia"/>
          <w:kern w:val="2"/>
          <w:sz w:val="21"/>
          <w:szCs w:val="21"/>
          <w:lang w:eastAsia="zh-CN"/>
        </w:rPr>
        <w:t>3.4.中标人在施工过程中必须做好安全管理工作，避免在施工中出现安全生产事故。</w:t>
      </w:r>
    </w:p>
    <w:p w:rsidR="00C04BE0">
      <w:pPr>
        <w:widowControl w:val="0"/>
        <w:wordWrap w:val="0"/>
        <w:spacing w:line="360" w:lineRule="auto"/>
        <w:jc w:val="both"/>
        <w:rPr>
          <w:rFonts w:ascii="宋体" w:eastAsia="宋体" w:hAnsi="宋体"/>
          <w:kern w:val="2"/>
          <w:sz w:val="21"/>
          <w:szCs w:val="21"/>
          <w:lang w:eastAsia="zh-CN"/>
        </w:rPr>
      </w:pPr>
      <w:r>
        <w:rPr>
          <w:rFonts w:ascii="宋体" w:eastAsia="宋体" w:hAnsi="宋体" w:hint="eastAsia"/>
          <w:kern w:val="2"/>
          <w:sz w:val="21"/>
          <w:szCs w:val="21"/>
          <w:lang w:eastAsia="zh-CN"/>
        </w:rPr>
        <w:t>3.5.中标人应周密制定施工方案，避免影响安全教育基地正常运营。</w:t>
      </w:r>
    </w:p>
    <w:p w:rsidR="00C04BE0" w:rsidRPr="00465A31">
      <w:pPr>
        <w:widowControl w:val="0"/>
        <w:wordWrap w:val="0"/>
        <w:spacing w:line="360" w:lineRule="auto"/>
        <w:jc w:val="both"/>
        <w:rPr>
          <w:rFonts w:ascii="宋体" w:eastAsia="宋体" w:hAnsi="宋体"/>
          <w:b/>
          <w:kern w:val="2"/>
          <w:sz w:val="21"/>
          <w:szCs w:val="21"/>
          <w:lang w:eastAsia="zh-CN"/>
        </w:rPr>
      </w:pPr>
      <w:r w:rsidRPr="00465A31">
        <w:rPr>
          <w:rFonts w:ascii="宋体" w:eastAsia="宋体" w:hAnsi="宋体"/>
          <w:b/>
          <w:kern w:val="2"/>
          <w:sz w:val="21"/>
          <w:szCs w:val="21"/>
          <w:lang w:eastAsia="zh-CN"/>
        </w:rPr>
        <w:t>4.付款方式</w:t>
      </w:r>
    </w:p>
    <w:p w:rsidR="00C04BE0">
      <w:pPr>
        <w:widowControl w:val="0"/>
        <w:wordWrap w:val="0"/>
        <w:spacing w:line="360" w:lineRule="auto"/>
        <w:jc w:val="both"/>
        <w:rPr>
          <w:rFonts w:ascii="宋体" w:eastAsia="宋体" w:hAnsi="宋体"/>
          <w:kern w:val="2"/>
          <w:sz w:val="21"/>
          <w:szCs w:val="21"/>
          <w:lang w:eastAsia="zh-CN"/>
        </w:rPr>
      </w:pPr>
      <w:r>
        <w:rPr>
          <w:rFonts w:ascii="宋体" w:eastAsia="宋体" w:hAnsi="宋体" w:hint="eastAsia"/>
          <w:kern w:val="2"/>
          <w:sz w:val="21"/>
          <w:szCs w:val="21"/>
          <w:lang w:eastAsia="zh-CN"/>
        </w:rPr>
        <w:t>4.1.签订合同后，施工两周内采购人向中标人支付工程总额的50%为工程进度款，剩余工程款采购人在验收后30日内支付；中标人应在采购人付款前向采购人提供合格发票，以便采购人办理付款手续。因中标</w:t>
      </w:r>
      <w:r>
        <w:rPr>
          <w:rFonts w:ascii="宋体" w:eastAsia="宋体" w:hAnsi="宋体" w:hint="eastAsia"/>
          <w:kern w:val="2"/>
          <w:sz w:val="21"/>
          <w:szCs w:val="21"/>
          <w:lang w:eastAsia="zh-CN"/>
        </w:rPr>
        <w:t>人原因</w:t>
      </w:r>
      <w:r>
        <w:rPr>
          <w:rFonts w:ascii="宋体" w:eastAsia="宋体" w:hAnsi="宋体" w:hint="eastAsia"/>
          <w:kern w:val="2"/>
          <w:sz w:val="21"/>
          <w:szCs w:val="21"/>
          <w:lang w:eastAsia="zh-CN"/>
        </w:rPr>
        <w:t>或财政支付流程导致的付款迟延，</w:t>
      </w:r>
      <w:r>
        <w:rPr>
          <w:rFonts w:ascii="宋体" w:eastAsia="宋体" w:hAnsi="宋体" w:hint="eastAsia"/>
          <w:kern w:val="2"/>
          <w:sz w:val="21"/>
          <w:szCs w:val="21"/>
          <w:lang w:eastAsia="zh-CN"/>
        </w:rPr>
        <w:t>不</w:t>
      </w:r>
      <w:r>
        <w:rPr>
          <w:rFonts w:ascii="宋体" w:eastAsia="宋体" w:hAnsi="宋体" w:hint="eastAsia"/>
          <w:kern w:val="2"/>
          <w:sz w:val="21"/>
          <w:szCs w:val="21"/>
          <w:lang w:eastAsia="zh-CN"/>
        </w:rPr>
        <w:t>视为采购人违</w:t>
      </w:r>
      <w:r>
        <w:rPr>
          <w:rFonts w:ascii="宋体" w:eastAsia="宋体" w:hAnsi="宋体" w:hint="eastAsia"/>
          <w:kern w:val="2"/>
          <w:sz w:val="21"/>
          <w:szCs w:val="21"/>
          <w:lang w:eastAsia="zh-CN"/>
        </w:rPr>
        <w:t>约。</w:t>
      </w:r>
    </w:p>
    <w:p w:rsidR="00C04BE0">
      <w:pPr>
        <w:keepNext/>
        <w:keepLines/>
        <w:widowControl w:val="0"/>
        <w:spacing w:line="360" w:lineRule="auto"/>
        <w:jc w:val="center"/>
        <w:outlineLvl w:val="2"/>
        <w:rPr>
          <w:rFonts w:ascii="宋体" w:eastAsia="宋体" w:hAnsi="宋体" w:cs="宋体"/>
          <w:b/>
          <w:kern w:val="2"/>
          <w:sz w:val="32"/>
          <w:lang w:eastAsia="zh-CN"/>
        </w:rPr>
      </w:pPr>
      <w:bookmarkStart w:id="32" w:name="_Toc256000021"/>
      <w:r>
        <w:rPr>
          <w:rFonts w:ascii="宋体" w:eastAsia="宋体" w:hAnsi="宋体" w:cs="宋体" w:hint="eastAsia"/>
          <w:b/>
          <w:kern w:val="2"/>
          <w:sz w:val="32"/>
          <w:lang w:eastAsia="zh-CN"/>
        </w:rPr>
        <w:t>六、注意事项</w:t>
      </w:r>
      <w:bookmarkEnd w:id="32"/>
    </w:p>
    <w:p w:rsidR="00C04BE0">
      <w:pPr>
        <w:widowControl w:val="0"/>
        <w:wordWrap w:val="0"/>
        <w:spacing w:line="360" w:lineRule="auto"/>
        <w:jc w:val="both"/>
        <w:rPr>
          <w:rFonts w:ascii="宋体" w:eastAsia="宋体" w:hAnsi="宋体"/>
          <w:kern w:val="2"/>
          <w:sz w:val="21"/>
          <w:szCs w:val="21"/>
          <w:lang w:eastAsia="zh-CN"/>
        </w:rPr>
      </w:pPr>
      <w:r>
        <w:rPr>
          <w:rFonts w:ascii="宋体" w:eastAsia="宋体" w:hAnsi="宋体" w:hint="eastAsia"/>
          <w:kern w:val="2"/>
          <w:sz w:val="21"/>
          <w:szCs w:val="21"/>
          <w:lang w:eastAsia="zh-CN"/>
        </w:rPr>
        <w:t>（一）中标人不得将项目非法分包或转包给任何单位和个人。否则，采购单位有权即刻终止合同，并要求中标人赔偿相应损失。</w:t>
      </w:r>
    </w:p>
    <w:p w:rsidR="00C04BE0">
      <w:pPr>
        <w:widowControl w:val="0"/>
        <w:wordWrap w:val="0"/>
        <w:spacing w:line="360" w:lineRule="auto"/>
        <w:jc w:val="both"/>
        <w:rPr>
          <w:rFonts w:ascii="宋体" w:eastAsia="宋体" w:hAnsi="宋体"/>
          <w:kern w:val="2"/>
          <w:sz w:val="21"/>
          <w:szCs w:val="21"/>
          <w:lang w:eastAsia="zh-CN"/>
        </w:rPr>
      </w:pPr>
      <w:r>
        <w:rPr>
          <w:rFonts w:ascii="宋体" w:eastAsia="宋体" w:hAnsi="宋体" w:hint="eastAsia"/>
          <w:kern w:val="2"/>
          <w:sz w:val="21"/>
          <w:szCs w:val="21"/>
          <w:lang w:eastAsia="zh-CN"/>
        </w:rPr>
        <w:t>（二）招标人拒绝有下列情形之一的企业或者从业人员参与投标：</w:t>
      </w:r>
    </w:p>
    <w:p w:rsidR="00C04BE0">
      <w:pPr>
        <w:widowControl w:val="0"/>
        <w:wordWrap w:val="0"/>
        <w:spacing w:line="360" w:lineRule="auto"/>
        <w:jc w:val="both"/>
        <w:rPr>
          <w:rFonts w:ascii="宋体" w:eastAsia="宋体" w:hAnsi="宋体"/>
          <w:kern w:val="2"/>
          <w:sz w:val="21"/>
          <w:szCs w:val="21"/>
          <w:lang w:eastAsia="zh-CN"/>
        </w:rPr>
      </w:pPr>
      <w:r>
        <w:rPr>
          <w:rFonts w:ascii="宋体" w:eastAsia="宋体" w:hAnsi="宋体" w:hint="eastAsia"/>
          <w:kern w:val="2"/>
          <w:sz w:val="21"/>
          <w:szCs w:val="21"/>
          <w:lang w:eastAsia="zh-CN"/>
        </w:rPr>
        <w:t>1、近3年内（从招标公告发布之日起倒算）投标人或者其法定代表人有行贿犯罪记录的；</w:t>
      </w:r>
    </w:p>
    <w:p w:rsidR="00C04BE0">
      <w:pPr>
        <w:widowControl w:val="0"/>
        <w:wordWrap w:val="0"/>
        <w:spacing w:line="360" w:lineRule="auto"/>
        <w:jc w:val="both"/>
        <w:rPr>
          <w:rFonts w:ascii="宋体" w:eastAsia="宋体" w:hAnsi="宋体"/>
          <w:kern w:val="2"/>
          <w:sz w:val="21"/>
          <w:szCs w:val="21"/>
          <w:lang w:eastAsia="zh-CN"/>
        </w:rPr>
      </w:pPr>
      <w:r>
        <w:rPr>
          <w:rFonts w:ascii="宋体" w:eastAsia="宋体" w:hAnsi="宋体" w:hint="eastAsia"/>
          <w:kern w:val="2"/>
          <w:sz w:val="21"/>
          <w:szCs w:val="21"/>
          <w:lang w:eastAsia="zh-CN"/>
        </w:rPr>
        <w:t>2、近1年内（从截标之日起倒算）因串通投标、转包、以他人名义投标或者违法分包等违法行为受到建设、交通或者财政部</w:t>
      </w:r>
      <w:r>
        <w:rPr>
          <w:rFonts w:ascii="宋体" w:eastAsia="宋体" w:hAnsi="宋体" w:hint="eastAsia"/>
          <w:kern w:val="2"/>
          <w:sz w:val="21"/>
          <w:szCs w:val="21"/>
          <w:lang w:eastAsia="zh-CN"/>
        </w:rPr>
        <w:t>门行政</w:t>
      </w:r>
      <w:r>
        <w:rPr>
          <w:rFonts w:ascii="宋体" w:eastAsia="宋体" w:hAnsi="宋体" w:hint="eastAsia"/>
          <w:kern w:val="2"/>
          <w:sz w:val="21"/>
          <w:szCs w:val="21"/>
          <w:lang w:eastAsia="zh-CN"/>
        </w:rPr>
        <w:t xml:space="preserve">处罚的； </w:t>
      </w:r>
    </w:p>
    <w:p w:rsidR="00C04BE0">
      <w:pPr>
        <w:widowControl w:val="0"/>
        <w:wordWrap w:val="0"/>
        <w:spacing w:line="360" w:lineRule="auto"/>
        <w:jc w:val="both"/>
        <w:rPr>
          <w:rFonts w:ascii="宋体" w:eastAsia="宋体" w:hAnsi="宋体"/>
          <w:kern w:val="2"/>
          <w:sz w:val="21"/>
          <w:szCs w:val="21"/>
          <w:lang w:eastAsia="zh-CN"/>
        </w:rPr>
      </w:pPr>
      <w:r>
        <w:rPr>
          <w:rFonts w:ascii="宋体" w:eastAsia="宋体" w:hAnsi="宋体" w:hint="eastAsia"/>
          <w:kern w:val="2"/>
          <w:sz w:val="21"/>
          <w:szCs w:val="21"/>
          <w:lang w:eastAsia="zh-CN"/>
        </w:rPr>
        <w:t>3、 因违反工程质量、安全生产管理规定等原因被建设部门给予红色</w:t>
      </w:r>
      <w:r>
        <w:rPr>
          <w:rFonts w:ascii="宋体" w:eastAsia="宋体" w:hAnsi="宋体" w:hint="eastAsia"/>
          <w:kern w:val="2"/>
          <w:sz w:val="21"/>
          <w:szCs w:val="21"/>
          <w:lang w:eastAsia="zh-CN"/>
        </w:rPr>
        <w:t>警示且</w:t>
      </w:r>
      <w:r>
        <w:rPr>
          <w:rFonts w:ascii="宋体" w:eastAsia="宋体" w:hAnsi="宋体" w:hint="eastAsia"/>
          <w:kern w:val="2"/>
          <w:sz w:val="21"/>
          <w:szCs w:val="21"/>
          <w:lang w:eastAsia="zh-CN"/>
        </w:rPr>
        <w:t>在警示期内的；</w:t>
      </w:r>
    </w:p>
    <w:p w:rsidR="00C04BE0">
      <w:pPr>
        <w:widowControl w:val="0"/>
        <w:wordWrap w:val="0"/>
        <w:spacing w:line="360" w:lineRule="auto"/>
        <w:jc w:val="both"/>
        <w:rPr>
          <w:rFonts w:ascii="宋体" w:eastAsia="宋体" w:hAnsi="宋体"/>
          <w:kern w:val="2"/>
          <w:sz w:val="21"/>
          <w:szCs w:val="21"/>
          <w:lang w:eastAsia="zh-CN"/>
        </w:rPr>
      </w:pPr>
      <w:r>
        <w:rPr>
          <w:rFonts w:ascii="宋体" w:eastAsia="宋体" w:hAnsi="宋体" w:hint="eastAsia"/>
          <w:kern w:val="2"/>
          <w:sz w:val="21"/>
          <w:szCs w:val="21"/>
          <w:lang w:eastAsia="zh-CN"/>
        </w:rPr>
        <w:t>4、被建设或者交通部门信用评价为红色且正处在信用评价结果公示期内的；</w:t>
      </w:r>
    </w:p>
    <w:p w:rsidR="00C04BE0">
      <w:pPr>
        <w:widowControl w:val="0"/>
        <w:wordWrap w:val="0"/>
        <w:spacing w:line="360" w:lineRule="auto"/>
        <w:jc w:val="both"/>
        <w:rPr>
          <w:rFonts w:ascii="宋体" w:eastAsia="宋体" w:hAnsi="宋体"/>
          <w:kern w:val="2"/>
          <w:sz w:val="21"/>
          <w:szCs w:val="21"/>
          <w:lang w:eastAsia="zh-CN"/>
        </w:rPr>
      </w:pPr>
      <w:r>
        <w:rPr>
          <w:rFonts w:ascii="宋体" w:eastAsia="宋体" w:hAnsi="宋体" w:hint="eastAsia"/>
          <w:kern w:val="2"/>
          <w:sz w:val="21"/>
          <w:szCs w:val="21"/>
          <w:lang w:eastAsia="zh-CN"/>
        </w:rPr>
        <w:t>5、拖欠工人工资被有关部门责令改正而未改正的；</w:t>
      </w:r>
    </w:p>
    <w:p w:rsidR="00C04BE0">
      <w:pPr>
        <w:widowControl w:val="0"/>
        <w:wordWrap w:val="0"/>
        <w:spacing w:line="360" w:lineRule="auto"/>
        <w:jc w:val="both"/>
        <w:rPr>
          <w:rFonts w:ascii="宋体" w:eastAsia="宋体" w:hAnsi="宋体"/>
          <w:kern w:val="2"/>
          <w:sz w:val="21"/>
          <w:szCs w:val="21"/>
          <w:lang w:eastAsia="zh-CN"/>
        </w:rPr>
      </w:pPr>
      <w:r>
        <w:rPr>
          <w:rFonts w:ascii="宋体" w:eastAsia="宋体" w:hAnsi="宋体" w:hint="eastAsia"/>
          <w:kern w:val="2"/>
          <w:sz w:val="21"/>
          <w:szCs w:val="21"/>
          <w:lang w:eastAsia="zh-CN"/>
        </w:rPr>
        <w:t>6、 近3年内（从截标之日起倒算）曾被本项目招标人履约评价为不合格；</w:t>
      </w:r>
    </w:p>
    <w:p w:rsidR="00C04BE0">
      <w:pPr>
        <w:widowControl w:val="0"/>
        <w:wordWrap w:val="0"/>
        <w:spacing w:line="360" w:lineRule="auto"/>
        <w:jc w:val="both"/>
        <w:rPr>
          <w:rFonts w:ascii="宋体" w:eastAsia="宋体" w:hAnsi="宋体"/>
          <w:kern w:val="2"/>
          <w:sz w:val="21"/>
          <w:szCs w:val="21"/>
          <w:lang w:eastAsia="zh-CN"/>
        </w:rPr>
      </w:pPr>
      <w:r>
        <w:rPr>
          <w:rFonts w:ascii="宋体" w:eastAsia="宋体" w:hAnsi="宋体" w:hint="eastAsia"/>
          <w:kern w:val="2"/>
          <w:sz w:val="21"/>
          <w:szCs w:val="21"/>
          <w:lang w:eastAsia="zh-CN"/>
        </w:rPr>
        <w:t>7、 近2年内（从截标之日起倒算）曾有放弃中标资格、拒不签订合同、拒不提供履约担保情形的；</w:t>
      </w:r>
    </w:p>
    <w:p w:rsidR="00C04BE0">
      <w:pPr>
        <w:widowControl w:val="0"/>
        <w:wordWrap w:val="0"/>
        <w:spacing w:line="360" w:lineRule="auto"/>
        <w:jc w:val="both"/>
        <w:rPr>
          <w:rFonts w:ascii="宋体" w:eastAsia="宋体" w:hAnsi="宋体"/>
          <w:kern w:val="2"/>
          <w:sz w:val="21"/>
          <w:szCs w:val="21"/>
          <w:lang w:eastAsia="zh-CN"/>
        </w:rPr>
      </w:pPr>
      <w:r>
        <w:rPr>
          <w:rFonts w:ascii="宋体" w:eastAsia="宋体" w:hAnsi="宋体" w:hint="eastAsia"/>
          <w:kern w:val="2"/>
          <w:sz w:val="21"/>
          <w:szCs w:val="21"/>
          <w:lang w:eastAsia="zh-CN"/>
        </w:rPr>
        <w:t>8、 因违反工程质量、安全生产管理规定，或者因串通投标、转包、以他人名义投标或者违法分包等违法行为，正在接受建设、交通或者财政部门立案调查的。</w:t>
      </w:r>
    </w:p>
    <w:p w:rsidR="00C04BE0">
      <w:pPr>
        <w:widowControl w:val="0"/>
        <w:wordWrap w:val="0"/>
        <w:spacing w:line="360" w:lineRule="auto"/>
        <w:jc w:val="both"/>
        <w:rPr>
          <w:rFonts w:ascii="宋体" w:eastAsia="宋体" w:hAnsi="宋体"/>
          <w:kern w:val="2"/>
          <w:sz w:val="21"/>
          <w:szCs w:val="21"/>
          <w:lang w:eastAsia="zh-CN"/>
        </w:rPr>
      </w:pPr>
      <w:r>
        <w:rPr>
          <w:rFonts w:ascii="宋体" w:eastAsia="宋体" w:hAnsi="宋体" w:hint="eastAsia"/>
          <w:kern w:val="2"/>
          <w:sz w:val="21"/>
          <w:szCs w:val="21"/>
          <w:lang w:eastAsia="zh-CN"/>
        </w:rPr>
        <w:t>9、今年以来，在招投标活动中有串通投标不良行为记录或涉嫌串通投标并正在接受主管部门调查的投标申请人不被接受；</w:t>
      </w:r>
    </w:p>
    <w:p w:rsidR="00C04BE0">
      <w:pPr>
        <w:widowControl w:val="0"/>
        <w:wordWrap w:val="0"/>
        <w:spacing w:line="360" w:lineRule="auto"/>
        <w:jc w:val="both"/>
        <w:rPr>
          <w:rFonts w:ascii="宋体" w:eastAsia="宋体" w:hAnsi="宋体"/>
          <w:kern w:val="2"/>
          <w:sz w:val="21"/>
          <w:szCs w:val="21"/>
          <w:lang w:eastAsia="zh-CN"/>
        </w:rPr>
      </w:pPr>
      <w:r>
        <w:rPr>
          <w:rFonts w:ascii="宋体" w:eastAsia="宋体" w:hAnsi="宋体" w:hint="eastAsia"/>
          <w:kern w:val="2"/>
          <w:sz w:val="21"/>
          <w:szCs w:val="21"/>
          <w:lang w:eastAsia="zh-CN"/>
        </w:rPr>
        <w:t>10、项目经理（建造师）或项目总监因不良行为红色警示等被建设行政主管部门管理系统锁定的，不能参与本次招标工程的投标，否则不良后果由投标人自负；</w:t>
      </w:r>
    </w:p>
    <w:p w:rsidR="00C04BE0">
      <w:pPr>
        <w:widowControl w:val="0"/>
        <w:wordWrap w:val="0"/>
        <w:spacing w:line="360" w:lineRule="auto"/>
        <w:jc w:val="both"/>
        <w:rPr>
          <w:rFonts w:ascii="宋体" w:eastAsia="宋体" w:hAnsi="宋体"/>
          <w:kern w:val="2"/>
          <w:sz w:val="21"/>
          <w:szCs w:val="21"/>
          <w:lang w:eastAsia="zh-CN"/>
        </w:rPr>
      </w:pPr>
      <w:r>
        <w:rPr>
          <w:rFonts w:ascii="宋体" w:eastAsia="宋体" w:hAnsi="宋体" w:hint="eastAsia"/>
          <w:kern w:val="2"/>
          <w:sz w:val="21"/>
          <w:szCs w:val="21"/>
          <w:lang w:eastAsia="zh-CN"/>
        </w:rPr>
        <w:t>11、中标后的投标人在中标公示期间向招标人提供检察机关出具的投标人法人及法定代表人的《行贿犯罪规档案查询告知函》（近三年，由采购单位</w:t>
      </w:r>
      <w:r>
        <w:rPr>
          <w:rFonts w:ascii="宋体" w:eastAsia="宋体" w:hAnsi="宋体" w:hint="eastAsia"/>
          <w:kern w:val="2"/>
          <w:sz w:val="21"/>
          <w:szCs w:val="21"/>
          <w:lang w:eastAsia="zh-CN"/>
        </w:rPr>
        <w:t>明确近</w:t>
      </w:r>
      <w:r>
        <w:rPr>
          <w:rFonts w:ascii="宋体" w:eastAsia="宋体" w:hAnsi="宋体" w:hint="eastAsia"/>
          <w:kern w:val="2"/>
          <w:sz w:val="21"/>
          <w:szCs w:val="21"/>
          <w:lang w:eastAsia="zh-CN"/>
        </w:rPr>
        <w:t>三年具体时间）；</w:t>
      </w:r>
    </w:p>
    <w:p w:rsidR="00C04BE0">
      <w:pPr>
        <w:widowControl w:val="0"/>
        <w:wordWrap w:val="0"/>
        <w:spacing w:line="360" w:lineRule="auto"/>
        <w:jc w:val="both"/>
        <w:rPr>
          <w:rFonts w:ascii="宋体" w:eastAsia="宋体" w:hAnsi="宋体"/>
          <w:kern w:val="2"/>
          <w:sz w:val="21"/>
          <w:szCs w:val="21"/>
          <w:lang w:eastAsia="zh-CN"/>
        </w:rPr>
      </w:pPr>
      <w:r>
        <w:rPr>
          <w:rFonts w:ascii="宋体" w:eastAsia="宋体" w:hAnsi="宋体" w:hint="eastAsia"/>
          <w:kern w:val="2"/>
          <w:sz w:val="21"/>
          <w:szCs w:val="21"/>
          <w:lang w:eastAsia="zh-CN"/>
        </w:rPr>
        <w:t>12、依法应当拒绝投标的其他情形。</w:t>
      </w:r>
    </w:p>
    <w:p w:rsidR="00C04BE0" w:rsidP="00465A31">
      <w:pPr>
        <w:widowControl w:val="0"/>
        <w:spacing w:line="360" w:lineRule="auto"/>
        <w:rPr>
          <w:rFonts w:ascii="宋体" w:eastAsia="宋体" w:hAnsi="宋体" w:cs="宋体"/>
          <w:kern w:val="2"/>
          <w:szCs w:val="20"/>
          <w:lang w:eastAsia="zh-CN"/>
        </w:rPr>
      </w:pPr>
      <w:r>
        <w:rPr>
          <w:rFonts w:ascii="宋体" w:eastAsia="宋体" w:hAnsi="宋体" w:hint="eastAsia"/>
          <w:kern w:val="2"/>
          <w:sz w:val="21"/>
          <w:szCs w:val="21"/>
          <w:lang w:eastAsia="zh-CN"/>
        </w:rPr>
        <w:t>13、本项目按照深圳市</w:t>
      </w:r>
      <w:r>
        <w:rPr>
          <w:rFonts w:ascii="宋体" w:eastAsia="宋体" w:hAnsi="宋体" w:hint="eastAsia"/>
          <w:kern w:val="2"/>
          <w:sz w:val="21"/>
          <w:szCs w:val="21"/>
          <w:lang w:eastAsia="zh-CN"/>
        </w:rPr>
        <w:t>龙华区</w:t>
      </w:r>
      <w:r>
        <w:rPr>
          <w:rFonts w:ascii="宋体" w:eastAsia="宋体" w:hAnsi="宋体" w:hint="eastAsia"/>
          <w:kern w:val="2"/>
          <w:sz w:val="21"/>
          <w:szCs w:val="21"/>
          <w:lang w:eastAsia="zh-CN"/>
        </w:rPr>
        <w:t>教育局的相关采购规定执行，采购文件未明确的事项，参照政府采购及建设工程招标有关法律法规执行。</w:t>
      </w:r>
      <w:r>
        <w:rPr>
          <w:rFonts w:ascii="宋体" w:eastAsia="宋体" w:hAnsi="宋体" w:hint="eastAsia"/>
          <w:kern w:val="2"/>
          <w:sz w:val="21"/>
          <w:szCs w:val="21"/>
          <w:lang w:eastAsia="zh-CN"/>
        </w:rPr>
        <w:br w:type="page"/>
      </w:r>
    </w:p>
    <w:p w:rsidR="00C04BE0">
      <w:pPr>
        <w:keepNext/>
        <w:keepLines/>
        <w:widowControl w:val="0"/>
        <w:spacing w:line="360" w:lineRule="auto"/>
        <w:jc w:val="center"/>
        <w:outlineLvl w:val="1"/>
        <w:rPr>
          <w:rFonts w:ascii="宋体" w:eastAsia="宋体" w:hAnsi="宋体" w:cs="宋体"/>
          <w:b/>
          <w:kern w:val="2"/>
          <w:sz w:val="32"/>
          <w:lang w:eastAsia="zh-CN"/>
        </w:rPr>
      </w:pPr>
      <w:bookmarkStart w:id="33" w:name="_Toc256000022"/>
      <w:r>
        <w:rPr>
          <w:rFonts w:ascii="宋体" w:eastAsia="宋体" w:hAnsi="宋体" w:cs="宋体" w:hint="eastAsia"/>
          <w:b/>
          <w:kern w:val="2"/>
          <w:sz w:val="32"/>
          <w:lang w:eastAsia="zh-CN"/>
        </w:rPr>
        <w:t>第四章  投标文件组成要求及格式</w:t>
      </w:r>
      <w:bookmarkEnd w:id="33"/>
    </w:p>
    <w:p w:rsidR="00C04BE0">
      <w:pPr>
        <w:widowControl w:val="0"/>
        <w:snapToGrid w:val="0"/>
        <w:spacing w:line="360" w:lineRule="auto"/>
        <w:ind w:firstLine="480" w:firstLineChars="200"/>
        <w:jc w:val="both"/>
        <w:rPr>
          <w:rFonts w:ascii="宋体" w:eastAsia="宋体" w:hAnsi="宋体" w:cs="宋体"/>
          <w:bCs/>
          <w:kern w:val="2"/>
          <w:lang w:eastAsia="zh-CN"/>
        </w:rPr>
      </w:pPr>
      <w:r>
        <w:rPr>
          <w:rFonts w:ascii="宋体" w:eastAsia="宋体" w:hAnsi="宋体" w:cs="宋体" w:hint="eastAsia"/>
          <w:bCs/>
          <w:kern w:val="2"/>
          <w:lang w:eastAsia="zh-CN"/>
        </w:rPr>
        <w:t>投标文件组成：</w:t>
      </w:r>
    </w:p>
    <w:p w:rsidR="00C04BE0">
      <w:pPr>
        <w:widowControl w:val="0"/>
        <w:snapToGrid w:val="0"/>
        <w:spacing w:line="360" w:lineRule="auto"/>
        <w:ind w:firstLine="480" w:firstLineChars="200"/>
        <w:jc w:val="both"/>
        <w:rPr>
          <w:rFonts w:ascii="宋体" w:eastAsia="宋体" w:hAnsi="宋体" w:cs="宋体"/>
          <w:b/>
          <w:kern w:val="2"/>
          <w:lang w:eastAsia="zh-CN"/>
        </w:rPr>
      </w:pPr>
      <w:bookmarkStart w:id="34" w:name="_Hlk72257771"/>
      <w:r>
        <w:rPr>
          <w:rFonts w:ascii="宋体" w:eastAsia="宋体" w:hAnsi="宋体" w:cs="宋体" w:hint="eastAsia"/>
          <w:b/>
          <w:kern w:val="2"/>
          <w:lang w:eastAsia="zh-CN"/>
        </w:rPr>
        <w:t>1.投标文件正文，主要包括以下内容：</w:t>
      </w:r>
    </w:p>
    <w:p w:rsidR="00C04BE0">
      <w:pPr>
        <w:widowControl w:val="0"/>
        <w:snapToGrid w:val="0"/>
        <w:spacing w:line="360" w:lineRule="auto"/>
        <w:ind w:firstLine="480" w:firstLineChars="200"/>
        <w:jc w:val="both"/>
        <w:rPr>
          <w:rFonts w:ascii="宋体" w:eastAsia="宋体" w:hAnsi="宋体" w:cs="宋体"/>
          <w:bCs/>
          <w:kern w:val="2"/>
          <w:lang w:eastAsia="zh-CN"/>
        </w:rPr>
      </w:pPr>
      <w:r>
        <w:rPr>
          <w:rFonts w:ascii="宋体" w:eastAsia="宋体" w:hAnsi="宋体" w:cs="宋体" w:hint="eastAsia"/>
          <w:bCs/>
          <w:kern w:val="2"/>
          <w:lang w:eastAsia="zh-CN"/>
        </w:rPr>
        <w:t>（1）</w:t>
      </w:r>
      <w:bookmarkStart w:id="35" w:name="_Hlk72070784"/>
      <w:r>
        <w:rPr>
          <w:rFonts w:ascii="宋体" w:eastAsia="宋体" w:hAnsi="宋体" w:cs="宋体" w:hint="eastAsia"/>
          <w:bCs/>
          <w:kern w:val="2"/>
          <w:lang w:eastAsia="zh-CN"/>
        </w:rPr>
        <w:t>投标函</w:t>
      </w:r>
      <w:bookmarkEnd w:id="35"/>
    </w:p>
    <w:p w:rsidR="00C04BE0">
      <w:pPr>
        <w:widowControl w:val="0"/>
        <w:snapToGrid w:val="0"/>
        <w:spacing w:line="360" w:lineRule="auto"/>
        <w:ind w:firstLine="480" w:firstLineChars="200"/>
        <w:jc w:val="both"/>
        <w:rPr>
          <w:rFonts w:ascii="宋体" w:eastAsia="宋体" w:hAnsi="宋体" w:cs="宋体"/>
          <w:bCs/>
          <w:kern w:val="2"/>
          <w:lang w:eastAsia="zh-CN"/>
        </w:rPr>
      </w:pPr>
      <w:r>
        <w:rPr>
          <w:rFonts w:ascii="宋体" w:eastAsia="宋体" w:hAnsi="宋体" w:cs="宋体" w:hint="eastAsia"/>
          <w:bCs/>
          <w:kern w:val="2"/>
          <w:lang w:eastAsia="zh-CN"/>
        </w:rPr>
        <w:t>（2）</w:t>
      </w:r>
      <w:r>
        <w:rPr>
          <w:rFonts w:ascii="宋体" w:eastAsia="宋体" w:hAnsi="宋体" w:cs="宋体" w:hint="eastAsia"/>
          <w:bCs/>
          <w:kern w:val="2"/>
          <w:lang w:eastAsia="zh-CN"/>
        </w:rPr>
        <w:t>龙华区</w:t>
      </w:r>
      <w:r>
        <w:rPr>
          <w:rFonts w:ascii="宋体" w:eastAsia="宋体" w:hAnsi="宋体" w:cs="宋体" w:hint="eastAsia"/>
          <w:bCs/>
          <w:kern w:val="2"/>
          <w:lang w:eastAsia="zh-CN"/>
        </w:rPr>
        <w:t>教育系统自行采购投标及履约承诺函</w:t>
      </w:r>
    </w:p>
    <w:p w:rsidR="00C04BE0">
      <w:pPr>
        <w:widowControl w:val="0"/>
        <w:snapToGrid w:val="0"/>
        <w:spacing w:line="360" w:lineRule="auto"/>
        <w:ind w:firstLine="480" w:firstLineChars="200"/>
        <w:jc w:val="both"/>
        <w:rPr>
          <w:rFonts w:ascii="宋体" w:eastAsia="宋体" w:hAnsi="宋体" w:cs="宋体"/>
          <w:bCs/>
          <w:kern w:val="2"/>
          <w:lang w:eastAsia="zh-CN"/>
        </w:rPr>
      </w:pPr>
      <w:r>
        <w:rPr>
          <w:rFonts w:ascii="宋体" w:eastAsia="宋体" w:hAnsi="宋体" w:cs="宋体" w:hint="eastAsia"/>
          <w:bCs/>
          <w:kern w:val="2"/>
          <w:lang w:eastAsia="zh-CN"/>
        </w:rPr>
        <w:t>（3）投标人情况及资格证明文件</w:t>
      </w:r>
    </w:p>
    <w:p w:rsidR="00C04BE0">
      <w:pPr>
        <w:widowControl w:val="0"/>
        <w:snapToGrid w:val="0"/>
        <w:spacing w:line="360" w:lineRule="auto"/>
        <w:ind w:firstLine="480" w:firstLineChars="200"/>
        <w:jc w:val="both"/>
        <w:rPr>
          <w:rFonts w:ascii="宋体" w:eastAsia="宋体" w:hAnsi="宋体" w:cs="宋体"/>
          <w:bCs/>
          <w:kern w:val="2"/>
          <w:lang w:eastAsia="zh-CN"/>
        </w:rPr>
      </w:pPr>
      <w:bookmarkStart w:id="36" w:name="_Hlk72257201"/>
      <w:r>
        <w:rPr>
          <w:rFonts w:ascii="宋体" w:eastAsia="宋体" w:hAnsi="宋体" w:cs="宋体" w:hint="eastAsia"/>
          <w:bCs/>
          <w:kern w:val="2"/>
          <w:lang w:eastAsia="zh-CN"/>
        </w:rPr>
        <w:t>（4）技术保障措施</w:t>
      </w:r>
    </w:p>
    <w:p w:rsidR="00C04BE0">
      <w:pPr>
        <w:widowControl w:val="0"/>
        <w:snapToGrid w:val="0"/>
        <w:spacing w:line="360" w:lineRule="auto"/>
        <w:ind w:firstLine="480" w:firstLineChars="200"/>
        <w:jc w:val="both"/>
        <w:rPr>
          <w:rFonts w:ascii="宋体" w:eastAsia="宋体" w:hAnsi="宋体" w:cs="宋体"/>
          <w:bCs/>
          <w:kern w:val="2"/>
          <w:lang w:eastAsia="zh-CN"/>
        </w:rPr>
      </w:pPr>
      <w:r>
        <w:rPr>
          <w:rFonts w:ascii="宋体" w:eastAsia="宋体" w:hAnsi="宋体" w:cs="宋体" w:hint="eastAsia"/>
          <w:bCs/>
          <w:kern w:val="2"/>
          <w:lang w:eastAsia="zh-CN"/>
        </w:rPr>
        <w:t>（5）</w:t>
      </w:r>
      <w:r>
        <w:rPr>
          <w:rFonts w:ascii="宋体" w:eastAsia="宋体" w:hAnsi="宋体" w:cs="宋体" w:hint="eastAsia"/>
          <w:color w:val="000000"/>
          <w:szCs w:val="21"/>
          <w:lang w:eastAsia="zh-CN"/>
        </w:rPr>
        <w:t>施工安全保障措施</w:t>
      </w:r>
    </w:p>
    <w:p w:rsidR="00114A47" w:rsidRPr="00114A47" w:rsidP="00114A47">
      <w:pPr>
        <w:widowControl w:val="0"/>
        <w:snapToGrid w:val="0"/>
        <w:spacing w:line="360" w:lineRule="auto"/>
        <w:ind w:firstLine="480" w:firstLineChars="200"/>
        <w:jc w:val="both"/>
        <w:rPr>
          <w:rFonts w:ascii="宋体" w:eastAsia="宋体" w:hAnsi="宋体" w:cs="宋体"/>
          <w:bCs/>
          <w:kern w:val="2"/>
          <w:lang w:eastAsia="zh-CN"/>
        </w:rPr>
      </w:pPr>
      <w:r>
        <w:rPr>
          <w:rFonts w:ascii="宋体" w:eastAsia="宋体" w:hAnsi="宋体" w:cs="宋体" w:hint="eastAsia"/>
          <w:bCs/>
          <w:kern w:val="2"/>
          <w:lang w:eastAsia="zh-CN"/>
        </w:rPr>
        <w:t>（6）同类项目业绩</w:t>
      </w:r>
      <w:r>
        <w:rPr>
          <w:rFonts w:ascii="宋体" w:eastAsia="宋体" w:hAnsi="宋体" w:cs="宋体" w:hint="eastAsia"/>
          <w:bCs/>
          <w:kern w:val="2"/>
          <w:lang w:eastAsia="zh-CN"/>
        </w:rPr>
        <w:t>情况</w:t>
      </w:r>
    </w:p>
    <w:p w:rsidR="00C04BE0">
      <w:pPr>
        <w:widowControl w:val="0"/>
        <w:snapToGrid w:val="0"/>
        <w:spacing w:line="360" w:lineRule="auto"/>
        <w:ind w:firstLine="480" w:firstLineChars="200"/>
        <w:jc w:val="both"/>
        <w:rPr>
          <w:rFonts w:ascii="宋体" w:eastAsia="宋体" w:hAnsi="宋体" w:cs="宋体"/>
          <w:bCs/>
          <w:kern w:val="2"/>
          <w:lang w:eastAsia="zh-CN"/>
        </w:rPr>
      </w:pPr>
      <w:r>
        <w:rPr>
          <w:rFonts w:ascii="宋体" w:eastAsia="宋体" w:hAnsi="宋体" w:cs="宋体" w:hint="eastAsia"/>
          <w:bCs/>
          <w:kern w:val="2"/>
          <w:lang w:eastAsia="zh-CN"/>
        </w:rPr>
        <w:t>（7）项目管理班子人员配备情况</w:t>
      </w:r>
    </w:p>
    <w:p w:rsidR="00C04BE0">
      <w:pPr>
        <w:widowControl w:val="0"/>
        <w:snapToGrid w:val="0"/>
        <w:spacing w:line="360" w:lineRule="auto"/>
        <w:ind w:firstLine="480" w:firstLineChars="200"/>
        <w:jc w:val="both"/>
        <w:rPr>
          <w:rFonts w:ascii="宋体" w:eastAsia="宋体" w:hAnsi="宋体" w:cs="宋体"/>
          <w:bCs/>
          <w:kern w:val="2"/>
          <w:lang w:eastAsia="zh-CN"/>
        </w:rPr>
      </w:pPr>
      <w:r>
        <w:rPr>
          <w:rFonts w:ascii="宋体" w:eastAsia="宋体" w:hAnsi="宋体" w:cs="宋体" w:hint="eastAsia"/>
          <w:bCs/>
          <w:kern w:val="2"/>
          <w:lang w:eastAsia="zh-CN"/>
        </w:rPr>
        <w:t>（8）评分标准和细则中其它所需的相关文件及证明材料（除投标文件附件中已有的外）</w:t>
      </w:r>
    </w:p>
    <w:bookmarkEnd w:id="36"/>
    <w:p w:rsidR="00C04BE0">
      <w:pPr>
        <w:widowControl w:val="0"/>
        <w:snapToGrid w:val="0"/>
        <w:spacing w:line="360" w:lineRule="auto"/>
        <w:ind w:firstLine="480" w:firstLineChars="200"/>
        <w:jc w:val="both"/>
        <w:rPr>
          <w:rFonts w:ascii="宋体" w:eastAsia="宋体" w:hAnsi="宋体" w:cs="宋体"/>
          <w:bCs/>
          <w:kern w:val="2"/>
          <w:lang w:eastAsia="zh-CN"/>
        </w:rPr>
      </w:pPr>
      <w:r>
        <w:rPr>
          <w:rFonts w:ascii="宋体" w:eastAsia="宋体" w:hAnsi="宋体" w:cs="宋体" w:hint="eastAsia"/>
          <w:bCs/>
          <w:kern w:val="2"/>
          <w:lang w:eastAsia="zh-CN"/>
        </w:rPr>
        <w:t>（9）其它采购文件要求的内容及投标人认为需要补充的内容（格式自拟）</w:t>
      </w:r>
    </w:p>
    <w:p w:rsidR="00C04BE0">
      <w:pPr>
        <w:widowControl w:val="0"/>
        <w:snapToGrid w:val="0"/>
        <w:spacing w:line="360" w:lineRule="auto"/>
        <w:ind w:firstLine="480" w:firstLineChars="200"/>
        <w:jc w:val="both"/>
        <w:rPr>
          <w:rFonts w:ascii="宋体" w:eastAsia="宋体" w:hAnsi="宋体" w:cs="宋体"/>
          <w:b/>
          <w:kern w:val="2"/>
          <w:lang w:eastAsia="zh-CN"/>
        </w:rPr>
      </w:pPr>
      <w:r>
        <w:rPr>
          <w:rFonts w:ascii="宋体" w:eastAsia="宋体" w:hAnsi="宋体" w:cs="宋体" w:hint="eastAsia"/>
          <w:b/>
          <w:kern w:val="2"/>
          <w:lang w:eastAsia="zh-CN"/>
        </w:rPr>
        <w:t>2.投标文件附件：主要包括以下内容：</w:t>
      </w:r>
    </w:p>
    <w:p w:rsidR="00C04BE0">
      <w:pPr>
        <w:widowControl w:val="0"/>
        <w:snapToGrid w:val="0"/>
        <w:spacing w:line="360" w:lineRule="auto"/>
        <w:ind w:firstLine="480" w:firstLineChars="200"/>
        <w:jc w:val="both"/>
        <w:rPr>
          <w:rFonts w:ascii="宋体" w:eastAsia="宋体" w:hAnsi="宋体" w:cs="宋体"/>
          <w:bCs/>
          <w:kern w:val="2"/>
          <w:lang w:eastAsia="zh-CN"/>
        </w:rPr>
      </w:pPr>
      <w:r>
        <w:rPr>
          <w:rFonts w:ascii="宋体" w:eastAsia="宋体" w:hAnsi="宋体" w:cs="宋体" w:hint="eastAsia"/>
          <w:bCs/>
          <w:kern w:val="2"/>
          <w:lang w:eastAsia="zh-CN"/>
        </w:rPr>
        <w:t>（1）法定代表人资格证明书</w:t>
      </w:r>
    </w:p>
    <w:p w:rsidR="00C04BE0">
      <w:pPr>
        <w:widowControl w:val="0"/>
        <w:snapToGrid w:val="0"/>
        <w:spacing w:line="360" w:lineRule="auto"/>
        <w:ind w:firstLine="480" w:firstLineChars="200"/>
        <w:jc w:val="both"/>
        <w:rPr>
          <w:rFonts w:ascii="宋体" w:eastAsia="宋体" w:hAnsi="宋体" w:cs="宋体"/>
          <w:bCs/>
          <w:kern w:val="2"/>
          <w:lang w:eastAsia="zh-CN"/>
        </w:rPr>
      </w:pPr>
      <w:r>
        <w:rPr>
          <w:rFonts w:ascii="宋体" w:eastAsia="宋体" w:hAnsi="宋体" w:cs="宋体" w:hint="eastAsia"/>
          <w:bCs/>
          <w:kern w:val="2"/>
          <w:lang w:eastAsia="zh-CN"/>
        </w:rPr>
        <w:t>（2）投标文件签署授权委托书</w:t>
      </w:r>
    </w:p>
    <w:p w:rsidR="00C04BE0">
      <w:pPr>
        <w:widowControl w:val="0"/>
        <w:snapToGrid w:val="0"/>
        <w:spacing w:line="360" w:lineRule="auto"/>
        <w:ind w:firstLine="480" w:firstLineChars="200"/>
        <w:jc w:val="both"/>
        <w:rPr>
          <w:rFonts w:ascii="宋体" w:eastAsia="宋体" w:hAnsi="宋体" w:cs="宋体"/>
          <w:bCs/>
          <w:kern w:val="2"/>
          <w:lang w:eastAsia="zh-CN"/>
        </w:rPr>
      </w:pPr>
      <w:r>
        <w:rPr>
          <w:rFonts w:ascii="宋体" w:eastAsia="宋体" w:hAnsi="宋体" w:cs="宋体" w:hint="eastAsia"/>
          <w:bCs/>
          <w:kern w:val="2"/>
          <w:lang w:eastAsia="zh-CN"/>
        </w:rPr>
        <w:t>（3）其它采购文件要求的内容及投标人认为需要补充的内容（格式自拟）</w:t>
      </w:r>
    </w:p>
    <w:p w:rsidR="00C04BE0">
      <w:pPr>
        <w:widowControl w:val="0"/>
        <w:spacing w:line="360" w:lineRule="auto"/>
        <w:jc w:val="both"/>
        <w:rPr>
          <w:rFonts w:ascii="宋体" w:eastAsia="宋体" w:hAnsi="宋体" w:cs="宋体"/>
          <w:bCs/>
          <w:kern w:val="2"/>
          <w:lang w:eastAsia="zh-CN"/>
        </w:rPr>
      </w:pPr>
    </w:p>
    <w:p w:rsidR="00C04BE0">
      <w:pPr>
        <w:widowControl w:val="0"/>
        <w:spacing w:line="360" w:lineRule="auto"/>
        <w:jc w:val="both"/>
        <w:rPr>
          <w:rFonts w:ascii="宋体" w:eastAsia="宋体" w:hAnsi="宋体" w:cs="宋体"/>
          <w:b/>
          <w:kern w:val="2"/>
          <w:lang w:eastAsia="zh-CN"/>
        </w:rPr>
      </w:pPr>
      <w:r>
        <w:rPr>
          <w:rFonts w:ascii="宋体" w:eastAsia="宋体" w:hAnsi="宋体" w:cs="宋体" w:hint="eastAsia"/>
          <w:b/>
          <w:kern w:val="2"/>
          <w:lang w:eastAsia="zh-CN"/>
        </w:rPr>
        <w:t>备注：</w:t>
      </w:r>
    </w:p>
    <w:p w:rsidR="00C04BE0">
      <w:pPr>
        <w:widowControl w:val="0"/>
        <w:snapToGrid w:val="0"/>
        <w:spacing w:line="360" w:lineRule="auto"/>
        <w:ind w:firstLine="480" w:firstLineChars="200"/>
        <w:jc w:val="both"/>
        <w:rPr>
          <w:rFonts w:ascii="宋体" w:eastAsia="宋体" w:hAnsi="宋体" w:cs="宋体"/>
          <w:b/>
          <w:kern w:val="2"/>
          <w:lang w:eastAsia="zh-CN"/>
        </w:rPr>
      </w:pPr>
      <w:r>
        <w:rPr>
          <w:rFonts w:ascii="宋体" w:eastAsia="宋体" w:hAnsi="宋体" w:cs="宋体" w:hint="eastAsia"/>
          <w:b/>
          <w:kern w:val="2"/>
          <w:lang w:eastAsia="zh-CN"/>
        </w:rPr>
        <w:t>1.本项目为网上电子投标项目，投标文件不需法人或授权委托人另行签字，无需加盖单位公章，招标文件另有规定的除外。</w:t>
      </w:r>
    </w:p>
    <w:p w:rsidR="00C04BE0" w:rsidP="00465A31">
      <w:pPr>
        <w:widowControl w:val="0"/>
        <w:snapToGrid w:val="0"/>
        <w:spacing w:after="82" w:afterLines="25" w:line="360" w:lineRule="auto"/>
        <w:ind w:firstLine="480" w:firstLineChars="200"/>
        <w:rPr>
          <w:rFonts w:ascii="宋体" w:eastAsia="宋体" w:hAnsi="宋体" w:cs="宋体"/>
          <w:b/>
          <w:kern w:val="44"/>
          <w:sz w:val="32"/>
          <w:szCs w:val="32"/>
          <w:lang w:eastAsia="zh-CN"/>
        </w:rPr>
      </w:pPr>
      <w:bookmarkStart w:id="37" w:name="_Hlk72263559"/>
      <w:r>
        <w:rPr>
          <w:rFonts w:ascii="宋体" w:eastAsia="宋体" w:hAnsi="宋体" w:cs="宋体" w:hint="eastAsia"/>
          <w:b/>
          <w:kern w:val="2"/>
          <w:lang w:eastAsia="zh-CN"/>
        </w:rPr>
        <w:t>2.关于填写“开标一览表”的说明：“开标一览表”中除“投标总价”外，其他信息不作评审依据。</w:t>
      </w:r>
      <w:bookmarkEnd w:id="34"/>
      <w:bookmarkEnd w:id="37"/>
      <w:r>
        <w:rPr>
          <w:rFonts w:ascii="宋体" w:eastAsia="宋体" w:hAnsi="宋体" w:cs="宋体" w:hint="eastAsia"/>
          <w:b/>
          <w:kern w:val="44"/>
          <w:sz w:val="32"/>
          <w:szCs w:val="32"/>
          <w:lang w:eastAsia="zh-CN"/>
        </w:rPr>
        <w:br w:type="page"/>
      </w:r>
    </w:p>
    <w:p w:rsidR="00C04BE0">
      <w:pPr>
        <w:keepNext/>
        <w:keepLines/>
        <w:widowControl w:val="0"/>
        <w:spacing w:line="360" w:lineRule="auto"/>
        <w:outlineLvl w:val="2"/>
        <w:rPr>
          <w:rFonts w:ascii="宋体" w:eastAsia="宋体" w:hAnsi="宋体" w:cs="宋体"/>
          <w:b/>
          <w:kern w:val="2"/>
          <w:sz w:val="32"/>
          <w:lang w:eastAsia="zh-CN"/>
        </w:rPr>
      </w:pPr>
      <w:bookmarkStart w:id="38" w:name="_Toc31991"/>
      <w:bookmarkStart w:id="39" w:name="_Toc256000023"/>
      <w:r>
        <w:rPr>
          <w:rFonts w:ascii="宋体" w:eastAsia="宋体" w:hAnsi="宋体" w:cs="宋体" w:hint="eastAsia"/>
          <w:b/>
          <w:kern w:val="2"/>
          <w:sz w:val="32"/>
          <w:lang w:eastAsia="zh-CN"/>
        </w:rPr>
        <w:t>投标文件正文</w:t>
      </w:r>
      <w:bookmarkEnd w:id="39"/>
    </w:p>
    <w:p w:rsidR="00C04BE0">
      <w:pPr>
        <w:keepNext/>
        <w:keepLines/>
        <w:widowControl w:val="0"/>
        <w:spacing w:line="360" w:lineRule="auto"/>
        <w:jc w:val="center"/>
        <w:outlineLvl w:val="3"/>
        <w:rPr>
          <w:rFonts w:ascii="宋体" w:eastAsia="宋体" w:hAnsi="宋体" w:cs="宋体"/>
          <w:b/>
          <w:kern w:val="2"/>
          <w:sz w:val="28"/>
          <w:lang w:eastAsia="zh-CN"/>
        </w:rPr>
      </w:pPr>
      <w:r>
        <w:rPr>
          <w:rFonts w:ascii="宋体" w:eastAsia="宋体" w:hAnsi="宋体" w:cs="宋体" w:hint="eastAsia"/>
          <w:b/>
          <w:kern w:val="2"/>
          <w:sz w:val="28"/>
          <w:lang w:eastAsia="zh-CN"/>
        </w:rPr>
        <w:t>一、投标函</w:t>
      </w:r>
      <w:bookmarkEnd w:id="38"/>
    </w:p>
    <w:p w:rsidR="00C04BE0">
      <w:pPr>
        <w:widowControl w:val="0"/>
        <w:spacing w:line="56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致：</w:t>
      </w:r>
      <w:r>
        <w:rPr>
          <w:rFonts w:ascii="宋体" w:eastAsia="宋体" w:hAnsi="宋体" w:cs="宋体" w:hint="eastAsia"/>
          <w:kern w:val="2"/>
          <w:sz w:val="21"/>
          <w:szCs w:val="21"/>
          <w:u w:val="single"/>
          <w:lang w:eastAsia="zh-CN"/>
        </w:rPr>
        <w:t>深圳市</w:t>
      </w:r>
      <w:r>
        <w:rPr>
          <w:rFonts w:ascii="宋体" w:eastAsia="宋体" w:hAnsi="宋体" w:cs="宋体" w:hint="eastAsia"/>
          <w:kern w:val="2"/>
          <w:sz w:val="21"/>
          <w:szCs w:val="21"/>
          <w:u w:val="single"/>
          <w:lang w:eastAsia="zh-CN"/>
        </w:rPr>
        <w:t>鹏承工程</w:t>
      </w:r>
      <w:r>
        <w:rPr>
          <w:rFonts w:ascii="宋体" w:eastAsia="宋体" w:hAnsi="宋体" w:cs="宋体" w:hint="eastAsia"/>
          <w:kern w:val="2"/>
          <w:sz w:val="21"/>
          <w:szCs w:val="21"/>
          <w:u w:val="single"/>
          <w:lang w:eastAsia="zh-CN"/>
        </w:rPr>
        <w:t>咨询有限公司</w:t>
      </w:r>
    </w:p>
    <w:p w:rsidR="00C04BE0" w:rsidP="00465A31">
      <w:pPr>
        <w:widowControl w:val="0"/>
        <w:spacing w:after="163" w:afterLines="50" w:line="560" w:lineRule="exact"/>
        <w:ind w:firstLine="412" w:firstLineChars="196"/>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1、根据已收到贵单位的项目编号为</w:t>
      </w:r>
      <w:r>
        <w:rPr>
          <w:rFonts w:ascii="宋体" w:eastAsia="宋体" w:hAnsi="宋体" w:cs="宋体" w:hint="eastAsia"/>
          <w:kern w:val="2"/>
          <w:sz w:val="21"/>
          <w:szCs w:val="21"/>
          <w:u w:val="single"/>
          <w:lang w:eastAsia="zh-CN"/>
        </w:rPr>
        <w:t>（项目编号）</w:t>
      </w:r>
      <w:r>
        <w:rPr>
          <w:rFonts w:ascii="宋体" w:eastAsia="宋体" w:hAnsi="宋体" w:cs="宋体" w:hint="eastAsia"/>
          <w:kern w:val="2"/>
          <w:sz w:val="21"/>
          <w:szCs w:val="21"/>
          <w:lang w:eastAsia="zh-CN"/>
        </w:rPr>
        <w:t>的</w:t>
      </w:r>
      <w:r>
        <w:rPr>
          <w:rFonts w:ascii="宋体" w:eastAsia="宋体" w:hAnsi="宋体" w:cs="宋体" w:hint="eastAsia"/>
          <w:kern w:val="2"/>
          <w:sz w:val="21"/>
          <w:szCs w:val="21"/>
          <w:u w:val="single"/>
          <w:lang w:eastAsia="zh-CN"/>
        </w:rPr>
        <w:t xml:space="preserve">   （项目名称）   </w:t>
      </w:r>
      <w:r>
        <w:rPr>
          <w:rFonts w:ascii="宋体" w:eastAsia="宋体" w:hAnsi="宋体" w:cs="宋体" w:hint="eastAsia"/>
          <w:kern w:val="2"/>
          <w:sz w:val="21"/>
          <w:szCs w:val="21"/>
          <w:lang w:eastAsia="zh-CN"/>
        </w:rPr>
        <w:t>项目的招标文件，遵照《深圳经济特区政府采购条例》和《深圳网上政府采购管理暂行办法》等有关规定，我单位经研究上述招标文件的专用条款及通用条款后，愿意按照招标文件要求承包上述项目并修补其任何缺陷。</w:t>
      </w:r>
    </w:p>
    <w:p w:rsidR="00C04BE0" w:rsidP="00465A31">
      <w:pPr>
        <w:widowControl w:val="0"/>
        <w:spacing w:after="163" w:afterLines="50" w:line="560" w:lineRule="exact"/>
        <w:ind w:firstLine="412" w:firstLineChars="196"/>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2、投标价格见投标书编制软件中《开标一览表》中填写的投标总价。</w:t>
      </w:r>
    </w:p>
    <w:p w:rsidR="00C04BE0" w:rsidP="00465A31">
      <w:pPr>
        <w:widowControl w:val="0"/>
        <w:spacing w:after="163" w:afterLines="50" w:line="560" w:lineRule="exact"/>
        <w:ind w:firstLine="412" w:firstLineChars="196"/>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3、如果我单位中标，我单位将按照招标文件的要求足额提交履约担保。</w:t>
      </w:r>
    </w:p>
    <w:p w:rsidR="00C04BE0" w:rsidP="00465A31">
      <w:pPr>
        <w:widowControl w:val="0"/>
        <w:spacing w:after="163" w:afterLines="50" w:line="560" w:lineRule="exact"/>
        <w:ind w:firstLine="412" w:firstLineChars="196"/>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4、我单位同意所递交的投标文件在“对通用条款的补充内容”中明确的投标有效期内有效，在此期间内我单位的投标有可能中标，我方将受此约束。</w:t>
      </w:r>
    </w:p>
    <w:p w:rsidR="00C04BE0" w:rsidP="00465A31">
      <w:pPr>
        <w:widowControl w:val="0"/>
        <w:spacing w:after="163" w:afterLines="50" w:line="560" w:lineRule="exact"/>
        <w:ind w:firstLine="412" w:firstLineChars="196"/>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5、除非另外达成协议并生效，贵单位的中标通知书和本投标文件将构成合同的重要内容。</w:t>
      </w:r>
    </w:p>
    <w:p w:rsidR="00C04BE0" w:rsidP="00465A31">
      <w:pPr>
        <w:widowControl w:val="0"/>
        <w:spacing w:after="163" w:afterLines="50" w:line="560" w:lineRule="exact"/>
        <w:ind w:firstLine="412" w:firstLineChars="196"/>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6、我单位理解贵单位将不受必须接受所收到的最低报价或其它任何投标文件的约束。</w:t>
      </w:r>
    </w:p>
    <w:p w:rsidR="00C04BE0">
      <w:pPr>
        <w:widowControl w:val="0"/>
        <w:spacing w:line="560" w:lineRule="exact"/>
        <w:ind w:left="617" w:leftChars="257"/>
        <w:jc w:val="both"/>
        <w:rPr>
          <w:rFonts w:ascii="宋体" w:eastAsia="宋体" w:hAnsi="宋体" w:cs="宋体"/>
          <w:kern w:val="2"/>
          <w:sz w:val="21"/>
          <w:szCs w:val="21"/>
          <w:u w:val="single"/>
          <w:lang w:eastAsia="zh-CN"/>
        </w:rPr>
      </w:pPr>
      <w:r>
        <w:rPr>
          <w:rFonts w:ascii="宋体" w:eastAsia="宋体" w:hAnsi="宋体" w:cs="宋体" w:hint="eastAsia"/>
          <w:kern w:val="2"/>
          <w:sz w:val="21"/>
          <w:szCs w:val="21"/>
          <w:lang w:eastAsia="zh-CN"/>
        </w:rPr>
        <w:t>投标人：                      单位地址：</w:t>
      </w:r>
    </w:p>
    <w:p w:rsidR="00C04BE0">
      <w:pPr>
        <w:widowControl w:val="0"/>
        <w:spacing w:line="560" w:lineRule="exact"/>
        <w:ind w:left="617" w:leftChars="257"/>
        <w:jc w:val="both"/>
        <w:rPr>
          <w:rFonts w:ascii="宋体" w:eastAsia="宋体" w:hAnsi="宋体" w:cs="宋体"/>
          <w:kern w:val="2"/>
          <w:sz w:val="21"/>
          <w:szCs w:val="21"/>
          <w:u w:val="single"/>
          <w:lang w:eastAsia="zh-CN"/>
        </w:rPr>
      </w:pPr>
      <w:r>
        <w:rPr>
          <w:rFonts w:ascii="宋体" w:eastAsia="宋体" w:hAnsi="宋体" w:cs="宋体" w:hint="eastAsia"/>
          <w:kern w:val="2"/>
          <w:sz w:val="21"/>
          <w:szCs w:val="21"/>
          <w:lang w:eastAsia="zh-CN"/>
        </w:rPr>
        <w:t>法定代表人或其委托代理人：</w:t>
      </w:r>
    </w:p>
    <w:p w:rsidR="00C04BE0">
      <w:pPr>
        <w:widowControl w:val="0"/>
        <w:spacing w:line="560" w:lineRule="exact"/>
        <w:ind w:left="617" w:leftChars="257"/>
        <w:jc w:val="both"/>
        <w:rPr>
          <w:rFonts w:ascii="宋体" w:eastAsia="宋体" w:hAnsi="宋体" w:cs="宋体"/>
          <w:kern w:val="2"/>
          <w:sz w:val="21"/>
          <w:szCs w:val="21"/>
          <w:u w:val="single"/>
          <w:lang w:eastAsia="zh-CN"/>
        </w:rPr>
      </w:pPr>
      <w:r>
        <w:rPr>
          <w:rFonts w:ascii="宋体" w:eastAsia="宋体" w:hAnsi="宋体" w:cs="宋体" w:hint="eastAsia"/>
          <w:kern w:val="2"/>
          <w:sz w:val="21"/>
          <w:szCs w:val="21"/>
          <w:lang w:eastAsia="zh-CN"/>
        </w:rPr>
        <w:t>邮政编码：</w:t>
      </w:r>
    </w:p>
    <w:p w:rsidR="00C04BE0">
      <w:pPr>
        <w:widowControl w:val="0"/>
        <w:spacing w:line="560" w:lineRule="exact"/>
        <w:ind w:left="617" w:leftChars="25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开户银行名称：</w:t>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lang w:eastAsia="zh-CN"/>
        </w:rPr>
        <w:tab/>
        <w:t>开户银行帐号：</w:t>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p>
    <w:p w:rsidR="00C04BE0">
      <w:pPr>
        <w:widowControl w:val="0"/>
        <w:spacing w:line="560" w:lineRule="exact"/>
        <w:ind w:left="617" w:leftChars="25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开户银行地址：</w:t>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lang w:eastAsia="zh-CN"/>
        </w:rPr>
        <w:tab/>
        <w:t>开户银行电话：</w:t>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p>
    <w:p w:rsidR="00C04BE0" w:rsidP="004C5AE4">
      <w:pPr>
        <w:widowControl w:val="0"/>
        <w:spacing w:line="560" w:lineRule="exact"/>
        <w:ind w:firstLine="540" w:firstLineChars="25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日期：年月日                  </w:t>
      </w:r>
    </w:p>
    <w:p w:rsidR="00C04BE0">
      <w:pPr>
        <w:widowControl w:val="0"/>
        <w:spacing w:line="360" w:lineRule="auto"/>
        <w:jc w:val="both"/>
        <w:rPr>
          <w:rFonts w:ascii="宋体" w:eastAsia="宋体" w:hAnsi="宋体" w:cs="宋体"/>
          <w:b/>
          <w:kern w:val="2"/>
          <w:lang w:eastAsia="zh-CN"/>
        </w:rPr>
      </w:pPr>
    </w:p>
    <w:p w:rsidR="00C04BE0">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br w:type="page"/>
      </w:r>
    </w:p>
    <w:p w:rsidR="00C04BE0">
      <w:pPr>
        <w:keepNext/>
        <w:keepLines/>
        <w:widowControl w:val="0"/>
        <w:spacing w:line="360" w:lineRule="auto"/>
        <w:jc w:val="center"/>
        <w:outlineLvl w:val="3"/>
        <w:rPr>
          <w:rFonts w:ascii="宋体" w:eastAsia="宋体" w:hAnsi="宋体" w:cs="宋体"/>
          <w:b/>
          <w:kern w:val="2"/>
          <w:sz w:val="28"/>
          <w:lang w:eastAsia="zh-CN"/>
        </w:rPr>
      </w:pPr>
      <w:r>
        <w:rPr>
          <w:rFonts w:ascii="宋体" w:eastAsia="宋体" w:hAnsi="宋体" w:cs="宋体" w:hint="eastAsia"/>
          <w:b/>
          <w:kern w:val="2"/>
          <w:sz w:val="28"/>
          <w:lang w:eastAsia="zh-CN"/>
        </w:rPr>
        <w:t>二、</w:t>
      </w:r>
      <w:r>
        <w:rPr>
          <w:rFonts w:ascii="宋体" w:eastAsia="宋体" w:hAnsi="宋体" w:cs="宋体" w:hint="eastAsia"/>
          <w:b/>
          <w:kern w:val="2"/>
          <w:sz w:val="28"/>
          <w:lang w:eastAsia="zh-CN"/>
        </w:rPr>
        <w:t>龙华区</w:t>
      </w:r>
      <w:r>
        <w:rPr>
          <w:rFonts w:ascii="宋体" w:eastAsia="宋体" w:hAnsi="宋体" w:cs="宋体" w:hint="eastAsia"/>
          <w:b/>
          <w:kern w:val="2"/>
          <w:sz w:val="28"/>
          <w:lang w:eastAsia="zh-CN"/>
        </w:rPr>
        <w:t>教育局自行采购投标及履约承诺函</w:t>
      </w:r>
    </w:p>
    <w:p w:rsidR="00C04BE0">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致：</w:t>
      </w:r>
      <w:r>
        <w:rPr>
          <w:rFonts w:ascii="宋体" w:eastAsia="宋体" w:hAnsi="宋体" w:cs="宋体" w:hint="eastAsia"/>
          <w:kern w:val="2"/>
          <w:sz w:val="21"/>
          <w:szCs w:val="21"/>
          <w:u w:val="single"/>
          <w:lang w:eastAsia="zh-CN"/>
        </w:rPr>
        <w:t>深圳市</w:t>
      </w:r>
      <w:r>
        <w:rPr>
          <w:rFonts w:ascii="宋体" w:eastAsia="宋体" w:hAnsi="宋体" w:cs="宋体" w:hint="eastAsia"/>
          <w:kern w:val="2"/>
          <w:sz w:val="21"/>
          <w:szCs w:val="21"/>
          <w:u w:val="single"/>
          <w:lang w:eastAsia="zh-CN"/>
        </w:rPr>
        <w:t>鹏承工程</w:t>
      </w:r>
      <w:r>
        <w:rPr>
          <w:rFonts w:ascii="宋体" w:eastAsia="宋体" w:hAnsi="宋体" w:cs="宋体" w:hint="eastAsia"/>
          <w:kern w:val="2"/>
          <w:sz w:val="21"/>
          <w:szCs w:val="21"/>
          <w:u w:val="single"/>
          <w:lang w:eastAsia="zh-CN"/>
        </w:rPr>
        <w:t>咨询有限公司</w:t>
      </w:r>
    </w:p>
    <w:p w:rsidR="00C04BE0">
      <w:pPr>
        <w:widowControl w:val="0"/>
        <w:spacing w:line="560" w:lineRule="exact"/>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 我单位承诺：</w:t>
      </w:r>
    </w:p>
    <w:p w:rsidR="00C04BE0">
      <w:pPr>
        <w:widowControl w:val="0"/>
        <w:spacing w:line="560" w:lineRule="exact"/>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1.我单位本招标项目所提供的货物或服务未侵犯知识产权。</w:t>
      </w:r>
    </w:p>
    <w:p w:rsidR="00C04BE0">
      <w:pPr>
        <w:widowControl w:val="0"/>
        <w:spacing w:line="560" w:lineRule="exact"/>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2.我单位参与本项目投标前三年内，在经营活动中没有重大违法记录。</w:t>
      </w:r>
    </w:p>
    <w:p w:rsidR="00C04BE0">
      <w:pPr>
        <w:widowControl w:val="0"/>
        <w:spacing w:line="560" w:lineRule="exact"/>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3.我单位参与本项目政府采购活动时不存在被有关部门禁止参与政府采购活动且在有效期内的情况。</w:t>
      </w:r>
    </w:p>
    <w:p w:rsidR="00C04BE0">
      <w:pPr>
        <w:widowControl w:val="0"/>
        <w:spacing w:line="560" w:lineRule="exact"/>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4.我单位具备《中华人民共和国政府采购法》第二十二条第一款规定的六项条件。</w:t>
      </w:r>
    </w:p>
    <w:p w:rsidR="00C04BE0">
      <w:pPr>
        <w:widowControl w:val="0"/>
        <w:spacing w:line="560" w:lineRule="exact"/>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5.我单位未被列入失信被执行人、重大税收违法案件当事人名单（税收违法黑名单）、政府采购严重违法失信行为记录名单。</w:t>
      </w:r>
    </w:p>
    <w:p w:rsidR="00C04BE0">
      <w:pPr>
        <w:widowControl w:val="0"/>
        <w:spacing w:line="560" w:lineRule="exact"/>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6.我单位参与该项目投标，严格遵守政府采购相关法律，</w:t>
      </w:r>
      <w:r>
        <w:rPr>
          <w:rFonts w:ascii="宋体" w:eastAsia="宋体" w:hAnsi="宋体" w:cs="宋体" w:hint="eastAsia"/>
          <w:kern w:val="2"/>
          <w:sz w:val="21"/>
          <w:szCs w:val="21"/>
          <w:lang w:eastAsia="zh-CN"/>
        </w:rPr>
        <w:t>不</w:t>
      </w:r>
      <w:r>
        <w:rPr>
          <w:rFonts w:ascii="宋体" w:eastAsia="宋体" w:hAnsi="宋体" w:cs="宋体" w:hint="eastAsia"/>
          <w:kern w:val="2"/>
          <w:sz w:val="21"/>
          <w:szCs w:val="21"/>
          <w:lang w:eastAsia="zh-CN"/>
        </w:rPr>
        <w:t>造假，不围标、串标、陪标。我单位已清楚，如违反上述要求，投标将作无效处理，被列入不良记录名单并在网上曝光，同时将被提请政府采购主管部门给予一定年限内禁止参与政府采购活动或其他处罚。我单位严格遵守政府采购相关法律，投标做到诚实，</w:t>
      </w:r>
      <w:r>
        <w:rPr>
          <w:rFonts w:ascii="宋体" w:eastAsia="宋体" w:hAnsi="宋体" w:cs="宋体" w:hint="eastAsia"/>
          <w:kern w:val="2"/>
          <w:sz w:val="21"/>
          <w:szCs w:val="21"/>
          <w:lang w:eastAsia="zh-CN"/>
        </w:rPr>
        <w:t>不</w:t>
      </w:r>
      <w:r>
        <w:rPr>
          <w:rFonts w:ascii="宋体" w:eastAsia="宋体" w:hAnsi="宋体" w:cs="宋体" w:hint="eastAsia"/>
          <w:kern w:val="2"/>
          <w:sz w:val="21"/>
          <w:szCs w:val="21"/>
          <w:lang w:eastAsia="zh-CN"/>
        </w:rPr>
        <w:t>造假，不围标、串标、陪标，不存在编制、加密或上传标书的设备 mac 地址与其他投标人相同的情形。</w:t>
      </w:r>
    </w:p>
    <w:p w:rsidR="00C04BE0">
      <w:pPr>
        <w:widowControl w:val="0"/>
        <w:spacing w:line="560" w:lineRule="exact"/>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7.我单位如果中标，做到守信，不偷工减料，依照本项目招标文件需求内容、签署的采购合同及本单位在投标中所作的一切承诺约。我单位对本项目的报价负责，中标后将严格按照本项目招标文件需求、签署的采购合同及我单位在投标中所作的全部承诺行。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w:t>
      </w:r>
      <w:r>
        <w:rPr>
          <w:rFonts w:ascii="宋体" w:eastAsia="宋体" w:hAnsi="宋体" w:cs="宋体" w:hint="eastAsia"/>
          <w:kern w:val="2"/>
          <w:sz w:val="21"/>
          <w:szCs w:val="21"/>
          <w:lang w:eastAsia="zh-CN"/>
        </w:rPr>
        <w:t>要求股</w:t>
      </w:r>
      <w:r>
        <w:rPr>
          <w:rFonts w:ascii="宋体" w:eastAsia="宋体" w:hAnsi="宋体" w:cs="宋体" w:hint="eastAsia"/>
          <w:kern w:val="2"/>
          <w:sz w:val="21"/>
          <w:szCs w:val="21"/>
          <w:lang w:eastAsia="zh-CN"/>
        </w:rPr>
        <w:t>约，我单位愿意接受主管部门的处理处罚。</w:t>
      </w:r>
    </w:p>
    <w:p w:rsidR="00C04BE0">
      <w:pPr>
        <w:widowControl w:val="0"/>
        <w:spacing w:line="560" w:lineRule="exact"/>
        <w:ind w:firstLine="54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 8.我单位在参加投标活动中，截止至截标之日，不存在以下情形：</w:t>
      </w:r>
    </w:p>
    <w:p w:rsidR="00C04BE0">
      <w:pPr>
        <w:widowControl w:val="0"/>
        <w:spacing w:line="560" w:lineRule="exact"/>
        <w:ind w:firstLine="54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（1）近3年内（从招标公告发布之日起倒算）投标人或者其法定代表人有行贿犯罪记录的；</w:t>
      </w:r>
    </w:p>
    <w:p w:rsidR="00C04BE0">
      <w:pPr>
        <w:widowControl w:val="0"/>
        <w:spacing w:line="560" w:lineRule="exact"/>
        <w:ind w:firstLine="54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（2）近1年内（从截标之日起倒算） 因串通投标、转包、以他人名义投标或者违法分包等违法行为受到建设、交通或者财政部</w:t>
      </w:r>
      <w:r>
        <w:rPr>
          <w:rFonts w:ascii="宋体" w:eastAsia="宋体" w:hAnsi="宋体" w:cs="宋体" w:hint="eastAsia"/>
          <w:kern w:val="2"/>
          <w:sz w:val="21"/>
          <w:szCs w:val="21"/>
          <w:lang w:eastAsia="zh-CN"/>
        </w:rPr>
        <w:t>门行政</w:t>
      </w:r>
      <w:r>
        <w:rPr>
          <w:rFonts w:ascii="宋体" w:eastAsia="宋体" w:hAnsi="宋体" w:cs="宋体" w:hint="eastAsia"/>
          <w:kern w:val="2"/>
          <w:sz w:val="21"/>
          <w:szCs w:val="21"/>
          <w:lang w:eastAsia="zh-CN"/>
        </w:rPr>
        <w:t>处罚的；</w:t>
      </w:r>
    </w:p>
    <w:p w:rsidR="00C04BE0">
      <w:pPr>
        <w:widowControl w:val="0"/>
        <w:spacing w:line="560" w:lineRule="exact"/>
        <w:ind w:firstLine="54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（3）因违反工程质量、安全生产管理规定等原因被建设部门给予红色</w:t>
      </w:r>
      <w:r>
        <w:rPr>
          <w:rFonts w:ascii="宋体" w:eastAsia="宋体" w:hAnsi="宋体" w:cs="宋体" w:hint="eastAsia"/>
          <w:kern w:val="2"/>
          <w:sz w:val="21"/>
          <w:szCs w:val="21"/>
          <w:lang w:eastAsia="zh-CN"/>
        </w:rPr>
        <w:t>警示且</w:t>
      </w:r>
      <w:r>
        <w:rPr>
          <w:rFonts w:ascii="宋体" w:eastAsia="宋体" w:hAnsi="宋体" w:cs="宋体" w:hint="eastAsia"/>
          <w:kern w:val="2"/>
          <w:sz w:val="21"/>
          <w:szCs w:val="21"/>
          <w:lang w:eastAsia="zh-CN"/>
        </w:rPr>
        <w:t>在警示期内的；</w:t>
      </w:r>
    </w:p>
    <w:p w:rsidR="00C04BE0">
      <w:pPr>
        <w:widowControl w:val="0"/>
        <w:spacing w:line="560" w:lineRule="exact"/>
        <w:ind w:firstLine="54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（4）被建设或者交通部门信用评价为红色且正处在信用评价结果公示期内的；</w:t>
      </w:r>
    </w:p>
    <w:p w:rsidR="00C04BE0">
      <w:pPr>
        <w:widowControl w:val="0"/>
        <w:spacing w:line="560" w:lineRule="exact"/>
        <w:ind w:firstLine="54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（5）拖欠工人工资被有关部门责令改正而未改正的；</w:t>
      </w:r>
    </w:p>
    <w:p w:rsidR="00C04BE0">
      <w:pPr>
        <w:widowControl w:val="0"/>
        <w:spacing w:line="560" w:lineRule="exact"/>
        <w:ind w:firstLine="54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（6）项目经理（建造师）的任职数量达到规定限额的，或因不良行为红色警示（或等同处罚）等被建设行政主管部门管理系统锁定的；</w:t>
      </w:r>
    </w:p>
    <w:p w:rsidR="00C04BE0">
      <w:pPr>
        <w:widowControl w:val="0"/>
        <w:spacing w:line="560" w:lineRule="exact"/>
        <w:ind w:firstLine="54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（7）被建设或者交通部门信用评价为红色且正处在信用评价结果公示期内的；</w:t>
      </w:r>
    </w:p>
    <w:p w:rsidR="00C04BE0">
      <w:pPr>
        <w:widowControl w:val="0"/>
        <w:spacing w:line="560" w:lineRule="exact"/>
        <w:ind w:firstLine="54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（8）近3年内（从截标之日起倒算） 曾被本项目招标人履约评价为不合格的；</w:t>
      </w:r>
    </w:p>
    <w:p w:rsidR="00C04BE0">
      <w:pPr>
        <w:widowControl w:val="0"/>
        <w:spacing w:line="560" w:lineRule="exact"/>
        <w:ind w:firstLine="54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（9）近2年内（从截标之日起倒算）曾有放弃中标资格、拒不签订合同、拒不提供约担保情形的；</w:t>
      </w:r>
    </w:p>
    <w:p w:rsidR="00C04BE0">
      <w:pPr>
        <w:widowControl w:val="0"/>
        <w:spacing w:line="560" w:lineRule="exact"/>
        <w:ind w:firstLine="54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（10） 因违反工程质量、安全生产管理规定，或者因串通投标、转包、以他人名义投标或者违法分包等违法行为，正在接受建设、交通或者财政部门立案调查的；</w:t>
      </w:r>
    </w:p>
    <w:p w:rsidR="00C04BE0">
      <w:pPr>
        <w:widowControl w:val="0"/>
        <w:spacing w:line="560" w:lineRule="exact"/>
        <w:ind w:firstLine="54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（11）中标后的投标人在中标公示期间向招标人提供检察机关出具的投标人法人及法定代表人的《行贿犯罪规档案査询告知函》（近三年，由采购单位</w:t>
      </w:r>
      <w:r>
        <w:rPr>
          <w:rFonts w:ascii="宋体" w:eastAsia="宋体" w:hAnsi="宋体" w:cs="宋体" w:hint="eastAsia"/>
          <w:kern w:val="2"/>
          <w:sz w:val="21"/>
          <w:szCs w:val="21"/>
          <w:lang w:eastAsia="zh-CN"/>
        </w:rPr>
        <w:t>明确近</w:t>
      </w:r>
      <w:r>
        <w:rPr>
          <w:rFonts w:ascii="宋体" w:eastAsia="宋体" w:hAnsi="宋体" w:cs="宋体" w:hint="eastAsia"/>
          <w:kern w:val="2"/>
          <w:sz w:val="21"/>
          <w:szCs w:val="21"/>
          <w:lang w:eastAsia="zh-CN"/>
        </w:rPr>
        <w:t>三年具体时间）；</w:t>
      </w:r>
    </w:p>
    <w:p w:rsidR="00C04BE0">
      <w:pPr>
        <w:widowControl w:val="0"/>
        <w:spacing w:line="560" w:lineRule="exact"/>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（12）依法应当拒绝投标的其他情形。</w:t>
      </w:r>
    </w:p>
    <w:p w:rsidR="00C04BE0">
      <w:pPr>
        <w:widowControl w:val="0"/>
        <w:spacing w:line="560" w:lineRule="exact"/>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9.我单位承诺本项目的报价不低于我公司的成本价，否则，我公司清楚将面临投标无效的风险；我公司承诺</w:t>
      </w:r>
      <w:r>
        <w:rPr>
          <w:rFonts w:ascii="宋体" w:eastAsia="宋体" w:hAnsi="宋体" w:cs="宋体" w:hint="eastAsia"/>
          <w:kern w:val="2"/>
          <w:sz w:val="21"/>
          <w:szCs w:val="21"/>
          <w:lang w:eastAsia="zh-CN"/>
        </w:rPr>
        <w:t>不</w:t>
      </w:r>
      <w:r>
        <w:rPr>
          <w:rFonts w:ascii="宋体" w:eastAsia="宋体" w:hAnsi="宋体" w:cs="宋体" w:hint="eastAsia"/>
          <w:kern w:val="2"/>
          <w:sz w:val="21"/>
          <w:szCs w:val="21"/>
          <w:lang w:eastAsia="zh-CN"/>
        </w:rPr>
        <w:t>恶意低价谋取中选；我公司对本项目的报价负责，中选后将严格按照本项目采购文件需求、签署的采购合同及我公司在投标中所作的全部承诺履行。若我公司中选本项目，我公司的报价明显低于其他投标人的报价时，我公司清楚，本项目将</w:t>
      </w:r>
      <w:r>
        <w:rPr>
          <w:rFonts w:ascii="宋体" w:eastAsia="宋体" w:hAnsi="宋体" w:cs="宋体" w:hint="eastAsia"/>
          <w:kern w:val="2"/>
          <w:sz w:val="21"/>
          <w:szCs w:val="21"/>
          <w:lang w:eastAsia="zh-CN"/>
        </w:rPr>
        <w:t>成为重点监管、重点验收项目，我公司将按时保质保量完成，并全力配合有关监管、验收工作；若我公司未按上述要求履约，我公司愿意采购单位的处理处罚。</w:t>
      </w:r>
    </w:p>
    <w:p w:rsidR="00C04BE0">
      <w:pPr>
        <w:widowControl w:val="0"/>
        <w:spacing w:line="560" w:lineRule="exact"/>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10.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r>
        <w:rPr>
          <w:rFonts w:ascii="宋体" w:eastAsia="宋体" w:hAnsi="宋体" w:cs="宋体" w:hint="eastAsia"/>
          <w:kern w:val="2"/>
          <w:sz w:val="21"/>
          <w:szCs w:val="21"/>
          <w:lang w:eastAsia="zh-CN"/>
        </w:rPr>
        <w:t>作出</w:t>
      </w:r>
      <w:r>
        <w:rPr>
          <w:rFonts w:ascii="宋体" w:eastAsia="宋体" w:hAnsi="宋体" w:cs="宋体" w:hint="eastAsia"/>
          <w:kern w:val="2"/>
          <w:sz w:val="21"/>
          <w:szCs w:val="21"/>
          <w:lang w:eastAsia="zh-CN"/>
        </w:rPr>
        <w:t>的行政处罚。</w:t>
      </w:r>
    </w:p>
    <w:p w:rsidR="00C04BE0">
      <w:pPr>
        <w:widowControl w:val="0"/>
        <w:spacing w:line="560" w:lineRule="exact"/>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11.我单位承诺中标后项目</w:t>
      </w:r>
      <w:r>
        <w:rPr>
          <w:rFonts w:ascii="宋体" w:eastAsia="宋体" w:hAnsi="宋体" w:cs="宋体" w:hint="eastAsia"/>
          <w:kern w:val="2"/>
          <w:sz w:val="21"/>
          <w:szCs w:val="21"/>
          <w:lang w:eastAsia="zh-CN"/>
        </w:rPr>
        <w:t>不</w:t>
      </w:r>
      <w:r>
        <w:rPr>
          <w:rFonts w:ascii="宋体" w:eastAsia="宋体" w:hAnsi="宋体" w:cs="宋体" w:hint="eastAsia"/>
          <w:kern w:val="2"/>
          <w:sz w:val="21"/>
          <w:szCs w:val="21"/>
          <w:lang w:eastAsia="zh-CN"/>
        </w:rPr>
        <w:t>转包，未经采购人同意不进行分包。</w:t>
      </w:r>
    </w:p>
    <w:p w:rsidR="00C04BE0">
      <w:pPr>
        <w:widowControl w:val="0"/>
        <w:spacing w:line="560" w:lineRule="exact"/>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12.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C04BE0">
      <w:pPr>
        <w:widowControl w:val="0"/>
        <w:spacing w:line="560" w:lineRule="exact"/>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13.我单位保证，若所投货物涉及《财政部生态环境部关于印发节能产品政府采购品目清单的通知》（财库（2019）19号）列明的政府采购强制产品，则所投该产品符合节能产品的认证要求，则所投该产品符合节能产品的认证要求。若所投产品包括数据中心相关设备的应满足财政部《绿色数据中心政府采购需求标准（试行）》（财办库（2023）7号）要求。</w:t>
      </w:r>
    </w:p>
    <w:p w:rsidR="00C04BE0">
      <w:pPr>
        <w:widowControl w:val="0"/>
        <w:spacing w:line="560" w:lineRule="exact"/>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14.我单位承诺，符合《中华人民共和国政府采购法实施条例》第十八条第一款规定，不存在我单位与其</w:t>
      </w:r>
      <w:r>
        <w:rPr>
          <w:rFonts w:ascii="宋体" w:eastAsia="宋体" w:hAnsi="宋体" w:cs="宋体" w:hint="eastAsia"/>
          <w:kern w:val="2"/>
          <w:sz w:val="21"/>
          <w:szCs w:val="21"/>
          <w:lang w:eastAsia="zh-CN"/>
        </w:rPr>
        <w:t>他供应</w:t>
      </w:r>
      <w:r>
        <w:rPr>
          <w:rFonts w:ascii="宋体" w:eastAsia="宋体" w:hAnsi="宋体" w:cs="宋体" w:hint="eastAsia"/>
          <w:kern w:val="2"/>
          <w:sz w:val="21"/>
          <w:szCs w:val="21"/>
          <w:lang w:eastAsia="zh-CN"/>
        </w:rPr>
        <w:t>商的负责人为同一人或者存在直接控股、管理关系的情况。</w:t>
      </w:r>
    </w:p>
    <w:p w:rsidR="00C04BE0">
      <w:pPr>
        <w:widowControl w:val="0"/>
        <w:spacing w:line="560" w:lineRule="exact"/>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15.所投标（响应）的货物、工程或服务，不存在侵犯知识产权的情况；已知悉并同意中标（成交）结果信息公示（公开）的内容。</w:t>
      </w:r>
    </w:p>
    <w:p w:rsidR="00C04BE0">
      <w:pPr>
        <w:widowControl w:val="0"/>
        <w:spacing w:line="560" w:lineRule="exact"/>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16.本单位（公司）不存在《深圳市财政局政府采购供应商信用信息管理办法》（深财</w:t>
      </w:r>
      <w:r>
        <w:rPr>
          <w:rFonts w:ascii="宋体" w:eastAsia="宋体" w:hAnsi="宋体" w:cs="宋体" w:hint="eastAsia"/>
          <w:kern w:val="2"/>
          <w:sz w:val="21"/>
          <w:szCs w:val="21"/>
          <w:lang w:eastAsia="zh-CN"/>
        </w:rPr>
        <w:t>规</w:t>
      </w:r>
      <w:r>
        <w:rPr>
          <w:rFonts w:ascii="宋体" w:eastAsia="宋体" w:hAnsi="宋体" w:cs="宋体" w:hint="eastAsia"/>
          <w:kern w:val="2"/>
          <w:sz w:val="21"/>
          <w:szCs w:val="21"/>
          <w:lang w:eastAsia="zh-CN"/>
        </w:rPr>
        <w:t>（2023）3号）列明的严重违法失信行为：（一）供应商因违法经营受到刑事处罚或者责令停产停业、吊销许可证或者执照、较大数额罚款等行政处罚的：（二）供应商受到财政部门禁止参与政府采购活动行政处罚的（处罚期限届满的除外）；（三）供应商被列入失信被执行人名单的：（四）供应商被列入重大税收违法案件当事人名单的：</w:t>
      </w:r>
      <w:r>
        <w:rPr>
          <w:rFonts w:ascii="宋体" w:eastAsia="宋体" w:hAnsi="宋体" w:cs="宋体" w:hint="eastAsia"/>
          <w:kern w:val="2"/>
          <w:sz w:val="21"/>
          <w:szCs w:val="21"/>
          <w:lang w:eastAsia="zh-CN"/>
        </w:rPr>
        <w:t>（五）依法应予联合惩戒的其他严重失信行为。</w:t>
      </w:r>
    </w:p>
    <w:p w:rsidR="00C04BE0">
      <w:pPr>
        <w:widowControl w:val="0"/>
        <w:spacing w:line="560" w:lineRule="exact"/>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17.我单位自愿遵照</w:t>
      </w:r>
      <w:r>
        <w:rPr>
          <w:rFonts w:ascii="宋体" w:eastAsia="宋体" w:hAnsi="宋体" w:cs="宋体" w:hint="eastAsia"/>
          <w:kern w:val="2"/>
          <w:sz w:val="21"/>
          <w:szCs w:val="21"/>
          <w:lang w:eastAsia="zh-CN"/>
        </w:rPr>
        <w:t>龙华区</w:t>
      </w:r>
      <w:r>
        <w:rPr>
          <w:rFonts w:ascii="宋体" w:eastAsia="宋体" w:hAnsi="宋体" w:cs="宋体" w:hint="eastAsia"/>
          <w:kern w:val="2"/>
          <w:sz w:val="21"/>
          <w:szCs w:val="21"/>
          <w:lang w:eastAsia="zh-CN"/>
        </w:rPr>
        <w:t>教育系统自行采购的有关管理制度和规定，并自愿接受</w:t>
      </w:r>
      <w:r>
        <w:rPr>
          <w:rFonts w:ascii="宋体" w:eastAsia="宋体" w:hAnsi="宋体" w:cs="宋体" w:hint="eastAsia"/>
          <w:kern w:val="2"/>
          <w:sz w:val="21"/>
          <w:szCs w:val="21"/>
          <w:lang w:eastAsia="zh-CN"/>
        </w:rPr>
        <w:t>龙华区</w:t>
      </w:r>
      <w:r>
        <w:rPr>
          <w:rFonts w:ascii="宋体" w:eastAsia="宋体" w:hAnsi="宋体" w:cs="宋体" w:hint="eastAsia"/>
          <w:kern w:val="2"/>
          <w:sz w:val="21"/>
          <w:szCs w:val="21"/>
          <w:lang w:eastAsia="zh-CN"/>
        </w:rPr>
        <w:t>教育局和财政部门的有关监督。</w:t>
      </w:r>
    </w:p>
    <w:p w:rsidR="00C04BE0">
      <w:pPr>
        <w:widowControl w:val="0"/>
        <w:spacing w:line="560" w:lineRule="exact"/>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以上承诺，如有违反，采购单位或</w:t>
      </w:r>
      <w:r>
        <w:rPr>
          <w:rFonts w:ascii="宋体" w:eastAsia="宋体" w:hAnsi="宋体" w:cs="宋体" w:hint="eastAsia"/>
          <w:kern w:val="2"/>
          <w:sz w:val="21"/>
          <w:szCs w:val="21"/>
          <w:lang w:eastAsia="zh-CN"/>
        </w:rPr>
        <w:t>龙华区</w:t>
      </w:r>
      <w:r>
        <w:rPr>
          <w:rFonts w:ascii="宋体" w:eastAsia="宋体" w:hAnsi="宋体" w:cs="宋体" w:hint="eastAsia"/>
          <w:kern w:val="2"/>
          <w:sz w:val="21"/>
          <w:szCs w:val="21"/>
          <w:lang w:eastAsia="zh-CN"/>
        </w:rPr>
        <w:t>教育局或财政部门可暂停我方两年内参与</w:t>
      </w:r>
      <w:r>
        <w:rPr>
          <w:rFonts w:ascii="宋体" w:eastAsia="宋体" w:hAnsi="宋体" w:cs="宋体" w:hint="eastAsia"/>
          <w:kern w:val="2"/>
          <w:sz w:val="21"/>
          <w:szCs w:val="21"/>
          <w:lang w:eastAsia="zh-CN"/>
        </w:rPr>
        <w:t>龙华区</w:t>
      </w:r>
      <w:r>
        <w:rPr>
          <w:rFonts w:ascii="宋体" w:eastAsia="宋体" w:hAnsi="宋体" w:cs="宋体" w:hint="eastAsia"/>
          <w:kern w:val="2"/>
          <w:sz w:val="21"/>
          <w:szCs w:val="21"/>
          <w:lang w:eastAsia="zh-CN"/>
        </w:rPr>
        <w:t>教育系统自行采购和深圳政府采购自行采购系统的投标资格，并愿承担由此给采购人带来的损失。以上承诺，如有违反，愿依照国家相关法律法规处理。</w:t>
      </w:r>
    </w:p>
    <w:p w:rsidR="00C04BE0">
      <w:pPr>
        <w:widowControl w:val="0"/>
        <w:spacing w:line="560" w:lineRule="exact"/>
        <w:jc w:val="both"/>
        <w:rPr>
          <w:rFonts w:ascii="宋体" w:eastAsia="宋体" w:hAnsi="宋体" w:cs="宋体"/>
          <w:kern w:val="2"/>
          <w:sz w:val="18"/>
          <w:szCs w:val="18"/>
          <w:lang w:eastAsia="zh-CN"/>
        </w:rPr>
      </w:pPr>
    </w:p>
    <w:p w:rsidR="00C04BE0">
      <w:pPr>
        <w:widowControl w:val="0"/>
        <w:spacing w:line="560" w:lineRule="exact"/>
        <w:ind w:firstLine="645"/>
        <w:jc w:val="center"/>
        <w:rPr>
          <w:rFonts w:ascii="宋体" w:eastAsia="宋体" w:hAnsi="宋体" w:cs="宋体"/>
          <w:kern w:val="2"/>
          <w:sz w:val="21"/>
          <w:szCs w:val="21"/>
          <w:u w:val="single"/>
          <w:lang w:eastAsia="zh-CN"/>
        </w:rPr>
      </w:pPr>
      <w:r>
        <w:rPr>
          <w:rFonts w:ascii="宋体" w:eastAsia="宋体" w:hAnsi="宋体" w:cs="宋体" w:hint="eastAsia"/>
          <w:kern w:val="2"/>
          <w:sz w:val="21"/>
          <w:szCs w:val="21"/>
          <w:lang w:eastAsia="zh-CN"/>
        </w:rPr>
        <w:t>投标人：</w:t>
      </w:r>
    </w:p>
    <w:p w:rsidR="00C04BE0">
      <w:pPr>
        <w:widowControl w:val="0"/>
        <w:wordWrap w:val="0"/>
        <w:spacing w:line="560" w:lineRule="exact"/>
        <w:ind w:firstLine="645"/>
        <w:jc w:val="right"/>
        <w:rPr>
          <w:rFonts w:ascii="宋体" w:eastAsia="宋体" w:hAnsi="宋体" w:cs="宋体"/>
          <w:kern w:val="2"/>
          <w:sz w:val="21"/>
          <w:szCs w:val="21"/>
          <w:lang w:eastAsia="zh-CN"/>
        </w:rPr>
      </w:pPr>
      <w:r>
        <w:rPr>
          <w:rFonts w:ascii="宋体" w:eastAsia="宋体" w:hAnsi="宋体" w:cs="宋体" w:hint="eastAsia"/>
          <w:kern w:val="2"/>
          <w:sz w:val="21"/>
          <w:szCs w:val="21"/>
          <w:lang w:eastAsia="zh-CN"/>
        </w:rPr>
        <w:t>日期： 年 月 日</w:t>
      </w:r>
    </w:p>
    <w:p w:rsidR="00C04BE0">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br w:type="page"/>
      </w:r>
    </w:p>
    <w:p w:rsidR="00C04BE0">
      <w:pPr>
        <w:keepNext/>
        <w:keepLines/>
        <w:widowControl w:val="0"/>
        <w:spacing w:line="360" w:lineRule="auto"/>
        <w:jc w:val="center"/>
        <w:outlineLvl w:val="3"/>
        <w:rPr>
          <w:rFonts w:ascii="宋体" w:eastAsia="宋体" w:hAnsi="宋体" w:cs="宋体"/>
          <w:b/>
          <w:kern w:val="2"/>
          <w:sz w:val="28"/>
          <w:lang w:eastAsia="zh-CN"/>
        </w:rPr>
      </w:pPr>
      <w:r>
        <w:rPr>
          <w:rFonts w:ascii="宋体" w:eastAsia="宋体" w:hAnsi="宋体" w:cs="宋体" w:hint="eastAsia"/>
          <w:b/>
          <w:kern w:val="2"/>
          <w:sz w:val="28"/>
          <w:lang w:eastAsia="zh-CN"/>
        </w:rPr>
        <w:t>三、投标人情况及资格证明文件</w:t>
      </w:r>
    </w:p>
    <w:p w:rsidR="00C04BE0">
      <w:pPr>
        <w:widowControl w:val="0"/>
        <w:spacing w:line="360" w:lineRule="auto"/>
        <w:jc w:val="both"/>
        <w:rPr>
          <w:rFonts w:ascii="宋体" w:eastAsia="宋体" w:hAnsi="宋体" w:cs="宋体"/>
          <w:b/>
          <w:bCs/>
          <w:kern w:val="2"/>
          <w:sz w:val="21"/>
          <w:lang w:eastAsia="zh-CN"/>
        </w:rPr>
      </w:pPr>
      <w:r>
        <w:rPr>
          <w:rFonts w:ascii="宋体" w:eastAsia="宋体" w:hAnsi="宋体" w:cs="宋体" w:hint="eastAsia"/>
          <w:b/>
          <w:bCs/>
          <w:kern w:val="2"/>
          <w:sz w:val="21"/>
          <w:lang w:eastAsia="zh-CN"/>
        </w:rPr>
        <w:t>投标人资格证明文件</w:t>
      </w:r>
    </w:p>
    <w:p w:rsidR="00712909" w:rsidRPr="00712909" w:rsidP="00712909">
      <w:pPr>
        <w:widowControl w:val="0"/>
        <w:spacing w:line="360" w:lineRule="auto"/>
        <w:jc w:val="both"/>
        <w:rPr>
          <w:bCs/>
          <w:kern w:val="2"/>
          <w:sz w:val="21"/>
          <w:szCs w:val="21"/>
          <w:lang w:eastAsia="zh-CN"/>
        </w:rPr>
      </w:pPr>
      <w:r w:rsidRPr="00712909">
        <w:rPr>
          <w:rFonts w:ascii="宋体" w:eastAsia="宋体" w:hAnsi="宋体" w:cs="宋体" w:hint="eastAsia"/>
          <w:bCs/>
          <w:kern w:val="2"/>
          <w:sz w:val="21"/>
          <w:szCs w:val="21"/>
          <w:lang w:eastAsia="zh-CN"/>
        </w:rPr>
        <w:t>（</w:t>
      </w:r>
      <w:r w:rsidRPr="00712909">
        <w:rPr>
          <w:bCs/>
          <w:kern w:val="2"/>
          <w:sz w:val="21"/>
          <w:szCs w:val="21"/>
          <w:lang w:eastAsia="zh-CN"/>
        </w:rPr>
        <w:t>1</w:t>
      </w:r>
      <w:r w:rsidRPr="00712909">
        <w:rPr>
          <w:rFonts w:ascii="宋体" w:eastAsia="宋体" w:hAnsi="宋体" w:cs="宋体" w:hint="eastAsia"/>
          <w:bCs/>
          <w:kern w:val="2"/>
          <w:sz w:val="21"/>
          <w:szCs w:val="21"/>
          <w:lang w:eastAsia="zh-CN"/>
        </w:rPr>
        <w:t>）</w:t>
      </w:r>
      <w:r w:rsidRPr="00712909">
        <w:rPr>
          <w:bCs/>
          <w:kern w:val="2"/>
          <w:sz w:val="21"/>
          <w:szCs w:val="21"/>
          <w:lang w:eastAsia="zh-CN"/>
        </w:rPr>
        <w:t xml:space="preserve"> </w:t>
      </w:r>
      <w:r w:rsidRPr="00712909">
        <w:rPr>
          <w:rFonts w:ascii="宋体" w:eastAsia="宋体" w:hAnsi="宋体" w:cs="宋体" w:hint="eastAsia"/>
          <w:bCs/>
          <w:kern w:val="2"/>
          <w:sz w:val="21"/>
          <w:szCs w:val="21"/>
          <w:lang w:eastAsia="zh-CN"/>
        </w:rPr>
        <w:t>投标人须为依法设立并已在深圳市建设行政主管部门办理企业信息登记及备案的法人企业或者其他非法人组织，且为深圳市政府采购注册供应商；（证明材料：①提供营业执照扫描件；②</w:t>
      </w:r>
      <w:r w:rsidRPr="00712909">
        <w:rPr>
          <w:bCs/>
          <w:kern w:val="2"/>
          <w:sz w:val="21"/>
          <w:szCs w:val="21"/>
          <w:lang w:eastAsia="zh-CN"/>
        </w:rPr>
        <w:t>“</w:t>
      </w:r>
      <w:r w:rsidRPr="00712909">
        <w:rPr>
          <w:rFonts w:ascii="宋体" w:eastAsia="宋体" w:hAnsi="宋体" w:cs="宋体" w:hint="eastAsia"/>
          <w:bCs/>
          <w:kern w:val="2"/>
          <w:sz w:val="21"/>
          <w:szCs w:val="21"/>
          <w:lang w:eastAsia="zh-CN"/>
        </w:rPr>
        <w:t>深圳市住房和建设局</w:t>
      </w:r>
      <w:r w:rsidRPr="00712909">
        <w:rPr>
          <w:bCs/>
          <w:kern w:val="2"/>
          <w:sz w:val="21"/>
          <w:szCs w:val="21"/>
          <w:lang w:eastAsia="zh-CN"/>
        </w:rPr>
        <w:t>”</w:t>
      </w:r>
      <w:r w:rsidRPr="00712909">
        <w:rPr>
          <w:rFonts w:ascii="宋体" w:eastAsia="宋体" w:hAnsi="宋体" w:cs="宋体" w:hint="eastAsia"/>
          <w:bCs/>
          <w:kern w:val="2"/>
          <w:sz w:val="21"/>
          <w:szCs w:val="21"/>
          <w:lang w:eastAsia="zh-CN"/>
        </w:rPr>
        <w:t>网站的网络查询截图或相关证明文件）；</w:t>
      </w:r>
    </w:p>
    <w:p w:rsidR="00712909" w:rsidRPr="00712909" w:rsidP="00712909">
      <w:pPr>
        <w:widowControl w:val="0"/>
        <w:spacing w:line="360" w:lineRule="auto"/>
        <w:jc w:val="both"/>
        <w:rPr>
          <w:bCs/>
          <w:kern w:val="2"/>
          <w:sz w:val="21"/>
          <w:szCs w:val="21"/>
          <w:lang w:eastAsia="zh-CN"/>
        </w:rPr>
      </w:pPr>
      <w:r w:rsidRPr="00712909">
        <w:rPr>
          <w:rFonts w:ascii="宋体" w:eastAsia="宋体" w:hAnsi="宋体" w:cs="宋体" w:hint="eastAsia"/>
          <w:bCs/>
          <w:kern w:val="2"/>
          <w:sz w:val="21"/>
          <w:szCs w:val="21"/>
          <w:lang w:eastAsia="zh-CN"/>
        </w:rPr>
        <w:t>（</w:t>
      </w:r>
      <w:r w:rsidRPr="00712909">
        <w:rPr>
          <w:bCs/>
          <w:kern w:val="2"/>
          <w:sz w:val="21"/>
          <w:szCs w:val="21"/>
          <w:lang w:eastAsia="zh-CN"/>
        </w:rPr>
        <w:t>2</w:t>
      </w:r>
      <w:r w:rsidRPr="00712909">
        <w:rPr>
          <w:rFonts w:ascii="宋体" w:eastAsia="宋体" w:hAnsi="宋体" w:cs="宋体" w:hint="eastAsia"/>
          <w:bCs/>
          <w:kern w:val="2"/>
          <w:sz w:val="21"/>
          <w:szCs w:val="21"/>
          <w:lang w:eastAsia="zh-CN"/>
        </w:rPr>
        <w:t>）</w:t>
      </w:r>
      <w:r w:rsidRPr="00712909">
        <w:rPr>
          <w:bCs/>
          <w:kern w:val="2"/>
          <w:sz w:val="21"/>
          <w:szCs w:val="21"/>
          <w:lang w:eastAsia="zh-CN"/>
        </w:rPr>
        <w:t xml:space="preserve"> </w:t>
      </w:r>
      <w:r w:rsidRPr="00712909">
        <w:rPr>
          <w:rFonts w:ascii="宋体" w:eastAsia="宋体" w:hAnsi="宋体" w:cs="宋体" w:hint="eastAsia"/>
          <w:bCs/>
          <w:kern w:val="2"/>
          <w:sz w:val="21"/>
          <w:szCs w:val="21"/>
          <w:lang w:eastAsia="zh-CN"/>
        </w:rPr>
        <w:t>投标申请人必须具备建筑装修装饰工程专业承包二级（或以上）企业资质要求（提供有效期内的资质证书扫描件）；</w:t>
      </w:r>
      <w:r w:rsidRPr="00712909">
        <w:rPr>
          <w:bCs/>
          <w:kern w:val="2"/>
          <w:sz w:val="21"/>
          <w:szCs w:val="21"/>
          <w:lang w:eastAsia="zh-CN"/>
        </w:rPr>
        <w:t xml:space="preserve"> </w:t>
      </w:r>
    </w:p>
    <w:p w:rsidR="00712909" w:rsidRPr="00712909" w:rsidP="00712909">
      <w:pPr>
        <w:widowControl w:val="0"/>
        <w:spacing w:line="360" w:lineRule="auto"/>
        <w:jc w:val="both"/>
        <w:rPr>
          <w:bCs/>
          <w:kern w:val="2"/>
          <w:sz w:val="21"/>
          <w:szCs w:val="21"/>
          <w:lang w:eastAsia="zh-CN"/>
        </w:rPr>
      </w:pPr>
      <w:r w:rsidRPr="00712909">
        <w:rPr>
          <w:rFonts w:ascii="宋体" w:eastAsia="宋体" w:hAnsi="宋体" w:cs="宋体" w:hint="eastAsia"/>
          <w:bCs/>
          <w:kern w:val="2"/>
          <w:sz w:val="21"/>
          <w:szCs w:val="21"/>
          <w:lang w:eastAsia="zh-CN"/>
        </w:rPr>
        <w:t>（</w:t>
      </w:r>
      <w:r w:rsidRPr="00712909">
        <w:rPr>
          <w:bCs/>
          <w:kern w:val="2"/>
          <w:sz w:val="21"/>
          <w:szCs w:val="21"/>
          <w:lang w:eastAsia="zh-CN"/>
        </w:rPr>
        <w:t>3</w:t>
      </w:r>
      <w:r w:rsidRPr="00712909">
        <w:rPr>
          <w:rFonts w:ascii="宋体" w:eastAsia="宋体" w:hAnsi="宋体" w:cs="宋体" w:hint="eastAsia"/>
          <w:bCs/>
          <w:kern w:val="2"/>
          <w:sz w:val="21"/>
          <w:szCs w:val="21"/>
          <w:lang w:eastAsia="zh-CN"/>
        </w:rPr>
        <w:t>）投标申请人必须具备有效期内的安全生产许可证（提供有效期内的证书扫描件）；</w:t>
      </w:r>
    </w:p>
    <w:p w:rsidR="00712909" w:rsidRPr="00712909" w:rsidP="00712909">
      <w:pPr>
        <w:widowControl w:val="0"/>
        <w:spacing w:line="360" w:lineRule="auto"/>
        <w:jc w:val="both"/>
        <w:rPr>
          <w:bCs/>
          <w:kern w:val="2"/>
          <w:sz w:val="21"/>
          <w:szCs w:val="21"/>
          <w:lang w:eastAsia="zh-CN"/>
        </w:rPr>
      </w:pPr>
      <w:r w:rsidRPr="00712909">
        <w:rPr>
          <w:rFonts w:ascii="宋体" w:eastAsia="宋体" w:hAnsi="宋体" w:cs="宋体" w:hint="eastAsia"/>
          <w:bCs/>
          <w:kern w:val="2"/>
          <w:sz w:val="21"/>
          <w:szCs w:val="21"/>
          <w:lang w:eastAsia="zh-CN"/>
        </w:rPr>
        <w:t>（</w:t>
      </w:r>
      <w:r w:rsidRPr="00712909">
        <w:rPr>
          <w:bCs/>
          <w:kern w:val="2"/>
          <w:sz w:val="21"/>
          <w:szCs w:val="21"/>
          <w:lang w:eastAsia="zh-CN"/>
        </w:rPr>
        <w:t>4</w:t>
      </w:r>
      <w:r w:rsidRPr="00712909">
        <w:rPr>
          <w:rFonts w:ascii="宋体" w:eastAsia="宋体" w:hAnsi="宋体" w:cs="宋体" w:hint="eastAsia"/>
          <w:bCs/>
          <w:kern w:val="2"/>
          <w:sz w:val="21"/>
          <w:szCs w:val="21"/>
          <w:lang w:eastAsia="zh-CN"/>
        </w:rPr>
        <w:t>）拟派项目经理须具备注册建造师二级及以上资格；建筑工程专业，并具备安全生产考核合格证（提供有效期内的证书扫描件及近三个月的</w:t>
      </w:r>
      <w:r w:rsidRPr="00712909">
        <w:rPr>
          <w:rFonts w:ascii="宋体" w:eastAsia="宋体" w:hAnsi="宋体" w:cs="宋体" w:hint="eastAsia"/>
          <w:bCs/>
          <w:kern w:val="2"/>
          <w:sz w:val="21"/>
          <w:szCs w:val="21"/>
          <w:lang w:eastAsia="zh-CN"/>
        </w:rPr>
        <w:t>社保证明</w:t>
      </w:r>
      <w:r w:rsidRPr="00712909">
        <w:rPr>
          <w:rFonts w:ascii="宋体" w:eastAsia="宋体" w:hAnsi="宋体" w:cs="宋体" w:hint="eastAsia"/>
          <w:bCs/>
          <w:kern w:val="2"/>
          <w:sz w:val="21"/>
          <w:szCs w:val="21"/>
          <w:lang w:eastAsia="zh-CN"/>
        </w:rPr>
        <w:t>）；</w:t>
      </w:r>
    </w:p>
    <w:p w:rsidR="00712909" w:rsidRPr="00712909" w:rsidP="00712909">
      <w:pPr>
        <w:widowControl w:val="0"/>
        <w:spacing w:line="360" w:lineRule="auto"/>
        <w:jc w:val="both"/>
        <w:rPr>
          <w:bCs/>
          <w:kern w:val="2"/>
          <w:sz w:val="21"/>
          <w:szCs w:val="21"/>
          <w:lang w:eastAsia="zh-CN"/>
        </w:rPr>
      </w:pPr>
      <w:r w:rsidRPr="00712909">
        <w:rPr>
          <w:rFonts w:ascii="宋体" w:eastAsia="宋体" w:hAnsi="宋体" w:cs="宋体" w:hint="eastAsia"/>
          <w:bCs/>
          <w:kern w:val="2"/>
          <w:sz w:val="21"/>
          <w:szCs w:val="21"/>
          <w:lang w:eastAsia="zh-CN"/>
        </w:rPr>
        <w:t>（</w:t>
      </w:r>
      <w:r w:rsidRPr="00712909">
        <w:rPr>
          <w:bCs/>
          <w:kern w:val="2"/>
          <w:sz w:val="21"/>
          <w:szCs w:val="21"/>
          <w:lang w:eastAsia="zh-CN"/>
        </w:rPr>
        <w:t>5</w:t>
      </w:r>
      <w:r w:rsidRPr="00712909">
        <w:rPr>
          <w:rFonts w:ascii="宋体" w:eastAsia="宋体" w:hAnsi="宋体" w:cs="宋体" w:hint="eastAsia"/>
          <w:bCs/>
          <w:kern w:val="2"/>
          <w:sz w:val="21"/>
          <w:szCs w:val="21"/>
          <w:lang w:eastAsia="zh-CN"/>
        </w:rPr>
        <w:t>）</w:t>
      </w:r>
      <w:r w:rsidRPr="00712909">
        <w:rPr>
          <w:bCs/>
          <w:kern w:val="2"/>
          <w:sz w:val="21"/>
          <w:szCs w:val="21"/>
          <w:lang w:eastAsia="zh-CN"/>
        </w:rPr>
        <w:t xml:space="preserve"> </w:t>
      </w:r>
      <w:r w:rsidRPr="00712909">
        <w:rPr>
          <w:rFonts w:ascii="宋体" w:eastAsia="宋体" w:hAnsi="宋体" w:cs="宋体" w:hint="eastAsia"/>
          <w:bCs/>
          <w:kern w:val="2"/>
          <w:sz w:val="21"/>
          <w:szCs w:val="21"/>
          <w:lang w:eastAsia="zh-CN"/>
        </w:rPr>
        <w:t>本项目不接受联合体投标，不接受投标人选用进口产品参与投标；</w:t>
      </w:r>
    </w:p>
    <w:p w:rsidR="00712909" w:rsidRPr="00712909" w:rsidP="00712909">
      <w:pPr>
        <w:widowControl w:val="0"/>
        <w:spacing w:line="360" w:lineRule="auto"/>
        <w:jc w:val="both"/>
        <w:rPr>
          <w:bCs/>
          <w:kern w:val="2"/>
          <w:sz w:val="21"/>
          <w:szCs w:val="21"/>
          <w:lang w:eastAsia="zh-CN"/>
        </w:rPr>
      </w:pPr>
      <w:r w:rsidRPr="00712909">
        <w:rPr>
          <w:rFonts w:ascii="宋体" w:eastAsia="宋体" w:hAnsi="宋体" w:cs="宋体" w:hint="eastAsia"/>
          <w:bCs/>
          <w:kern w:val="2"/>
          <w:sz w:val="21"/>
          <w:szCs w:val="21"/>
          <w:lang w:eastAsia="zh-CN"/>
        </w:rPr>
        <w:t>（</w:t>
      </w:r>
      <w:r w:rsidRPr="00712909">
        <w:rPr>
          <w:bCs/>
          <w:kern w:val="2"/>
          <w:sz w:val="21"/>
          <w:szCs w:val="21"/>
          <w:lang w:eastAsia="zh-CN"/>
        </w:rPr>
        <w:t>6</w:t>
      </w:r>
      <w:r w:rsidRPr="00712909">
        <w:rPr>
          <w:rFonts w:ascii="宋体" w:eastAsia="宋体" w:hAnsi="宋体" w:cs="宋体" w:hint="eastAsia"/>
          <w:bCs/>
          <w:kern w:val="2"/>
          <w:sz w:val="21"/>
          <w:szCs w:val="21"/>
          <w:lang w:eastAsia="zh-CN"/>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p w:rsidR="00712909" w:rsidRPr="00712909" w:rsidP="00712909">
      <w:pPr>
        <w:widowControl w:val="0"/>
        <w:spacing w:line="360" w:lineRule="auto"/>
        <w:jc w:val="both"/>
        <w:rPr>
          <w:bCs/>
          <w:kern w:val="2"/>
          <w:sz w:val="21"/>
          <w:szCs w:val="21"/>
          <w:lang w:eastAsia="zh-CN"/>
        </w:rPr>
      </w:pPr>
      <w:r w:rsidRPr="00712909">
        <w:rPr>
          <w:rFonts w:ascii="宋体" w:eastAsia="宋体" w:hAnsi="宋体" w:cs="宋体" w:hint="eastAsia"/>
          <w:bCs/>
          <w:kern w:val="2"/>
          <w:sz w:val="21"/>
          <w:szCs w:val="21"/>
          <w:lang w:eastAsia="zh-CN"/>
        </w:rPr>
        <w:t>（</w:t>
      </w:r>
      <w:r w:rsidRPr="00712909">
        <w:rPr>
          <w:bCs/>
          <w:kern w:val="2"/>
          <w:sz w:val="21"/>
          <w:szCs w:val="21"/>
          <w:lang w:eastAsia="zh-CN"/>
        </w:rPr>
        <w:t>7</w:t>
      </w:r>
      <w:r w:rsidRPr="00712909">
        <w:rPr>
          <w:rFonts w:ascii="宋体" w:eastAsia="宋体" w:hAnsi="宋体" w:cs="宋体" w:hint="eastAsia"/>
          <w:bCs/>
          <w:kern w:val="2"/>
          <w:sz w:val="21"/>
          <w:szCs w:val="21"/>
          <w:lang w:eastAsia="zh-CN"/>
        </w:rPr>
        <w:t>）参与本项目政府采购活动时不存在被有关部门禁止参与政府采购活动且在有效期内的情况（由供应商在《</w:t>
      </w:r>
      <w:r w:rsidR="002F6E84">
        <w:rPr>
          <w:rFonts w:ascii="宋体" w:eastAsia="宋体" w:hAnsi="宋体" w:cs="宋体" w:hint="eastAsia"/>
          <w:bCs/>
          <w:kern w:val="2"/>
          <w:sz w:val="21"/>
          <w:szCs w:val="21"/>
          <w:lang w:eastAsia="zh-CN"/>
        </w:rPr>
        <w:t>龙华区教育局自行采购投标及履约承诺函</w:t>
      </w:r>
      <w:r w:rsidRPr="00712909">
        <w:rPr>
          <w:rFonts w:ascii="宋体" w:eastAsia="宋体" w:hAnsi="宋体" w:cs="宋体" w:hint="eastAsia"/>
          <w:bCs/>
          <w:kern w:val="2"/>
          <w:sz w:val="21"/>
          <w:szCs w:val="21"/>
          <w:lang w:eastAsia="zh-CN"/>
        </w:rPr>
        <w:t>》中</w:t>
      </w:r>
      <w:r w:rsidRPr="00712909">
        <w:rPr>
          <w:rFonts w:ascii="宋体" w:eastAsia="宋体" w:hAnsi="宋体" w:cs="宋体" w:hint="eastAsia"/>
          <w:bCs/>
          <w:kern w:val="2"/>
          <w:sz w:val="21"/>
          <w:szCs w:val="21"/>
          <w:lang w:eastAsia="zh-CN"/>
        </w:rPr>
        <w:t>作出</w:t>
      </w:r>
      <w:r w:rsidRPr="00712909">
        <w:rPr>
          <w:rFonts w:ascii="宋体" w:eastAsia="宋体" w:hAnsi="宋体" w:cs="宋体" w:hint="eastAsia"/>
          <w:bCs/>
          <w:kern w:val="2"/>
          <w:sz w:val="21"/>
          <w:szCs w:val="21"/>
          <w:lang w:eastAsia="zh-CN"/>
        </w:rPr>
        <w:t>声明）；</w:t>
      </w:r>
    </w:p>
    <w:p w:rsidR="00712909" w:rsidRPr="00712909" w:rsidP="00712909">
      <w:pPr>
        <w:widowControl w:val="0"/>
        <w:spacing w:line="360" w:lineRule="auto"/>
        <w:jc w:val="both"/>
        <w:rPr>
          <w:bCs/>
          <w:kern w:val="2"/>
          <w:sz w:val="21"/>
          <w:szCs w:val="21"/>
          <w:lang w:eastAsia="zh-CN"/>
        </w:rPr>
      </w:pPr>
      <w:r w:rsidRPr="00712909">
        <w:rPr>
          <w:rFonts w:ascii="宋体" w:eastAsia="宋体" w:hAnsi="宋体" w:cs="宋体" w:hint="eastAsia"/>
          <w:bCs/>
          <w:kern w:val="2"/>
          <w:sz w:val="21"/>
          <w:szCs w:val="21"/>
          <w:lang w:eastAsia="zh-CN"/>
        </w:rPr>
        <w:t>（</w:t>
      </w:r>
      <w:r w:rsidRPr="00712909">
        <w:rPr>
          <w:bCs/>
          <w:kern w:val="2"/>
          <w:sz w:val="21"/>
          <w:szCs w:val="21"/>
          <w:lang w:eastAsia="zh-CN"/>
        </w:rPr>
        <w:t>8</w:t>
      </w:r>
      <w:r w:rsidRPr="00712909">
        <w:rPr>
          <w:rFonts w:ascii="宋体" w:eastAsia="宋体" w:hAnsi="宋体" w:cs="宋体" w:hint="eastAsia"/>
          <w:bCs/>
          <w:kern w:val="2"/>
          <w:sz w:val="21"/>
          <w:szCs w:val="21"/>
          <w:lang w:eastAsia="zh-CN"/>
        </w:rPr>
        <w:t>）具备《中华人民共和国政府采购法》第二十二条第一款的条件（由供应商在《</w:t>
      </w:r>
      <w:r w:rsidR="002F6E84">
        <w:rPr>
          <w:rFonts w:ascii="宋体" w:eastAsia="宋体" w:hAnsi="宋体" w:cs="宋体" w:hint="eastAsia"/>
          <w:bCs/>
          <w:kern w:val="2"/>
          <w:sz w:val="21"/>
          <w:szCs w:val="21"/>
          <w:lang w:eastAsia="zh-CN"/>
        </w:rPr>
        <w:t>龙华区教育局自行采购投标及履约承诺函</w:t>
      </w:r>
      <w:r w:rsidRPr="00712909">
        <w:rPr>
          <w:rFonts w:ascii="宋体" w:eastAsia="宋体" w:hAnsi="宋体" w:cs="宋体" w:hint="eastAsia"/>
          <w:bCs/>
          <w:kern w:val="2"/>
          <w:sz w:val="21"/>
          <w:szCs w:val="21"/>
          <w:lang w:eastAsia="zh-CN"/>
        </w:rPr>
        <w:t>》中</w:t>
      </w:r>
      <w:r w:rsidRPr="00712909">
        <w:rPr>
          <w:rFonts w:ascii="宋体" w:eastAsia="宋体" w:hAnsi="宋体" w:cs="宋体" w:hint="eastAsia"/>
          <w:bCs/>
          <w:kern w:val="2"/>
          <w:sz w:val="21"/>
          <w:szCs w:val="21"/>
          <w:lang w:eastAsia="zh-CN"/>
        </w:rPr>
        <w:t>作出</w:t>
      </w:r>
      <w:r w:rsidRPr="00712909">
        <w:rPr>
          <w:rFonts w:ascii="宋体" w:eastAsia="宋体" w:hAnsi="宋体" w:cs="宋体" w:hint="eastAsia"/>
          <w:bCs/>
          <w:kern w:val="2"/>
          <w:sz w:val="21"/>
          <w:szCs w:val="21"/>
          <w:lang w:eastAsia="zh-CN"/>
        </w:rPr>
        <w:t>声明）；</w:t>
      </w:r>
    </w:p>
    <w:p w:rsidR="00712909" w:rsidRPr="00712909" w:rsidP="00712909">
      <w:pPr>
        <w:widowControl w:val="0"/>
        <w:spacing w:line="360" w:lineRule="auto"/>
        <w:jc w:val="both"/>
        <w:rPr>
          <w:bCs/>
          <w:kern w:val="2"/>
          <w:sz w:val="21"/>
          <w:szCs w:val="21"/>
          <w:lang w:eastAsia="zh-CN"/>
        </w:rPr>
      </w:pPr>
      <w:r w:rsidRPr="00712909">
        <w:rPr>
          <w:rFonts w:ascii="宋体" w:eastAsia="宋体" w:hAnsi="宋体" w:cs="宋体" w:hint="eastAsia"/>
          <w:bCs/>
          <w:kern w:val="2"/>
          <w:sz w:val="21"/>
          <w:szCs w:val="21"/>
          <w:lang w:eastAsia="zh-CN"/>
        </w:rPr>
        <w:t>（</w:t>
      </w:r>
      <w:r w:rsidRPr="00712909">
        <w:rPr>
          <w:bCs/>
          <w:kern w:val="2"/>
          <w:sz w:val="21"/>
          <w:szCs w:val="21"/>
          <w:lang w:eastAsia="zh-CN"/>
        </w:rPr>
        <w:t>9</w:t>
      </w:r>
      <w:r w:rsidRPr="00712909">
        <w:rPr>
          <w:rFonts w:ascii="宋体" w:eastAsia="宋体" w:hAnsi="宋体" w:cs="宋体" w:hint="eastAsia"/>
          <w:bCs/>
          <w:kern w:val="2"/>
          <w:sz w:val="21"/>
          <w:szCs w:val="21"/>
          <w:lang w:eastAsia="zh-CN"/>
        </w:rPr>
        <w:t>）被列入失信被执行人、重大税收违法案件当事人名单、政府采购严重违法失信行为记录名单（由供应商在《</w:t>
      </w:r>
      <w:r w:rsidR="002F6E84">
        <w:rPr>
          <w:rFonts w:ascii="宋体" w:eastAsia="宋体" w:hAnsi="宋体" w:cs="宋体" w:hint="eastAsia"/>
          <w:bCs/>
          <w:kern w:val="2"/>
          <w:sz w:val="21"/>
          <w:szCs w:val="21"/>
          <w:lang w:eastAsia="zh-CN"/>
        </w:rPr>
        <w:t>龙华区教育局自行采购投标及履约承诺函</w:t>
      </w:r>
      <w:r w:rsidRPr="00712909">
        <w:rPr>
          <w:rFonts w:ascii="宋体" w:eastAsia="宋体" w:hAnsi="宋体" w:cs="宋体" w:hint="eastAsia"/>
          <w:bCs/>
          <w:kern w:val="2"/>
          <w:sz w:val="21"/>
          <w:szCs w:val="21"/>
          <w:lang w:eastAsia="zh-CN"/>
        </w:rPr>
        <w:t>》中</w:t>
      </w:r>
      <w:r w:rsidRPr="00712909">
        <w:rPr>
          <w:rFonts w:ascii="宋体" w:eastAsia="宋体" w:hAnsi="宋体" w:cs="宋体" w:hint="eastAsia"/>
          <w:bCs/>
          <w:kern w:val="2"/>
          <w:sz w:val="21"/>
          <w:szCs w:val="21"/>
          <w:lang w:eastAsia="zh-CN"/>
        </w:rPr>
        <w:t>作出</w:t>
      </w:r>
      <w:r w:rsidRPr="00712909">
        <w:rPr>
          <w:rFonts w:ascii="宋体" w:eastAsia="宋体" w:hAnsi="宋体" w:cs="宋体" w:hint="eastAsia"/>
          <w:bCs/>
          <w:kern w:val="2"/>
          <w:sz w:val="21"/>
          <w:szCs w:val="21"/>
          <w:lang w:eastAsia="zh-CN"/>
        </w:rPr>
        <w:t>声明）注：</w:t>
      </w:r>
      <w:r w:rsidRPr="00712909">
        <w:rPr>
          <w:bCs/>
          <w:kern w:val="2"/>
          <w:sz w:val="21"/>
          <w:szCs w:val="21"/>
          <w:lang w:eastAsia="zh-CN"/>
        </w:rPr>
        <w:t>“</w:t>
      </w:r>
      <w:r w:rsidRPr="00712909">
        <w:rPr>
          <w:rFonts w:ascii="宋体" w:eastAsia="宋体" w:hAnsi="宋体" w:cs="宋体" w:hint="eastAsia"/>
          <w:bCs/>
          <w:kern w:val="2"/>
          <w:sz w:val="21"/>
          <w:szCs w:val="21"/>
          <w:lang w:eastAsia="zh-CN"/>
        </w:rPr>
        <w:t>信用中国</w:t>
      </w:r>
      <w:r w:rsidRPr="00712909">
        <w:rPr>
          <w:bCs/>
          <w:kern w:val="2"/>
          <w:sz w:val="21"/>
          <w:szCs w:val="21"/>
          <w:lang w:eastAsia="zh-CN"/>
        </w:rPr>
        <w:t>”</w:t>
      </w:r>
      <w:r w:rsidRPr="00712909">
        <w:rPr>
          <w:rFonts w:ascii="宋体" w:eastAsia="宋体" w:hAnsi="宋体" w:cs="宋体" w:hint="eastAsia"/>
          <w:bCs/>
          <w:kern w:val="2"/>
          <w:sz w:val="21"/>
          <w:szCs w:val="21"/>
          <w:lang w:eastAsia="zh-CN"/>
        </w:rPr>
        <w:t>、</w:t>
      </w:r>
      <w:r w:rsidRPr="00712909">
        <w:rPr>
          <w:bCs/>
          <w:kern w:val="2"/>
          <w:sz w:val="21"/>
          <w:szCs w:val="21"/>
          <w:lang w:eastAsia="zh-CN"/>
        </w:rPr>
        <w:t>“</w:t>
      </w:r>
      <w:r w:rsidRPr="00712909">
        <w:rPr>
          <w:rFonts w:ascii="宋体" w:eastAsia="宋体" w:hAnsi="宋体" w:cs="宋体" w:hint="eastAsia"/>
          <w:bCs/>
          <w:kern w:val="2"/>
          <w:sz w:val="21"/>
          <w:szCs w:val="21"/>
          <w:lang w:eastAsia="zh-CN"/>
        </w:rPr>
        <w:t>中国政府采购网</w:t>
      </w:r>
      <w:r w:rsidRPr="00712909">
        <w:rPr>
          <w:bCs/>
          <w:kern w:val="2"/>
          <w:sz w:val="21"/>
          <w:szCs w:val="21"/>
          <w:lang w:eastAsia="zh-CN"/>
        </w:rPr>
        <w:t>”</w:t>
      </w:r>
      <w:r w:rsidRPr="00712909">
        <w:rPr>
          <w:rFonts w:ascii="宋体" w:eastAsia="宋体" w:hAnsi="宋体" w:cs="宋体" w:hint="eastAsia"/>
          <w:bCs/>
          <w:kern w:val="2"/>
          <w:sz w:val="21"/>
          <w:szCs w:val="21"/>
          <w:lang w:eastAsia="zh-CN"/>
        </w:rPr>
        <w:t>、</w:t>
      </w:r>
      <w:r w:rsidRPr="00712909">
        <w:rPr>
          <w:bCs/>
          <w:kern w:val="2"/>
          <w:sz w:val="21"/>
          <w:szCs w:val="21"/>
          <w:lang w:eastAsia="zh-CN"/>
        </w:rPr>
        <w:t>“</w:t>
      </w:r>
      <w:r w:rsidRPr="00712909">
        <w:rPr>
          <w:rFonts w:ascii="宋体" w:eastAsia="宋体" w:hAnsi="宋体" w:cs="宋体" w:hint="eastAsia"/>
          <w:bCs/>
          <w:kern w:val="2"/>
          <w:sz w:val="21"/>
          <w:szCs w:val="21"/>
          <w:lang w:eastAsia="zh-CN"/>
        </w:rPr>
        <w:t>深圳信用网</w:t>
      </w:r>
      <w:r w:rsidRPr="00712909">
        <w:rPr>
          <w:bCs/>
          <w:kern w:val="2"/>
          <w:sz w:val="21"/>
          <w:szCs w:val="21"/>
          <w:lang w:eastAsia="zh-CN"/>
        </w:rPr>
        <w:t>”</w:t>
      </w:r>
      <w:r w:rsidRPr="00712909">
        <w:rPr>
          <w:rFonts w:ascii="宋体" w:eastAsia="宋体" w:hAnsi="宋体" w:cs="宋体" w:hint="eastAsia"/>
          <w:bCs/>
          <w:kern w:val="2"/>
          <w:sz w:val="21"/>
          <w:szCs w:val="21"/>
          <w:lang w:eastAsia="zh-CN"/>
        </w:rPr>
        <w:t>以及</w:t>
      </w:r>
      <w:r w:rsidRPr="00712909">
        <w:rPr>
          <w:bCs/>
          <w:kern w:val="2"/>
          <w:sz w:val="21"/>
          <w:szCs w:val="21"/>
          <w:lang w:eastAsia="zh-CN"/>
        </w:rPr>
        <w:t>“</w:t>
      </w:r>
      <w:r w:rsidRPr="00712909">
        <w:rPr>
          <w:rFonts w:ascii="宋体" w:eastAsia="宋体" w:hAnsi="宋体" w:cs="宋体" w:hint="eastAsia"/>
          <w:bCs/>
          <w:kern w:val="2"/>
          <w:sz w:val="21"/>
          <w:szCs w:val="21"/>
          <w:lang w:eastAsia="zh-CN"/>
        </w:rPr>
        <w:t>深圳市政府采购监管网</w:t>
      </w:r>
      <w:r w:rsidRPr="00712909">
        <w:rPr>
          <w:bCs/>
          <w:kern w:val="2"/>
          <w:sz w:val="21"/>
          <w:szCs w:val="21"/>
          <w:lang w:eastAsia="zh-CN"/>
        </w:rPr>
        <w:t>”</w:t>
      </w:r>
      <w:r w:rsidRPr="00712909">
        <w:rPr>
          <w:rFonts w:ascii="宋体" w:eastAsia="宋体" w:hAnsi="宋体" w:cs="宋体" w:hint="eastAsia"/>
          <w:bCs/>
          <w:kern w:val="2"/>
          <w:sz w:val="21"/>
          <w:szCs w:val="21"/>
          <w:lang w:eastAsia="zh-CN"/>
        </w:rPr>
        <w:t>为供应商信用信息的查询渠道，相关信息以开标当日的查询结果为准；</w:t>
      </w:r>
    </w:p>
    <w:p w:rsidR="00C04BE0">
      <w:pPr>
        <w:widowControl w:val="0"/>
        <w:spacing w:line="360" w:lineRule="auto"/>
        <w:jc w:val="both"/>
        <w:rPr>
          <w:rFonts w:ascii="宋体" w:eastAsia="宋体" w:hAnsi="宋体" w:cs="宋体"/>
          <w:kern w:val="2"/>
          <w:sz w:val="21"/>
          <w:lang w:eastAsia="zh-CN"/>
        </w:rPr>
      </w:pPr>
      <w:r w:rsidRPr="00712909">
        <w:rPr>
          <w:rFonts w:ascii="宋体" w:eastAsia="宋体" w:hAnsi="宋体" w:cs="宋体" w:hint="eastAsia"/>
          <w:bCs/>
          <w:kern w:val="2"/>
          <w:sz w:val="21"/>
          <w:szCs w:val="21"/>
          <w:lang w:eastAsia="zh-CN"/>
        </w:rPr>
        <w:t>（</w:t>
      </w:r>
      <w:r w:rsidRPr="00712909">
        <w:rPr>
          <w:bCs/>
          <w:kern w:val="2"/>
          <w:sz w:val="21"/>
          <w:szCs w:val="21"/>
          <w:lang w:eastAsia="zh-CN"/>
        </w:rPr>
        <w:t>10</w:t>
      </w:r>
      <w:r w:rsidRPr="00712909">
        <w:rPr>
          <w:rFonts w:ascii="宋体" w:eastAsia="宋体" w:hAnsi="宋体" w:cs="宋体" w:hint="eastAsia"/>
          <w:bCs/>
          <w:kern w:val="2"/>
          <w:sz w:val="21"/>
          <w:szCs w:val="21"/>
          <w:lang w:eastAsia="zh-CN"/>
        </w:rPr>
        <w:t>）不存在《深圳市财政局政府采购供应商信用信息管理办法》（深财</w:t>
      </w:r>
      <w:r w:rsidRPr="00712909">
        <w:rPr>
          <w:rFonts w:ascii="宋体" w:eastAsia="宋体" w:hAnsi="宋体" w:cs="宋体" w:hint="eastAsia"/>
          <w:bCs/>
          <w:kern w:val="2"/>
          <w:sz w:val="21"/>
          <w:szCs w:val="21"/>
          <w:lang w:eastAsia="zh-CN"/>
        </w:rPr>
        <w:t>规</w:t>
      </w:r>
      <w:r w:rsidRPr="00712909">
        <w:rPr>
          <w:rFonts w:ascii="宋体" w:eastAsia="宋体" w:hAnsi="宋体" w:cs="宋体" w:hint="eastAsia"/>
          <w:bCs/>
          <w:kern w:val="2"/>
          <w:sz w:val="21"/>
          <w:szCs w:val="21"/>
          <w:lang w:eastAsia="zh-CN"/>
        </w:rPr>
        <w:t>〔</w:t>
      </w:r>
      <w:r w:rsidRPr="00712909">
        <w:rPr>
          <w:bCs/>
          <w:kern w:val="2"/>
          <w:sz w:val="21"/>
          <w:szCs w:val="21"/>
          <w:lang w:eastAsia="zh-CN"/>
        </w:rPr>
        <w:t>2023</w:t>
      </w:r>
      <w:r w:rsidRPr="00712909">
        <w:rPr>
          <w:rFonts w:ascii="宋体" w:eastAsia="宋体" w:hAnsi="宋体" w:cs="宋体" w:hint="eastAsia"/>
          <w:bCs/>
          <w:kern w:val="2"/>
          <w:sz w:val="21"/>
          <w:szCs w:val="21"/>
          <w:lang w:eastAsia="zh-CN"/>
        </w:rPr>
        <w:t>〕</w:t>
      </w:r>
      <w:r w:rsidRPr="00712909">
        <w:rPr>
          <w:bCs/>
          <w:kern w:val="2"/>
          <w:sz w:val="21"/>
          <w:szCs w:val="21"/>
          <w:lang w:eastAsia="zh-CN"/>
        </w:rPr>
        <w:t>3</w:t>
      </w:r>
      <w:r w:rsidRPr="00712909">
        <w:rPr>
          <w:rFonts w:ascii="宋体" w:eastAsia="宋体" w:hAnsi="宋体" w:cs="宋体" w:hint="eastAsia"/>
          <w:bCs/>
          <w:kern w:val="2"/>
          <w:sz w:val="21"/>
          <w:szCs w:val="21"/>
          <w:lang w:eastAsia="zh-CN"/>
        </w:rPr>
        <w:t>号）列明的严重违法失信行为（由供应商在《</w:t>
      </w:r>
      <w:r w:rsidR="002F6E84">
        <w:rPr>
          <w:rFonts w:ascii="宋体" w:eastAsia="宋体" w:hAnsi="宋体" w:cs="宋体" w:hint="eastAsia"/>
          <w:bCs/>
          <w:kern w:val="2"/>
          <w:sz w:val="21"/>
          <w:szCs w:val="21"/>
          <w:lang w:eastAsia="zh-CN"/>
        </w:rPr>
        <w:t>龙华区教育局自行采购投标及履约承诺函</w:t>
      </w:r>
      <w:r w:rsidRPr="00712909">
        <w:rPr>
          <w:rFonts w:ascii="宋体" w:eastAsia="宋体" w:hAnsi="宋体" w:cs="宋体" w:hint="eastAsia"/>
          <w:bCs/>
          <w:kern w:val="2"/>
          <w:sz w:val="21"/>
          <w:szCs w:val="21"/>
          <w:lang w:eastAsia="zh-CN"/>
        </w:rPr>
        <w:t>》中</w:t>
      </w:r>
      <w:r w:rsidRPr="00712909">
        <w:rPr>
          <w:rFonts w:ascii="宋体" w:eastAsia="宋体" w:hAnsi="宋体" w:cs="宋体" w:hint="eastAsia"/>
          <w:bCs/>
          <w:kern w:val="2"/>
          <w:sz w:val="21"/>
          <w:szCs w:val="21"/>
          <w:lang w:eastAsia="zh-CN"/>
        </w:rPr>
        <w:t>作出</w:t>
      </w:r>
      <w:r w:rsidRPr="00712909">
        <w:rPr>
          <w:rFonts w:ascii="宋体" w:eastAsia="宋体" w:hAnsi="宋体" w:cs="宋体" w:hint="eastAsia"/>
          <w:bCs/>
          <w:kern w:val="2"/>
          <w:sz w:val="21"/>
          <w:szCs w:val="21"/>
          <w:lang w:eastAsia="zh-CN"/>
        </w:rPr>
        <w:t>声明）；。</w:t>
      </w:r>
      <w:r w:rsidR="004C5AE4">
        <w:rPr>
          <w:rFonts w:ascii="宋体" w:eastAsia="宋体" w:hAnsi="宋体" w:cs="宋体" w:hint="eastAsia"/>
          <w:kern w:val="2"/>
          <w:sz w:val="21"/>
          <w:lang w:eastAsia="zh-CN"/>
        </w:rPr>
        <w:t>；</w:t>
      </w:r>
    </w:p>
    <w:p w:rsidR="00C04BE0">
      <w:pPr>
        <w:widowControl w:val="0"/>
        <w:spacing w:before="150" w:line="0" w:lineRule="atLeast"/>
        <w:ind w:left="3264"/>
        <w:rPr>
          <w:rFonts w:eastAsia="宋体"/>
          <w:b/>
          <w:bCs/>
          <w:kern w:val="44"/>
          <w:sz w:val="28"/>
          <w:szCs w:val="28"/>
          <w:lang w:eastAsia="zh-CN"/>
        </w:rPr>
      </w:pPr>
      <w:r>
        <w:rPr>
          <w:rFonts w:ascii="宋体" w:eastAsia="宋体" w:hAnsi="宋体" w:cs="宋体" w:hint="eastAsia"/>
          <w:kern w:val="2"/>
          <w:sz w:val="21"/>
          <w:lang w:eastAsia="zh-CN"/>
        </w:rPr>
        <w:br w:type="page"/>
      </w:r>
      <w:r>
        <w:rPr>
          <w:rFonts w:eastAsia="宋体" w:hint="eastAsia"/>
          <w:b/>
          <w:bCs/>
          <w:kern w:val="44"/>
          <w:sz w:val="28"/>
          <w:szCs w:val="28"/>
          <w:lang w:eastAsia="zh-CN"/>
        </w:rPr>
        <w:t>供应商基本情况表</w:t>
      </w:r>
    </w:p>
    <w:p w:rsidR="00C04BE0">
      <w:pPr>
        <w:widowControl w:val="0"/>
        <w:spacing w:before="216" w:line="0" w:lineRule="atLeast"/>
        <w:ind w:left="600"/>
        <w:rPr>
          <w:rFonts w:eastAsia="宋体"/>
          <w:kern w:val="2"/>
          <w:sz w:val="21"/>
          <w:lang w:eastAsia="zh-CN"/>
        </w:rPr>
      </w:pPr>
      <w:r>
        <w:rPr>
          <w:rFonts w:ascii="黑体" w:eastAsia="黑体" w:hAnsi="黑体" w:cs="黑体"/>
          <w:kern w:val="2"/>
          <w:sz w:val="23"/>
          <w:lang w:eastAsia="zh-CN"/>
        </w:rPr>
        <w:t>填表单位：（加盖单位公章）              填表日期：       年    月    日</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790"/>
        <w:gridCol w:w="1032"/>
        <w:gridCol w:w="979"/>
        <w:gridCol w:w="1129"/>
        <w:gridCol w:w="66"/>
        <w:gridCol w:w="1607"/>
        <w:gridCol w:w="1302"/>
        <w:gridCol w:w="142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Ex>
        <w:trPr>
          <w:trHeight w:val="530"/>
        </w:trPr>
        <w:tc>
          <w:tcPr>
            <w:tcW w:w="1870" w:type="dxa"/>
            <w:gridSpan w:val="2"/>
            <w:vAlign w:val="center"/>
          </w:tcPr>
          <w:p w:rsidR="00C04BE0">
            <w:pPr>
              <w:widowControl w:val="0"/>
              <w:spacing w:line="0" w:lineRule="atLeast"/>
              <w:ind w:left="106"/>
              <w:rPr>
                <w:rFonts w:eastAsia="宋体"/>
                <w:kern w:val="2"/>
                <w:sz w:val="21"/>
                <w:lang w:eastAsia="zh-CN"/>
              </w:rPr>
            </w:pPr>
            <w:r>
              <w:rPr>
                <w:rFonts w:ascii="黑体" w:eastAsia="黑体" w:hAnsi="黑体" w:cs="黑体"/>
                <w:kern w:val="2"/>
                <w:sz w:val="18"/>
                <w:lang w:eastAsia="zh-CN"/>
              </w:rPr>
              <w:t>采购人</w:t>
            </w:r>
          </w:p>
        </w:tc>
        <w:tc>
          <w:tcPr>
            <w:tcW w:w="2164" w:type="dxa"/>
            <w:gridSpan w:val="2"/>
            <w:vAlign w:val="center"/>
          </w:tcPr>
          <w:p w:rsidR="00C04BE0">
            <w:pPr>
              <w:widowControl w:val="0"/>
              <w:spacing w:line="360" w:lineRule="auto"/>
              <w:jc w:val="both"/>
              <w:rPr>
                <w:rFonts w:eastAsia="宋体"/>
                <w:kern w:val="2"/>
                <w:sz w:val="21"/>
                <w:lang w:eastAsia="zh-CN"/>
              </w:rPr>
            </w:pPr>
          </w:p>
        </w:tc>
        <w:tc>
          <w:tcPr>
            <w:tcW w:w="1718" w:type="dxa"/>
            <w:gridSpan w:val="2"/>
            <w:vAlign w:val="center"/>
          </w:tcPr>
          <w:p w:rsidR="00C04BE0">
            <w:pPr>
              <w:widowControl w:val="0"/>
              <w:spacing w:line="0" w:lineRule="atLeast"/>
              <w:ind w:left="120"/>
              <w:rPr>
                <w:rFonts w:eastAsia="宋体"/>
                <w:kern w:val="2"/>
                <w:sz w:val="21"/>
                <w:lang w:eastAsia="zh-CN"/>
              </w:rPr>
            </w:pPr>
            <w:r>
              <w:rPr>
                <w:rFonts w:ascii="黑体" w:eastAsia="黑体" w:hAnsi="黑体" w:cs="黑体"/>
                <w:kern w:val="2"/>
                <w:sz w:val="18"/>
                <w:lang w:eastAsia="zh-CN"/>
              </w:rPr>
              <w:t>项目名称</w:t>
            </w:r>
          </w:p>
        </w:tc>
        <w:tc>
          <w:tcPr>
            <w:tcW w:w="2795" w:type="dxa"/>
            <w:gridSpan w:val="2"/>
            <w:vAlign w:val="center"/>
          </w:tcPr>
          <w:p w:rsidR="00C04BE0">
            <w:pPr>
              <w:widowControl w:val="0"/>
              <w:spacing w:line="360" w:lineRule="auto"/>
              <w:jc w:val="both"/>
              <w:rPr>
                <w:rFonts w:eastAsia="宋体"/>
                <w:kern w:val="2"/>
                <w:sz w:val="21"/>
                <w:lang w:eastAsia="zh-CN"/>
              </w:rPr>
            </w:pPr>
          </w:p>
        </w:tc>
      </w:tr>
      <w:tr>
        <w:tblPrEx>
          <w:tblW w:w="5000" w:type="pct"/>
          <w:tblLayout w:type="fixed"/>
          <w:tblCellMar>
            <w:left w:w="10" w:type="dxa"/>
            <w:right w:w="10" w:type="dxa"/>
          </w:tblCellMar>
          <w:tblLook w:val="04A0"/>
        </w:tblPrEx>
        <w:trPr>
          <w:trHeight w:val="620"/>
        </w:trPr>
        <w:tc>
          <w:tcPr>
            <w:tcW w:w="1870" w:type="dxa"/>
            <w:gridSpan w:val="2"/>
            <w:vAlign w:val="center"/>
          </w:tcPr>
          <w:p w:rsidR="00C04BE0">
            <w:pPr>
              <w:widowControl w:val="0"/>
              <w:spacing w:after="52" w:line="0" w:lineRule="atLeast"/>
              <w:ind w:left="90"/>
              <w:rPr>
                <w:rFonts w:eastAsia="宋体"/>
                <w:kern w:val="2"/>
                <w:sz w:val="21"/>
                <w:lang w:eastAsia="zh-CN"/>
              </w:rPr>
            </w:pPr>
            <w:r>
              <w:rPr>
                <w:rFonts w:ascii="黑体" w:eastAsia="黑体" w:hAnsi="黑体" w:cs="黑体"/>
                <w:kern w:val="2"/>
                <w:sz w:val="18"/>
                <w:lang w:eastAsia="zh-CN"/>
              </w:rPr>
              <w:t>投标（响应）供</w:t>
            </w:r>
          </w:p>
          <w:p w:rsidR="00C04BE0">
            <w:pPr>
              <w:widowControl w:val="0"/>
              <w:spacing w:line="0" w:lineRule="atLeast"/>
              <w:ind w:left="90"/>
              <w:rPr>
                <w:rFonts w:eastAsia="宋体"/>
                <w:kern w:val="2"/>
                <w:sz w:val="21"/>
                <w:lang w:eastAsia="zh-CN"/>
              </w:rPr>
            </w:pPr>
            <w:r>
              <w:rPr>
                <w:rFonts w:ascii="黑体" w:eastAsia="黑体" w:hAnsi="黑体" w:cs="黑体"/>
                <w:kern w:val="2"/>
                <w:sz w:val="18"/>
                <w:lang w:eastAsia="zh-CN"/>
              </w:rPr>
              <w:t>应商</w:t>
            </w:r>
          </w:p>
        </w:tc>
        <w:tc>
          <w:tcPr>
            <w:tcW w:w="2164" w:type="dxa"/>
            <w:gridSpan w:val="2"/>
            <w:vAlign w:val="center"/>
          </w:tcPr>
          <w:p w:rsidR="00C04BE0">
            <w:pPr>
              <w:widowControl w:val="0"/>
              <w:spacing w:line="360" w:lineRule="auto"/>
              <w:jc w:val="both"/>
              <w:rPr>
                <w:rFonts w:eastAsia="宋体"/>
                <w:kern w:val="2"/>
                <w:sz w:val="21"/>
                <w:lang w:eastAsia="zh-CN"/>
              </w:rPr>
            </w:pPr>
          </w:p>
        </w:tc>
        <w:tc>
          <w:tcPr>
            <w:tcW w:w="1718" w:type="dxa"/>
            <w:gridSpan w:val="2"/>
            <w:vAlign w:val="center"/>
          </w:tcPr>
          <w:p w:rsidR="00C04BE0">
            <w:pPr>
              <w:widowControl w:val="0"/>
              <w:spacing w:after="54" w:line="0" w:lineRule="atLeast"/>
              <w:ind w:left="126"/>
              <w:rPr>
                <w:rFonts w:eastAsia="宋体"/>
                <w:kern w:val="2"/>
                <w:sz w:val="21"/>
                <w:lang w:eastAsia="zh-CN"/>
              </w:rPr>
            </w:pPr>
            <w:r>
              <w:rPr>
                <w:rFonts w:ascii="黑体" w:eastAsia="黑体" w:hAnsi="黑体" w:cs="黑体"/>
                <w:kern w:val="2"/>
                <w:sz w:val="18"/>
                <w:lang w:eastAsia="zh-CN"/>
              </w:rPr>
              <w:t>供应商统一社会</w:t>
            </w:r>
          </w:p>
          <w:p w:rsidR="00C04BE0">
            <w:pPr>
              <w:widowControl w:val="0"/>
              <w:spacing w:line="0" w:lineRule="atLeast"/>
              <w:ind w:left="126"/>
              <w:rPr>
                <w:rFonts w:eastAsia="宋体"/>
                <w:kern w:val="2"/>
                <w:sz w:val="21"/>
                <w:lang w:eastAsia="zh-CN"/>
              </w:rPr>
            </w:pPr>
            <w:r>
              <w:rPr>
                <w:rFonts w:ascii="黑体" w:eastAsia="黑体" w:hAnsi="黑体" w:cs="黑体"/>
                <w:kern w:val="2"/>
                <w:sz w:val="18"/>
                <w:lang w:eastAsia="zh-CN"/>
              </w:rPr>
              <w:t>信用代码</w:t>
            </w:r>
          </w:p>
        </w:tc>
        <w:tc>
          <w:tcPr>
            <w:tcW w:w="2795" w:type="dxa"/>
            <w:gridSpan w:val="2"/>
            <w:vAlign w:val="center"/>
          </w:tcPr>
          <w:p w:rsidR="00C04BE0">
            <w:pPr>
              <w:widowControl w:val="0"/>
              <w:spacing w:line="360" w:lineRule="auto"/>
              <w:jc w:val="both"/>
              <w:rPr>
                <w:rFonts w:eastAsia="宋体"/>
                <w:kern w:val="2"/>
                <w:sz w:val="21"/>
                <w:lang w:eastAsia="zh-CN"/>
              </w:rPr>
            </w:pPr>
          </w:p>
        </w:tc>
      </w:tr>
      <w:tr>
        <w:tblPrEx>
          <w:tblW w:w="5000" w:type="pct"/>
          <w:tblLayout w:type="fixed"/>
          <w:tblCellMar>
            <w:left w:w="10" w:type="dxa"/>
            <w:right w:w="10" w:type="dxa"/>
          </w:tblCellMar>
          <w:tblLook w:val="04A0"/>
        </w:tblPrEx>
        <w:trPr>
          <w:trHeight w:val="530"/>
        </w:trPr>
        <w:tc>
          <w:tcPr>
            <w:tcW w:w="8547" w:type="dxa"/>
            <w:gridSpan w:val="8"/>
            <w:vAlign w:val="center"/>
          </w:tcPr>
          <w:p w:rsidR="00C04BE0">
            <w:pPr>
              <w:widowControl w:val="0"/>
              <w:spacing w:line="0" w:lineRule="atLeast"/>
              <w:ind w:left="102"/>
              <w:rPr>
                <w:rFonts w:eastAsia="宋体"/>
                <w:kern w:val="2"/>
                <w:sz w:val="21"/>
                <w:lang w:eastAsia="zh-CN"/>
              </w:rPr>
            </w:pPr>
            <w:r>
              <w:rPr>
                <w:rFonts w:ascii="黑体" w:eastAsia="黑体" w:hAnsi="黑体" w:cs="黑体"/>
                <w:kern w:val="2"/>
                <w:sz w:val="18"/>
                <w:lang w:eastAsia="zh-CN"/>
              </w:rPr>
              <w:t>投标（响应）供应</w:t>
            </w:r>
            <w:r>
              <w:rPr>
                <w:rFonts w:ascii="黑体" w:eastAsia="黑体" w:hAnsi="黑体" w:cs="黑体"/>
                <w:kern w:val="2"/>
                <w:sz w:val="18"/>
                <w:lang w:eastAsia="zh-CN"/>
              </w:rPr>
              <w:t>商相关</w:t>
            </w:r>
            <w:r>
              <w:rPr>
                <w:rFonts w:ascii="黑体" w:eastAsia="黑体" w:hAnsi="黑体" w:cs="黑体"/>
                <w:kern w:val="2"/>
                <w:sz w:val="18"/>
                <w:lang w:eastAsia="zh-CN"/>
              </w:rPr>
              <w:t>人员情况</w:t>
            </w:r>
          </w:p>
        </w:tc>
      </w:tr>
      <w:tr>
        <w:tblPrEx>
          <w:tblW w:w="5000" w:type="pct"/>
          <w:tblLayout w:type="fixed"/>
          <w:tblCellMar>
            <w:left w:w="10" w:type="dxa"/>
            <w:right w:w="10" w:type="dxa"/>
          </w:tblCellMar>
          <w:tblLook w:val="04A0"/>
        </w:tblPrEx>
        <w:trPr>
          <w:trHeight w:val="620"/>
        </w:trPr>
        <w:tc>
          <w:tcPr>
            <w:tcW w:w="810" w:type="dxa"/>
            <w:vAlign w:val="center"/>
          </w:tcPr>
          <w:p w:rsidR="00C04BE0">
            <w:pPr>
              <w:widowControl w:val="0"/>
              <w:spacing w:line="0" w:lineRule="atLeast"/>
              <w:ind w:left="112"/>
              <w:rPr>
                <w:rFonts w:eastAsia="宋体"/>
                <w:kern w:val="2"/>
                <w:sz w:val="21"/>
                <w:lang w:eastAsia="zh-CN"/>
              </w:rPr>
            </w:pPr>
            <w:r>
              <w:rPr>
                <w:rFonts w:ascii="黑体" w:eastAsia="黑体" w:hAnsi="黑体" w:cs="黑体"/>
                <w:kern w:val="2"/>
                <w:sz w:val="18"/>
                <w:lang w:eastAsia="zh-CN"/>
              </w:rPr>
              <w:t>序号</w:t>
            </w:r>
          </w:p>
        </w:tc>
        <w:tc>
          <w:tcPr>
            <w:tcW w:w="2065" w:type="dxa"/>
            <w:gridSpan w:val="2"/>
            <w:vAlign w:val="center"/>
          </w:tcPr>
          <w:p w:rsidR="00C04BE0">
            <w:pPr>
              <w:widowControl w:val="0"/>
              <w:spacing w:line="0" w:lineRule="atLeast"/>
              <w:ind w:left="118"/>
              <w:rPr>
                <w:rFonts w:eastAsia="宋体"/>
                <w:kern w:val="2"/>
                <w:sz w:val="21"/>
                <w:lang w:eastAsia="zh-CN"/>
              </w:rPr>
            </w:pPr>
            <w:r>
              <w:rPr>
                <w:rFonts w:ascii="黑体" w:eastAsia="黑体" w:hAnsi="黑体" w:cs="黑体"/>
                <w:kern w:val="2"/>
                <w:sz w:val="18"/>
                <w:lang w:eastAsia="zh-CN"/>
              </w:rPr>
              <w:t>职务</w:t>
            </w:r>
          </w:p>
        </w:tc>
        <w:tc>
          <w:tcPr>
            <w:tcW w:w="1159" w:type="dxa"/>
            <w:vAlign w:val="center"/>
          </w:tcPr>
          <w:p w:rsidR="00C04BE0">
            <w:pPr>
              <w:widowControl w:val="0"/>
              <w:spacing w:line="0" w:lineRule="atLeast"/>
              <w:ind w:left="120"/>
              <w:rPr>
                <w:rFonts w:eastAsia="宋体"/>
                <w:kern w:val="2"/>
                <w:sz w:val="21"/>
                <w:lang w:eastAsia="zh-CN"/>
              </w:rPr>
            </w:pPr>
            <w:r>
              <w:rPr>
                <w:rFonts w:ascii="黑体" w:eastAsia="黑体" w:hAnsi="黑体" w:cs="黑体"/>
                <w:kern w:val="2"/>
                <w:sz w:val="18"/>
                <w:lang w:eastAsia="zh-CN"/>
              </w:rPr>
              <w:t>姓名</w:t>
            </w:r>
          </w:p>
        </w:tc>
        <w:tc>
          <w:tcPr>
            <w:tcW w:w="1718" w:type="dxa"/>
            <w:gridSpan w:val="2"/>
            <w:vAlign w:val="center"/>
          </w:tcPr>
          <w:p w:rsidR="00C04BE0">
            <w:pPr>
              <w:widowControl w:val="0"/>
              <w:spacing w:line="0" w:lineRule="atLeast"/>
              <w:ind w:left="136"/>
              <w:rPr>
                <w:rFonts w:eastAsia="宋体"/>
                <w:kern w:val="2"/>
                <w:sz w:val="21"/>
                <w:lang w:eastAsia="zh-CN"/>
              </w:rPr>
            </w:pPr>
            <w:r>
              <w:rPr>
                <w:rFonts w:ascii="黑体" w:eastAsia="黑体" w:hAnsi="黑体" w:cs="黑体"/>
                <w:kern w:val="2"/>
                <w:sz w:val="18"/>
                <w:lang w:eastAsia="zh-CN"/>
              </w:rPr>
              <w:t>身份证号码</w:t>
            </w:r>
          </w:p>
        </w:tc>
        <w:tc>
          <w:tcPr>
            <w:tcW w:w="1336" w:type="dxa"/>
            <w:vAlign w:val="center"/>
          </w:tcPr>
          <w:p w:rsidR="00C04BE0">
            <w:pPr>
              <w:widowControl w:val="0"/>
              <w:spacing w:after="54" w:line="0" w:lineRule="atLeast"/>
              <w:ind w:left="372"/>
              <w:rPr>
                <w:rFonts w:eastAsia="宋体"/>
                <w:kern w:val="2"/>
                <w:sz w:val="21"/>
                <w:lang w:eastAsia="zh-CN"/>
              </w:rPr>
            </w:pPr>
            <w:r>
              <w:rPr>
                <w:rFonts w:ascii="黑体" w:eastAsia="黑体" w:hAnsi="黑体" w:cs="黑体"/>
                <w:kern w:val="2"/>
                <w:sz w:val="18"/>
                <w:lang w:eastAsia="zh-CN"/>
              </w:rPr>
              <w:t>劳动合同</w:t>
            </w:r>
          </w:p>
          <w:p w:rsidR="00C04BE0">
            <w:pPr>
              <w:widowControl w:val="0"/>
              <w:spacing w:line="0" w:lineRule="atLeast"/>
              <w:ind w:left="372"/>
              <w:rPr>
                <w:rFonts w:eastAsia="宋体"/>
                <w:kern w:val="2"/>
                <w:sz w:val="21"/>
                <w:lang w:eastAsia="zh-CN"/>
              </w:rPr>
            </w:pPr>
            <w:r>
              <w:rPr>
                <w:rFonts w:ascii="黑体" w:eastAsia="黑体" w:hAnsi="黑体" w:cs="黑体"/>
                <w:kern w:val="2"/>
                <w:sz w:val="18"/>
                <w:lang w:eastAsia="zh-CN"/>
              </w:rPr>
              <w:t>关系单位</w:t>
            </w:r>
          </w:p>
        </w:tc>
        <w:tc>
          <w:tcPr>
            <w:tcW w:w="1459" w:type="dxa"/>
            <w:vAlign w:val="center"/>
          </w:tcPr>
          <w:p w:rsidR="00C04BE0">
            <w:pPr>
              <w:widowControl w:val="0"/>
              <w:spacing w:after="58" w:line="0" w:lineRule="atLeast"/>
              <w:ind w:left="530"/>
              <w:rPr>
                <w:rFonts w:eastAsia="宋体"/>
                <w:kern w:val="2"/>
                <w:sz w:val="21"/>
                <w:lang w:eastAsia="zh-CN"/>
              </w:rPr>
            </w:pPr>
            <w:r>
              <w:rPr>
                <w:rFonts w:ascii="黑体" w:eastAsia="黑体" w:hAnsi="黑体" w:cs="黑体"/>
                <w:kern w:val="2"/>
                <w:sz w:val="18"/>
                <w:lang w:eastAsia="zh-CN"/>
              </w:rPr>
              <w:t>缴纳社会</w:t>
            </w:r>
          </w:p>
          <w:p w:rsidR="00C04BE0">
            <w:pPr>
              <w:widowControl w:val="0"/>
              <w:spacing w:line="0" w:lineRule="atLeast"/>
              <w:ind w:left="530"/>
              <w:rPr>
                <w:rFonts w:eastAsia="宋体"/>
                <w:kern w:val="2"/>
                <w:sz w:val="21"/>
                <w:lang w:eastAsia="zh-CN"/>
              </w:rPr>
            </w:pPr>
            <w:r>
              <w:rPr>
                <w:rFonts w:ascii="黑体" w:eastAsia="黑体" w:hAnsi="黑体" w:cs="黑体"/>
                <w:kern w:val="2"/>
                <w:sz w:val="18"/>
                <w:lang w:eastAsia="zh-CN"/>
              </w:rPr>
              <w:t>保险单位</w:t>
            </w:r>
          </w:p>
        </w:tc>
      </w:tr>
      <w:tr>
        <w:tblPrEx>
          <w:tblW w:w="5000" w:type="pct"/>
          <w:tblLayout w:type="fixed"/>
          <w:tblCellMar>
            <w:left w:w="10" w:type="dxa"/>
            <w:right w:w="10" w:type="dxa"/>
          </w:tblCellMar>
          <w:tblLook w:val="04A0"/>
        </w:tblPrEx>
        <w:trPr>
          <w:trHeight w:val="1060"/>
        </w:trPr>
        <w:tc>
          <w:tcPr>
            <w:tcW w:w="810" w:type="dxa"/>
            <w:vAlign w:val="center"/>
          </w:tcPr>
          <w:p w:rsidR="00C04BE0">
            <w:pPr>
              <w:widowControl w:val="0"/>
              <w:spacing w:line="0" w:lineRule="atLeast"/>
              <w:ind w:left="118"/>
              <w:rPr>
                <w:rFonts w:eastAsia="宋体"/>
                <w:kern w:val="2"/>
                <w:sz w:val="21"/>
                <w:lang w:eastAsia="zh-CN"/>
              </w:rPr>
            </w:pPr>
            <w:r>
              <w:rPr>
                <w:rFonts w:ascii="黑体" w:eastAsia="黑体" w:hAnsi="黑体" w:cs="黑体"/>
                <w:kern w:val="2"/>
                <w:sz w:val="13"/>
                <w:lang w:eastAsia="zh-CN"/>
              </w:rPr>
              <w:t>1</w:t>
            </w:r>
          </w:p>
        </w:tc>
        <w:tc>
          <w:tcPr>
            <w:tcW w:w="2065" w:type="dxa"/>
            <w:gridSpan w:val="2"/>
            <w:vAlign w:val="center"/>
          </w:tcPr>
          <w:p w:rsidR="00C04BE0">
            <w:pPr>
              <w:widowControl w:val="0"/>
              <w:spacing w:after="162" w:line="0" w:lineRule="atLeast"/>
              <w:ind w:left="136"/>
              <w:rPr>
                <w:rFonts w:eastAsia="宋体"/>
                <w:kern w:val="2"/>
                <w:sz w:val="21"/>
                <w:lang w:eastAsia="zh-CN"/>
              </w:rPr>
            </w:pPr>
            <w:r>
              <w:rPr>
                <w:rFonts w:ascii="黑体" w:eastAsia="黑体" w:hAnsi="黑体" w:cs="黑体"/>
                <w:kern w:val="2"/>
                <w:sz w:val="18"/>
                <w:lang w:eastAsia="zh-CN"/>
              </w:rPr>
              <w:t>法定代表人/单位负责</w:t>
            </w:r>
          </w:p>
          <w:p w:rsidR="00C04BE0">
            <w:pPr>
              <w:widowControl w:val="0"/>
              <w:spacing w:line="0" w:lineRule="atLeast"/>
              <w:ind w:left="136"/>
              <w:rPr>
                <w:rFonts w:eastAsia="宋体"/>
                <w:kern w:val="2"/>
                <w:sz w:val="21"/>
                <w:lang w:eastAsia="zh-CN"/>
              </w:rPr>
            </w:pPr>
            <w:r>
              <w:rPr>
                <w:rFonts w:ascii="黑体" w:eastAsia="黑体" w:hAnsi="黑体" w:cs="黑体"/>
                <w:kern w:val="2"/>
                <w:sz w:val="18"/>
                <w:lang w:eastAsia="zh-CN"/>
              </w:rPr>
              <w:t>人/主要经营负责人</w:t>
            </w:r>
          </w:p>
        </w:tc>
        <w:tc>
          <w:tcPr>
            <w:tcW w:w="1159" w:type="dxa"/>
            <w:vAlign w:val="center"/>
          </w:tcPr>
          <w:p w:rsidR="00C04BE0">
            <w:pPr>
              <w:widowControl w:val="0"/>
              <w:spacing w:line="360" w:lineRule="auto"/>
              <w:jc w:val="both"/>
              <w:rPr>
                <w:rFonts w:eastAsia="宋体"/>
                <w:kern w:val="2"/>
                <w:sz w:val="21"/>
                <w:lang w:eastAsia="zh-CN"/>
              </w:rPr>
            </w:pPr>
          </w:p>
        </w:tc>
        <w:tc>
          <w:tcPr>
            <w:tcW w:w="1718" w:type="dxa"/>
            <w:gridSpan w:val="2"/>
            <w:vAlign w:val="center"/>
          </w:tcPr>
          <w:p w:rsidR="00C04BE0">
            <w:pPr>
              <w:widowControl w:val="0"/>
              <w:spacing w:line="360" w:lineRule="auto"/>
              <w:jc w:val="both"/>
              <w:rPr>
                <w:rFonts w:eastAsia="宋体"/>
                <w:kern w:val="2"/>
                <w:sz w:val="21"/>
                <w:lang w:eastAsia="zh-CN"/>
              </w:rPr>
            </w:pPr>
          </w:p>
        </w:tc>
        <w:tc>
          <w:tcPr>
            <w:tcW w:w="1336" w:type="dxa"/>
            <w:vAlign w:val="center"/>
          </w:tcPr>
          <w:p w:rsidR="00C04BE0">
            <w:pPr>
              <w:widowControl w:val="0"/>
              <w:spacing w:line="360" w:lineRule="auto"/>
              <w:jc w:val="both"/>
              <w:rPr>
                <w:rFonts w:eastAsia="宋体"/>
                <w:kern w:val="2"/>
                <w:sz w:val="21"/>
                <w:lang w:eastAsia="zh-CN"/>
              </w:rPr>
            </w:pPr>
          </w:p>
        </w:tc>
        <w:tc>
          <w:tcPr>
            <w:tcW w:w="1459" w:type="dxa"/>
            <w:vAlign w:val="center"/>
          </w:tcPr>
          <w:p w:rsidR="00C04BE0">
            <w:pPr>
              <w:widowControl w:val="0"/>
              <w:spacing w:line="360" w:lineRule="auto"/>
              <w:jc w:val="both"/>
              <w:rPr>
                <w:rFonts w:eastAsia="宋体"/>
                <w:kern w:val="2"/>
                <w:sz w:val="21"/>
                <w:lang w:eastAsia="zh-CN"/>
              </w:rPr>
            </w:pPr>
          </w:p>
        </w:tc>
      </w:tr>
      <w:tr>
        <w:tblPrEx>
          <w:tblW w:w="5000" w:type="pct"/>
          <w:tblLayout w:type="fixed"/>
          <w:tblCellMar>
            <w:left w:w="10" w:type="dxa"/>
            <w:right w:w="10" w:type="dxa"/>
          </w:tblCellMar>
          <w:tblLook w:val="04A0"/>
        </w:tblPrEx>
        <w:trPr>
          <w:trHeight w:val="520"/>
        </w:trPr>
        <w:tc>
          <w:tcPr>
            <w:tcW w:w="810" w:type="dxa"/>
            <w:vAlign w:val="center"/>
          </w:tcPr>
          <w:p w:rsidR="00C04BE0">
            <w:pPr>
              <w:widowControl w:val="0"/>
              <w:spacing w:line="0" w:lineRule="atLeast"/>
              <w:ind w:left="112"/>
              <w:rPr>
                <w:rFonts w:eastAsia="宋体"/>
                <w:kern w:val="2"/>
                <w:sz w:val="21"/>
                <w:lang w:eastAsia="zh-CN"/>
              </w:rPr>
            </w:pPr>
            <w:r>
              <w:rPr>
                <w:rFonts w:ascii="黑体" w:eastAsia="黑体" w:hAnsi="黑体" w:cs="黑体"/>
                <w:kern w:val="2"/>
                <w:sz w:val="14"/>
                <w:lang w:eastAsia="zh-CN"/>
              </w:rPr>
              <w:t>2</w:t>
            </w:r>
          </w:p>
        </w:tc>
        <w:tc>
          <w:tcPr>
            <w:tcW w:w="2065" w:type="dxa"/>
            <w:gridSpan w:val="2"/>
            <w:vAlign w:val="center"/>
          </w:tcPr>
          <w:p w:rsidR="00C04BE0">
            <w:pPr>
              <w:widowControl w:val="0"/>
              <w:spacing w:line="0" w:lineRule="atLeast"/>
              <w:ind w:left="118"/>
              <w:rPr>
                <w:rFonts w:eastAsia="宋体"/>
                <w:kern w:val="2"/>
                <w:sz w:val="21"/>
                <w:lang w:eastAsia="zh-CN"/>
              </w:rPr>
            </w:pPr>
            <w:r>
              <w:rPr>
                <w:rFonts w:ascii="黑体" w:eastAsia="黑体" w:hAnsi="黑体" w:cs="黑体"/>
                <w:kern w:val="2"/>
                <w:sz w:val="18"/>
                <w:lang w:eastAsia="zh-CN"/>
              </w:rPr>
              <w:t>项目投标授权代表人</w:t>
            </w:r>
          </w:p>
        </w:tc>
        <w:tc>
          <w:tcPr>
            <w:tcW w:w="1159" w:type="dxa"/>
            <w:vAlign w:val="center"/>
          </w:tcPr>
          <w:p w:rsidR="00C04BE0">
            <w:pPr>
              <w:widowControl w:val="0"/>
              <w:spacing w:line="360" w:lineRule="auto"/>
              <w:jc w:val="both"/>
              <w:rPr>
                <w:rFonts w:eastAsia="宋体"/>
                <w:kern w:val="2"/>
                <w:sz w:val="21"/>
                <w:lang w:eastAsia="zh-CN"/>
              </w:rPr>
            </w:pPr>
          </w:p>
        </w:tc>
        <w:tc>
          <w:tcPr>
            <w:tcW w:w="1718" w:type="dxa"/>
            <w:gridSpan w:val="2"/>
            <w:vAlign w:val="center"/>
          </w:tcPr>
          <w:p w:rsidR="00C04BE0">
            <w:pPr>
              <w:widowControl w:val="0"/>
              <w:spacing w:line="360" w:lineRule="auto"/>
              <w:jc w:val="both"/>
              <w:rPr>
                <w:rFonts w:eastAsia="宋体"/>
                <w:kern w:val="2"/>
                <w:sz w:val="21"/>
                <w:lang w:eastAsia="zh-CN"/>
              </w:rPr>
            </w:pPr>
          </w:p>
        </w:tc>
        <w:tc>
          <w:tcPr>
            <w:tcW w:w="1336" w:type="dxa"/>
            <w:vAlign w:val="center"/>
          </w:tcPr>
          <w:p w:rsidR="00C04BE0">
            <w:pPr>
              <w:widowControl w:val="0"/>
              <w:spacing w:line="360" w:lineRule="auto"/>
              <w:jc w:val="both"/>
              <w:rPr>
                <w:rFonts w:eastAsia="宋体"/>
                <w:kern w:val="2"/>
                <w:sz w:val="21"/>
                <w:lang w:eastAsia="zh-CN"/>
              </w:rPr>
            </w:pPr>
          </w:p>
        </w:tc>
        <w:tc>
          <w:tcPr>
            <w:tcW w:w="1459" w:type="dxa"/>
            <w:vAlign w:val="center"/>
          </w:tcPr>
          <w:p w:rsidR="00C04BE0">
            <w:pPr>
              <w:widowControl w:val="0"/>
              <w:spacing w:line="360" w:lineRule="auto"/>
              <w:jc w:val="both"/>
              <w:rPr>
                <w:rFonts w:eastAsia="宋体"/>
                <w:kern w:val="2"/>
                <w:sz w:val="21"/>
                <w:lang w:eastAsia="zh-CN"/>
              </w:rPr>
            </w:pPr>
          </w:p>
        </w:tc>
      </w:tr>
      <w:tr>
        <w:tblPrEx>
          <w:tblW w:w="5000" w:type="pct"/>
          <w:tblLayout w:type="fixed"/>
          <w:tblCellMar>
            <w:left w:w="10" w:type="dxa"/>
            <w:right w:w="10" w:type="dxa"/>
          </w:tblCellMar>
          <w:tblLook w:val="04A0"/>
        </w:tblPrEx>
        <w:trPr>
          <w:trHeight w:val="530"/>
        </w:trPr>
        <w:tc>
          <w:tcPr>
            <w:tcW w:w="810" w:type="dxa"/>
            <w:vAlign w:val="center"/>
          </w:tcPr>
          <w:p w:rsidR="00C04BE0">
            <w:pPr>
              <w:widowControl w:val="0"/>
              <w:spacing w:line="0" w:lineRule="atLeast"/>
              <w:ind w:left="112"/>
              <w:rPr>
                <w:rFonts w:eastAsia="宋体"/>
                <w:kern w:val="2"/>
                <w:sz w:val="21"/>
                <w:lang w:eastAsia="zh-CN"/>
              </w:rPr>
            </w:pPr>
            <w:r>
              <w:rPr>
                <w:rFonts w:ascii="黑体" w:eastAsia="黑体" w:hAnsi="黑体" w:cs="黑体"/>
                <w:kern w:val="2"/>
                <w:sz w:val="15"/>
                <w:lang w:eastAsia="zh-CN"/>
              </w:rPr>
              <w:t>3</w:t>
            </w:r>
          </w:p>
        </w:tc>
        <w:tc>
          <w:tcPr>
            <w:tcW w:w="2065" w:type="dxa"/>
            <w:gridSpan w:val="2"/>
            <w:vAlign w:val="center"/>
          </w:tcPr>
          <w:p w:rsidR="00C04BE0">
            <w:pPr>
              <w:widowControl w:val="0"/>
              <w:spacing w:line="0" w:lineRule="atLeast"/>
              <w:ind w:left="130"/>
              <w:rPr>
                <w:rFonts w:eastAsia="宋体"/>
                <w:kern w:val="2"/>
                <w:sz w:val="21"/>
                <w:lang w:eastAsia="zh-CN"/>
              </w:rPr>
            </w:pPr>
            <w:r>
              <w:rPr>
                <w:rFonts w:ascii="黑体" w:eastAsia="黑体" w:hAnsi="黑体" w:cs="黑体"/>
                <w:kern w:val="2"/>
                <w:sz w:val="18"/>
                <w:lang w:eastAsia="zh-CN"/>
              </w:rPr>
              <w:t>项目负责人</w:t>
            </w:r>
          </w:p>
        </w:tc>
        <w:tc>
          <w:tcPr>
            <w:tcW w:w="1159" w:type="dxa"/>
            <w:vAlign w:val="center"/>
          </w:tcPr>
          <w:p w:rsidR="00C04BE0">
            <w:pPr>
              <w:widowControl w:val="0"/>
              <w:spacing w:line="360" w:lineRule="auto"/>
              <w:jc w:val="both"/>
              <w:rPr>
                <w:rFonts w:eastAsia="宋体"/>
                <w:kern w:val="2"/>
                <w:sz w:val="21"/>
                <w:lang w:eastAsia="zh-CN"/>
              </w:rPr>
            </w:pPr>
          </w:p>
        </w:tc>
        <w:tc>
          <w:tcPr>
            <w:tcW w:w="1718" w:type="dxa"/>
            <w:gridSpan w:val="2"/>
            <w:vAlign w:val="center"/>
          </w:tcPr>
          <w:p w:rsidR="00C04BE0">
            <w:pPr>
              <w:widowControl w:val="0"/>
              <w:spacing w:line="360" w:lineRule="auto"/>
              <w:jc w:val="both"/>
              <w:rPr>
                <w:rFonts w:eastAsia="宋体"/>
                <w:kern w:val="2"/>
                <w:sz w:val="21"/>
                <w:lang w:eastAsia="zh-CN"/>
              </w:rPr>
            </w:pPr>
          </w:p>
        </w:tc>
        <w:tc>
          <w:tcPr>
            <w:tcW w:w="1336" w:type="dxa"/>
            <w:vAlign w:val="center"/>
          </w:tcPr>
          <w:p w:rsidR="00C04BE0">
            <w:pPr>
              <w:widowControl w:val="0"/>
              <w:spacing w:line="360" w:lineRule="auto"/>
              <w:jc w:val="both"/>
              <w:rPr>
                <w:rFonts w:eastAsia="宋体"/>
                <w:kern w:val="2"/>
                <w:sz w:val="21"/>
                <w:lang w:eastAsia="zh-CN"/>
              </w:rPr>
            </w:pPr>
          </w:p>
        </w:tc>
        <w:tc>
          <w:tcPr>
            <w:tcW w:w="1459" w:type="dxa"/>
            <w:vAlign w:val="center"/>
          </w:tcPr>
          <w:p w:rsidR="00C04BE0">
            <w:pPr>
              <w:widowControl w:val="0"/>
              <w:spacing w:line="360" w:lineRule="auto"/>
              <w:jc w:val="both"/>
              <w:rPr>
                <w:rFonts w:eastAsia="宋体"/>
                <w:kern w:val="2"/>
                <w:sz w:val="21"/>
                <w:lang w:eastAsia="zh-CN"/>
              </w:rPr>
            </w:pPr>
          </w:p>
        </w:tc>
      </w:tr>
      <w:tr>
        <w:tblPrEx>
          <w:tblW w:w="5000" w:type="pct"/>
          <w:tblLayout w:type="fixed"/>
          <w:tblCellMar>
            <w:left w:w="10" w:type="dxa"/>
            <w:right w:w="10" w:type="dxa"/>
          </w:tblCellMar>
          <w:tblLook w:val="04A0"/>
        </w:tblPrEx>
        <w:trPr>
          <w:trHeight w:val="530"/>
        </w:trPr>
        <w:tc>
          <w:tcPr>
            <w:tcW w:w="810" w:type="dxa"/>
            <w:vAlign w:val="center"/>
          </w:tcPr>
          <w:p w:rsidR="00C04BE0">
            <w:pPr>
              <w:widowControl w:val="0"/>
              <w:spacing w:line="0" w:lineRule="atLeast"/>
              <w:ind w:left="124"/>
              <w:rPr>
                <w:rFonts w:eastAsia="宋体"/>
                <w:kern w:val="2"/>
                <w:sz w:val="21"/>
                <w:lang w:eastAsia="zh-CN"/>
              </w:rPr>
            </w:pPr>
            <w:r>
              <w:rPr>
                <w:rFonts w:ascii="黑体" w:eastAsia="黑体" w:hAnsi="黑体" w:cs="黑体"/>
                <w:kern w:val="2"/>
                <w:sz w:val="14"/>
                <w:lang w:eastAsia="zh-CN"/>
              </w:rPr>
              <w:t>4</w:t>
            </w:r>
          </w:p>
        </w:tc>
        <w:tc>
          <w:tcPr>
            <w:tcW w:w="2065" w:type="dxa"/>
            <w:gridSpan w:val="2"/>
            <w:vAlign w:val="center"/>
          </w:tcPr>
          <w:p w:rsidR="00C04BE0">
            <w:pPr>
              <w:widowControl w:val="0"/>
              <w:spacing w:line="0" w:lineRule="atLeast"/>
              <w:ind w:left="136"/>
              <w:rPr>
                <w:rFonts w:eastAsia="宋体"/>
                <w:kern w:val="2"/>
                <w:sz w:val="21"/>
                <w:lang w:eastAsia="zh-CN"/>
              </w:rPr>
            </w:pPr>
            <w:r>
              <w:rPr>
                <w:rFonts w:ascii="黑体" w:eastAsia="黑体" w:hAnsi="黑体" w:cs="黑体"/>
                <w:kern w:val="2"/>
                <w:sz w:val="18"/>
                <w:lang w:eastAsia="zh-CN"/>
              </w:rPr>
              <w:t>主要技术人员</w:t>
            </w:r>
          </w:p>
        </w:tc>
        <w:tc>
          <w:tcPr>
            <w:tcW w:w="1159" w:type="dxa"/>
            <w:vAlign w:val="center"/>
          </w:tcPr>
          <w:p w:rsidR="00C04BE0">
            <w:pPr>
              <w:widowControl w:val="0"/>
              <w:spacing w:line="360" w:lineRule="auto"/>
              <w:jc w:val="both"/>
              <w:rPr>
                <w:rFonts w:eastAsia="宋体"/>
                <w:kern w:val="2"/>
                <w:sz w:val="21"/>
                <w:lang w:eastAsia="zh-CN"/>
              </w:rPr>
            </w:pPr>
          </w:p>
        </w:tc>
        <w:tc>
          <w:tcPr>
            <w:tcW w:w="1718" w:type="dxa"/>
            <w:gridSpan w:val="2"/>
            <w:vAlign w:val="center"/>
          </w:tcPr>
          <w:p w:rsidR="00C04BE0">
            <w:pPr>
              <w:widowControl w:val="0"/>
              <w:spacing w:line="360" w:lineRule="auto"/>
              <w:jc w:val="both"/>
              <w:rPr>
                <w:rFonts w:eastAsia="宋体"/>
                <w:kern w:val="2"/>
                <w:sz w:val="21"/>
                <w:lang w:eastAsia="zh-CN"/>
              </w:rPr>
            </w:pPr>
          </w:p>
        </w:tc>
        <w:tc>
          <w:tcPr>
            <w:tcW w:w="1336" w:type="dxa"/>
            <w:vAlign w:val="center"/>
          </w:tcPr>
          <w:p w:rsidR="00C04BE0">
            <w:pPr>
              <w:widowControl w:val="0"/>
              <w:spacing w:line="360" w:lineRule="auto"/>
              <w:jc w:val="both"/>
              <w:rPr>
                <w:rFonts w:eastAsia="宋体"/>
                <w:kern w:val="2"/>
                <w:sz w:val="21"/>
                <w:lang w:eastAsia="zh-CN"/>
              </w:rPr>
            </w:pPr>
          </w:p>
        </w:tc>
        <w:tc>
          <w:tcPr>
            <w:tcW w:w="1459" w:type="dxa"/>
            <w:vAlign w:val="center"/>
          </w:tcPr>
          <w:p w:rsidR="00C04BE0">
            <w:pPr>
              <w:widowControl w:val="0"/>
              <w:spacing w:line="360" w:lineRule="auto"/>
              <w:jc w:val="both"/>
              <w:rPr>
                <w:rFonts w:eastAsia="宋体"/>
                <w:kern w:val="2"/>
                <w:sz w:val="21"/>
                <w:lang w:eastAsia="zh-CN"/>
              </w:rPr>
            </w:pPr>
          </w:p>
        </w:tc>
      </w:tr>
      <w:tr>
        <w:tblPrEx>
          <w:tblW w:w="5000" w:type="pct"/>
          <w:tblLayout w:type="fixed"/>
          <w:tblCellMar>
            <w:left w:w="10" w:type="dxa"/>
            <w:right w:w="10" w:type="dxa"/>
          </w:tblCellMar>
          <w:tblLook w:val="04A0"/>
        </w:tblPrEx>
        <w:trPr>
          <w:trHeight w:val="530"/>
        </w:trPr>
        <w:tc>
          <w:tcPr>
            <w:tcW w:w="810" w:type="dxa"/>
            <w:vAlign w:val="center"/>
          </w:tcPr>
          <w:p w:rsidR="00C04BE0">
            <w:pPr>
              <w:widowControl w:val="0"/>
              <w:spacing w:line="0" w:lineRule="atLeast"/>
              <w:ind w:left="112"/>
              <w:rPr>
                <w:rFonts w:eastAsia="宋体"/>
                <w:kern w:val="2"/>
                <w:sz w:val="21"/>
                <w:lang w:eastAsia="zh-CN"/>
              </w:rPr>
            </w:pPr>
            <w:r>
              <w:rPr>
                <w:rFonts w:ascii="黑体" w:eastAsia="黑体" w:hAnsi="黑体" w:cs="黑体"/>
                <w:kern w:val="2"/>
                <w:sz w:val="13"/>
                <w:lang w:eastAsia="zh-CN"/>
              </w:rPr>
              <w:t>5</w:t>
            </w:r>
          </w:p>
        </w:tc>
        <w:tc>
          <w:tcPr>
            <w:tcW w:w="2065" w:type="dxa"/>
            <w:gridSpan w:val="2"/>
            <w:vAlign w:val="center"/>
          </w:tcPr>
          <w:p w:rsidR="00C04BE0">
            <w:pPr>
              <w:widowControl w:val="0"/>
              <w:spacing w:line="0" w:lineRule="atLeast"/>
              <w:ind w:left="108"/>
              <w:rPr>
                <w:rFonts w:eastAsia="宋体"/>
                <w:kern w:val="2"/>
                <w:sz w:val="21"/>
                <w:lang w:eastAsia="zh-CN"/>
              </w:rPr>
            </w:pPr>
            <w:r>
              <w:rPr>
                <w:rFonts w:ascii="黑体" w:eastAsia="黑体" w:hAnsi="黑体" w:cs="黑体"/>
                <w:kern w:val="2"/>
                <w:sz w:val="18"/>
                <w:lang w:eastAsia="zh-CN"/>
              </w:rPr>
              <w:t>投标文件编制人员</w:t>
            </w:r>
          </w:p>
        </w:tc>
        <w:tc>
          <w:tcPr>
            <w:tcW w:w="1159" w:type="dxa"/>
            <w:vAlign w:val="center"/>
          </w:tcPr>
          <w:p w:rsidR="00C04BE0">
            <w:pPr>
              <w:widowControl w:val="0"/>
              <w:spacing w:line="360" w:lineRule="auto"/>
              <w:jc w:val="both"/>
              <w:rPr>
                <w:rFonts w:eastAsia="宋体"/>
                <w:kern w:val="2"/>
                <w:sz w:val="21"/>
                <w:lang w:eastAsia="zh-CN"/>
              </w:rPr>
            </w:pPr>
          </w:p>
        </w:tc>
        <w:tc>
          <w:tcPr>
            <w:tcW w:w="1718" w:type="dxa"/>
            <w:gridSpan w:val="2"/>
            <w:vAlign w:val="center"/>
          </w:tcPr>
          <w:p w:rsidR="00C04BE0">
            <w:pPr>
              <w:widowControl w:val="0"/>
              <w:spacing w:line="360" w:lineRule="auto"/>
              <w:jc w:val="both"/>
              <w:rPr>
                <w:rFonts w:eastAsia="宋体"/>
                <w:kern w:val="2"/>
                <w:sz w:val="21"/>
                <w:lang w:eastAsia="zh-CN"/>
              </w:rPr>
            </w:pPr>
          </w:p>
        </w:tc>
        <w:tc>
          <w:tcPr>
            <w:tcW w:w="1336" w:type="dxa"/>
            <w:vAlign w:val="center"/>
          </w:tcPr>
          <w:p w:rsidR="00C04BE0">
            <w:pPr>
              <w:widowControl w:val="0"/>
              <w:spacing w:line="360" w:lineRule="auto"/>
              <w:jc w:val="both"/>
              <w:rPr>
                <w:rFonts w:eastAsia="宋体"/>
                <w:kern w:val="2"/>
                <w:sz w:val="21"/>
                <w:lang w:eastAsia="zh-CN"/>
              </w:rPr>
            </w:pPr>
          </w:p>
        </w:tc>
        <w:tc>
          <w:tcPr>
            <w:tcW w:w="1459" w:type="dxa"/>
            <w:vAlign w:val="center"/>
          </w:tcPr>
          <w:p w:rsidR="00C04BE0">
            <w:pPr>
              <w:widowControl w:val="0"/>
              <w:spacing w:line="360" w:lineRule="auto"/>
              <w:jc w:val="both"/>
              <w:rPr>
                <w:rFonts w:eastAsia="宋体"/>
                <w:kern w:val="2"/>
                <w:sz w:val="21"/>
                <w:lang w:eastAsia="zh-CN"/>
              </w:rPr>
            </w:pPr>
          </w:p>
        </w:tc>
      </w:tr>
      <w:tr>
        <w:tblPrEx>
          <w:tblW w:w="5000" w:type="pct"/>
          <w:tblLayout w:type="fixed"/>
          <w:tblCellMar>
            <w:left w:w="10" w:type="dxa"/>
            <w:right w:w="10" w:type="dxa"/>
          </w:tblCellMar>
          <w:tblLook w:val="04A0"/>
        </w:tblPrEx>
        <w:trPr>
          <w:trHeight w:val="530"/>
        </w:trPr>
        <w:tc>
          <w:tcPr>
            <w:tcW w:w="8547" w:type="dxa"/>
            <w:gridSpan w:val="8"/>
            <w:vAlign w:val="center"/>
          </w:tcPr>
          <w:p w:rsidR="00C04BE0">
            <w:pPr>
              <w:widowControl w:val="0"/>
              <w:spacing w:line="0" w:lineRule="atLeast"/>
              <w:ind w:left="102"/>
              <w:rPr>
                <w:rFonts w:eastAsia="宋体"/>
                <w:kern w:val="2"/>
                <w:sz w:val="21"/>
                <w:lang w:eastAsia="zh-CN"/>
              </w:rPr>
            </w:pPr>
            <w:r>
              <w:rPr>
                <w:rFonts w:ascii="黑体" w:eastAsia="黑体" w:hAnsi="黑体" w:cs="黑体"/>
                <w:kern w:val="2"/>
                <w:sz w:val="18"/>
                <w:lang w:eastAsia="zh-CN"/>
              </w:rPr>
              <w:t>说明：同一职务有多人担任（如主要技术人员），应分行填写。</w:t>
            </w:r>
          </w:p>
        </w:tc>
      </w:tr>
      <w:tr>
        <w:tblPrEx>
          <w:tblW w:w="5000" w:type="pct"/>
          <w:tblLayout w:type="fixed"/>
          <w:tblCellMar>
            <w:left w:w="10" w:type="dxa"/>
            <w:right w:w="10" w:type="dxa"/>
          </w:tblCellMar>
          <w:tblLook w:val="04A0"/>
        </w:tblPrEx>
        <w:trPr>
          <w:trHeight w:val="530"/>
        </w:trPr>
        <w:tc>
          <w:tcPr>
            <w:tcW w:w="8547" w:type="dxa"/>
            <w:gridSpan w:val="8"/>
            <w:vAlign w:val="center"/>
          </w:tcPr>
          <w:p w:rsidR="00C04BE0">
            <w:pPr>
              <w:widowControl w:val="0"/>
              <w:spacing w:line="0" w:lineRule="atLeast"/>
              <w:ind w:left="106"/>
              <w:rPr>
                <w:rFonts w:eastAsia="宋体"/>
                <w:kern w:val="2"/>
                <w:sz w:val="21"/>
                <w:lang w:eastAsia="zh-CN"/>
              </w:rPr>
            </w:pPr>
            <w:r>
              <w:rPr>
                <w:rFonts w:ascii="黑体" w:eastAsia="黑体" w:hAnsi="黑体" w:cs="黑体"/>
                <w:kern w:val="2"/>
                <w:sz w:val="18"/>
                <w:lang w:eastAsia="zh-CN"/>
              </w:rPr>
              <w:t>投标（响应）供应商关联关系情况</w:t>
            </w:r>
          </w:p>
        </w:tc>
      </w:tr>
      <w:tr>
        <w:tblPrEx>
          <w:tblW w:w="5000" w:type="pct"/>
          <w:tblLayout w:type="fixed"/>
          <w:tblCellMar>
            <w:left w:w="10" w:type="dxa"/>
            <w:right w:w="10" w:type="dxa"/>
          </w:tblCellMar>
          <w:tblLook w:val="04A0"/>
        </w:tblPrEx>
        <w:trPr>
          <w:trHeight w:val="530"/>
        </w:trPr>
        <w:tc>
          <w:tcPr>
            <w:tcW w:w="810" w:type="dxa"/>
            <w:vAlign w:val="center"/>
          </w:tcPr>
          <w:p w:rsidR="00C04BE0">
            <w:pPr>
              <w:widowControl w:val="0"/>
              <w:spacing w:line="0" w:lineRule="atLeast"/>
              <w:ind w:left="118"/>
              <w:rPr>
                <w:rFonts w:eastAsia="宋体"/>
                <w:kern w:val="2"/>
                <w:sz w:val="21"/>
                <w:lang w:eastAsia="zh-CN"/>
              </w:rPr>
            </w:pPr>
            <w:r>
              <w:rPr>
                <w:rFonts w:ascii="黑体" w:eastAsia="黑体" w:hAnsi="黑体" w:cs="黑体"/>
                <w:kern w:val="2"/>
                <w:sz w:val="18"/>
                <w:lang w:eastAsia="zh-CN"/>
              </w:rPr>
              <w:t>序号</w:t>
            </w:r>
          </w:p>
        </w:tc>
        <w:tc>
          <w:tcPr>
            <w:tcW w:w="2065" w:type="dxa"/>
            <w:gridSpan w:val="2"/>
            <w:vAlign w:val="center"/>
          </w:tcPr>
          <w:p w:rsidR="00C04BE0">
            <w:pPr>
              <w:widowControl w:val="0"/>
              <w:spacing w:line="0" w:lineRule="atLeast"/>
              <w:ind w:left="124"/>
              <w:rPr>
                <w:rFonts w:eastAsia="宋体"/>
                <w:kern w:val="2"/>
                <w:sz w:val="21"/>
                <w:lang w:eastAsia="zh-CN"/>
              </w:rPr>
            </w:pPr>
            <w:r>
              <w:rPr>
                <w:rFonts w:ascii="黑体" w:eastAsia="黑体" w:hAnsi="黑体" w:cs="黑体"/>
                <w:kern w:val="2"/>
                <w:sz w:val="18"/>
                <w:lang w:eastAsia="zh-CN"/>
              </w:rPr>
              <w:t>关联关系类型</w:t>
            </w:r>
          </w:p>
        </w:tc>
        <w:tc>
          <w:tcPr>
            <w:tcW w:w="1227" w:type="dxa"/>
            <w:gridSpan w:val="2"/>
            <w:vAlign w:val="center"/>
          </w:tcPr>
          <w:p w:rsidR="00C04BE0">
            <w:pPr>
              <w:widowControl w:val="0"/>
              <w:spacing w:line="0" w:lineRule="atLeast"/>
              <w:ind w:left="132"/>
              <w:rPr>
                <w:rFonts w:eastAsia="宋体"/>
                <w:kern w:val="2"/>
                <w:sz w:val="21"/>
                <w:lang w:eastAsia="zh-CN"/>
              </w:rPr>
            </w:pPr>
            <w:r>
              <w:rPr>
                <w:rFonts w:ascii="黑体" w:eastAsia="黑体" w:hAnsi="黑体" w:cs="黑体"/>
                <w:kern w:val="2"/>
                <w:sz w:val="18"/>
                <w:lang w:eastAsia="zh-CN"/>
              </w:rPr>
              <w:t>关联主体名称</w:t>
            </w:r>
          </w:p>
        </w:tc>
        <w:tc>
          <w:tcPr>
            <w:tcW w:w="4445" w:type="dxa"/>
            <w:gridSpan w:val="3"/>
            <w:vAlign w:val="center"/>
          </w:tcPr>
          <w:p w:rsidR="00C04BE0">
            <w:pPr>
              <w:widowControl w:val="0"/>
              <w:spacing w:line="0" w:lineRule="atLeast"/>
              <w:ind w:left="110"/>
              <w:rPr>
                <w:rFonts w:eastAsia="宋体"/>
                <w:kern w:val="2"/>
                <w:sz w:val="21"/>
                <w:lang w:eastAsia="zh-CN"/>
              </w:rPr>
            </w:pPr>
            <w:r>
              <w:rPr>
                <w:rFonts w:ascii="黑体" w:eastAsia="黑体" w:hAnsi="黑体" w:cs="黑体"/>
                <w:kern w:val="2"/>
                <w:sz w:val="18"/>
                <w:lang w:eastAsia="zh-CN"/>
              </w:rPr>
              <w:t>备注</w:t>
            </w:r>
          </w:p>
        </w:tc>
      </w:tr>
      <w:tr>
        <w:tblPrEx>
          <w:tblW w:w="5000" w:type="pct"/>
          <w:tblLayout w:type="fixed"/>
          <w:tblCellMar>
            <w:left w:w="10" w:type="dxa"/>
            <w:right w:w="10" w:type="dxa"/>
          </w:tblCellMar>
          <w:tblLook w:val="04A0"/>
        </w:tblPrEx>
        <w:trPr>
          <w:trHeight w:val="1200"/>
        </w:trPr>
        <w:tc>
          <w:tcPr>
            <w:tcW w:w="810" w:type="dxa"/>
            <w:vAlign w:val="center"/>
          </w:tcPr>
          <w:p w:rsidR="00C04BE0">
            <w:pPr>
              <w:widowControl w:val="0"/>
              <w:spacing w:line="0" w:lineRule="atLeast"/>
              <w:ind w:left="112"/>
              <w:rPr>
                <w:rFonts w:eastAsia="宋体"/>
                <w:kern w:val="2"/>
                <w:sz w:val="21"/>
                <w:lang w:eastAsia="zh-CN"/>
              </w:rPr>
            </w:pPr>
            <w:r>
              <w:rPr>
                <w:rFonts w:ascii="黑体" w:eastAsia="黑体" w:hAnsi="黑体" w:cs="黑体"/>
                <w:kern w:val="2"/>
                <w:sz w:val="13"/>
                <w:lang w:eastAsia="zh-CN"/>
              </w:rPr>
              <w:t>1</w:t>
            </w:r>
          </w:p>
        </w:tc>
        <w:tc>
          <w:tcPr>
            <w:tcW w:w="2065" w:type="dxa"/>
            <w:gridSpan w:val="2"/>
            <w:vAlign w:val="center"/>
          </w:tcPr>
          <w:p w:rsidR="00C04BE0">
            <w:pPr>
              <w:widowControl w:val="0"/>
              <w:spacing w:line="0" w:lineRule="atLeast"/>
              <w:ind w:left="102"/>
              <w:rPr>
                <w:rFonts w:eastAsia="宋体"/>
                <w:kern w:val="2"/>
                <w:sz w:val="21"/>
                <w:lang w:eastAsia="zh-CN"/>
              </w:rPr>
            </w:pPr>
            <w:r>
              <w:rPr>
                <w:rFonts w:ascii="黑体" w:eastAsia="黑体" w:hAnsi="黑体" w:cs="黑体"/>
                <w:kern w:val="2"/>
                <w:sz w:val="18"/>
                <w:lang w:eastAsia="zh-CN"/>
              </w:rPr>
              <w:t>控股股东</w:t>
            </w:r>
          </w:p>
        </w:tc>
        <w:tc>
          <w:tcPr>
            <w:tcW w:w="1227" w:type="dxa"/>
            <w:gridSpan w:val="2"/>
            <w:vAlign w:val="center"/>
          </w:tcPr>
          <w:p w:rsidR="00C04BE0">
            <w:pPr>
              <w:widowControl w:val="0"/>
              <w:spacing w:line="360" w:lineRule="auto"/>
              <w:jc w:val="both"/>
              <w:rPr>
                <w:rFonts w:eastAsia="宋体"/>
                <w:kern w:val="2"/>
                <w:sz w:val="21"/>
                <w:lang w:eastAsia="zh-CN"/>
              </w:rPr>
            </w:pPr>
          </w:p>
        </w:tc>
        <w:tc>
          <w:tcPr>
            <w:tcW w:w="4445" w:type="dxa"/>
            <w:gridSpan w:val="3"/>
            <w:vAlign w:val="center"/>
          </w:tcPr>
          <w:p w:rsidR="00C04BE0">
            <w:pPr>
              <w:widowControl w:val="0"/>
              <w:spacing w:after="44" w:line="0" w:lineRule="atLeast"/>
              <w:ind w:left="110"/>
              <w:rPr>
                <w:rFonts w:eastAsia="宋体"/>
                <w:kern w:val="2"/>
                <w:sz w:val="21"/>
                <w:lang w:eastAsia="zh-CN"/>
              </w:rPr>
            </w:pPr>
            <w:r>
              <w:rPr>
                <w:rFonts w:ascii="黑体" w:eastAsia="黑体" w:hAnsi="黑体" w:cs="黑体"/>
                <w:kern w:val="2"/>
                <w:sz w:val="18"/>
                <w:lang w:eastAsia="zh-CN"/>
              </w:rPr>
              <w:t>指出资额（或持有股份）占投标（响应）供应商资本总</w:t>
            </w:r>
          </w:p>
          <w:p w:rsidR="00C04BE0">
            <w:pPr>
              <w:widowControl w:val="0"/>
              <w:spacing w:after="44" w:line="0" w:lineRule="atLeast"/>
              <w:ind w:left="110"/>
              <w:rPr>
                <w:rFonts w:eastAsia="宋体"/>
                <w:kern w:val="2"/>
                <w:sz w:val="21"/>
                <w:lang w:eastAsia="zh-CN"/>
              </w:rPr>
            </w:pPr>
            <w:r>
              <w:rPr>
                <w:rFonts w:ascii="黑体" w:eastAsia="黑体" w:hAnsi="黑体" w:cs="黑体"/>
                <w:kern w:val="2"/>
                <w:sz w:val="18"/>
                <w:lang w:eastAsia="zh-CN"/>
              </w:rPr>
              <w:t>额（或股本总额）50%以上的股东，以及出资额（或持</w:t>
            </w:r>
          </w:p>
          <w:p w:rsidR="00C04BE0">
            <w:pPr>
              <w:widowControl w:val="0"/>
              <w:spacing w:after="44" w:line="0" w:lineRule="atLeast"/>
              <w:ind w:left="110"/>
              <w:rPr>
                <w:rFonts w:eastAsia="宋体"/>
                <w:kern w:val="2"/>
                <w:sz w:val="21"/>
                <w:lang w:eastAsia="zh-CN"/>
              </w:rPr>
            </w:pPr>
            <w:r>
              <w:rPr>
                <w:rFonts w:ascii="黑体" w:eastAsia="黑体" w:hAnsi="黑体" w:cs="黑体"/>
                <w:kern w:val="2"/>
                <w:sz w:val="18"/>
                <w:lang w:eastAsia="zh-CN"/>
              </w:rPr>
              <w:t>有股份）的比例虽然不足50%，但依其出资额（或持有</w:t>
            </w:r>
          </w:p>
          <w:p w:rsidR="00C04BE0">
            <w:pPr>
              <w:widowControl w:val="0"/>
              <w:spacing w:after="44" w:line="0" w:lineRule="atLeast"/>
              <w:ind w:left="110"/>
              <w:rPr>
                <w:rFonts w:eastAsia="宋体"/>
                <w:kern w:val="2"/>
                <w:sz w:val="21"/>
                <w:lang w:eastAsia="zh-CN"/>
              </w:rPr>
            </w:pPr>
            <w:r>
              <w:rPr>
                <w:rFonts w:ascii="黑体" w:eastAsia="黑体" w:hAnsi="黑体" w:cs="黑体"/>
                <w:kern w:val="2"/>
                <w:sz w:val="18"/>
                <w:lang w:eastAsia="zh-CN"/>
              </w:rPr>
              <w:t>股份）所享有的表决权已足以对投标（响应）供应商股</w:t>
            </w:r>
          </w:p>
          <w:p w:rsidR="00C04BE0">
            <w:pPr>
              <w:widowControl w:val="0"/>
              <w:spacing w:line="0" w:lineRule="atLeast"/>
              <w:ind w:left="110"/>
              <w:rPr>
                <w:rFonts w:eastAsia="宋体"/>
                <w:kern w:val="2"/>
                <w:sz w:val="21"/>
                <w:lang w:eastAsia="zh-CN"/>
              </w:rPr>
            </w:pPr>
            <w:r>
              <w:rPr>
                <w:rFonts w:ascii="黑体" w:eastAsia="黑体" w:hAnsi="黑体" w:cs="黑体"/>
                <w:kern w:val="2"/>
                <w:sz w:val="18"/>
                <w:lang w:eastAsia="zh-CN"/>
              </w:rPr>
              <w:t>东会（或股东大会）的决议产生重要影响的股东。</w:t>
            </w:r>
          </w:p>
        </w:tc>
      </w:tr>
      <w:tr>
        <w:tblPrEx>
          <w:tblW w:w="5000" w:type="pct"/>
          <w:tblLayout w:type="fixed"/>
          <w:tblCellMar>
            <w:left w:w="10" w:type="dxa"/>
            <w:right w:w="10" w:type="dxa"/>
          </w:tblCellMar>
          <w:tblLook w:val="04A0"/>
        </w:tblPrEx>
        <w:trPr>
          <w:trHeight w:val="610"/>
        </w:trPr>
        <w:tc>
          <w:tcPr>
            <w:tcW w:w="810" w:type="dxa"/>
            <w:vAlign w:val="center"/>
          </w:tcPr>
          <w:p w:rsidR="00C04BE0">
            <w:pPr>
              <w:widowControl w:val="0"/>
              <w:spacing w:line="0" w:lineRule="atLeast"/>
              <w:ind w:left="106"/>
              <w:rPr>
                <w:rFonts w:eastAsia="宋体"/>
                <w:kern w:val="2"/>
                <w:sz w:val="21"/>
                <w:lang w:eastAsia="zh-CN"/>
              </w:rPr>
            </w:pPr>
            <w:r>
              <w:rPr>
                <w:rFonts w:ascii="黑体" w:eastAsia="黑体" w:hAnsi="黑体" w:cs="黑体"/>
                <w:kern w:val="2"/>
                <w:sz w:val="14"/>
                <w:lang w:eastAsia="zh-CN"/>
              </w:rPr>
              <w:t>2</w:t>
            </w:r>
          </w:p>
        </w:tc>
        <w:tc>
          <w:tcPr>
            <w:tcW w:w="2065" w:type="dxa"/>
            <w:gridSpan w:val="2"/>
            <w:vAlign w:val="center"/>
          </w:tcPr>
          <w:p w:rsidR="00C04BE0">
            <w:pPr>
              <w:widowControl w:val="0"/>
              <w:spacing w:line="0" w:lineRule="atLeast"/>
              <w:ind w:left="130"/>
              <w:rPr>
                <w:rFonts w:eastAsia="宋体"/>
                <w:kern w:val="2"/>
                <w:sz w:val="21"/>
                <w:lang w:eastAsia="zh-CN"/>
              </w:rPr>
            </w:pPr>
            <w:r>
              <w:rPr>
                <w:rFonts w:ascii="黑体" w:eastAsia="黑体" w:hAnsi="黑体" w:cs="黑体"/>
                <w:kern w:val="2"/>
                <w:sz w:val="18"/>
                <w:lang w:eastAsia="zh-CN"/>
              </w:rPr>
              <w:t>管理关系</w:t>
            </w:r>
          </w:p>
        </w:tc>
        <w:tc>
          <w:tcPr>
            <w:tcW w:w="1227" w:type="dxa"/>
            <w:gridSpan w:val="2"/>
            <w:vAlign w:val="center"/>
          </w:tcPr>
          <w:p w:rsidR="00C04BE0">
            <w:pPr>
              <w:widowControl w:val="0"/>
              <w:spacing w:line="360" w:lineRule="auto"/>
              <w:jc w:val="both"/>
              <w:rPr>
                <w:rFonts w:eastAsia="宋体"/>
                <w:kern w:val="2"/>
                <w:sz w:val="21"/>
                <w:lang w:eastAsia="zh-CN"/>
              </w:rPr>
            </w:pPr>
          </w:p>
        </w:tc>
        <w:tc>
          <w:tcPr>
            <w:tcW w:w="4445" w:type="dxa"/>
            <w:gridSpan w:val="3"/>
            <w:vAlign w:val="center"/>
          </w:tcPr>
          <w:p w:rsidR="00C04BE0">
            <w:pPr>
              <w:widowControl w:val="0"/>
              <w:spacing w:after="60" w:line="0" w:lineRule="atLeast"/>
              <w:ind w:left="128"/>
              <w:rPr>
                <w:rFonts w:eastAsia="宋体"/>
                <w:kern w:val="2"/>
                <w:sz w:val="21"/>
                <w:lang w:eastAsia="zh-CN"/>
              </w:rPr>
            </w:pPr>
            <w:r>
              <w:rPr>
                <w:rFonts w:ascii="黑体" w:eastAsia="黑体" w:hAnsi="黑体" w:cs="黑体"/>
                <w:kern w:val="2"/>
                <w:sz w:val="18"/>
                <w:lang w:eastAsia="zh-CN"/>
              </w:rPr>
              <w:t>指对投标（响应）供应商不具有出资持股</w:t>
            </w:r>
          </w:p>
          <w:p w:rsidR="00C04BE0">
            <w:pPr>
              <w:widowControl w:val="0"/>
              <w:spacing w:line="0" w:lineRule="atLeast"/>
              <w:ind w:left="128"/>
              <w:rPr>
                <w:rFonts w:eastAsia="宋体"/>
                <w:kern w:val="2"/>
                <w:sz w:val="21"/>
                <w:lang w:eastAsia="zh-CN"/>
              </w:rPr>
            </w:pPr>
            <w:r>
              <w:rPr>
                <w:rFonts w:ascii="黑体" w:eastAsia="黑体" w:hAnsi="黑体" w:cs="黑体"/>
                <w:kern w:val="2"/>
                <w:sz w:val="18"/>
                <w:lang w:eastAsia="zh-CN"/>
              </w:rPr>
              <w:t>关系，但对其存在管理关系的主体。</w:t>
            </w:r>
          </w:p>
        </w:tc>
      </w:tr>
      <w:tr>
        <w:tblPrEx>
          <w:tblW w:w="5000" w:type="pct"/>
          <w:tblLayout w:type="fixed"/>
          <w:tblCellMar>
            <w:left w:w="10" w:type="dxa"/>
            <w:right w:w="10" w:type="dxa"/>
          </w:tblCellMar>
          <w:tblLook w:val="04A0"/>
        </w:tblPrEx>
        <w:trPr>
          <w:trHeight w:val="320"/>
        </w:trPr>
        <w:tc>
          <w:tcPr>
            <w:tcW w:w="8547" w:type="dxa"/>
            <w:gridSpan w:val="8"/>
            <w:vAlign w:val="center"/>
          </w:tcPr>
          <w:p w:rsidR="00C04BE0">
            <w:pPr>
              <w:widowControl w:val="0"/>
              <w:spacing w:line="0" w:lineRule="atLeast"/>
              <w:ind w:left="102"/>
              <w:rPr>
                <w:rFonts w:eastAsia="宋体"/>
                <w:kern w:val="2"/>
                <w:sz w:val="21"/>
                <w:lang w:eastAsia="zh-CN"/>
              </w:rPr>
            </w:pPr>
            <w:r>
              <w:rPr>
                <w:rFonts w:ascii="黑体" w:eastAsia="黑体" w:hAnsi="黑体" w:cs="黑体"/>
                <w:kern w:val="2"/>
                <w:sz w:val="18"/>
                <w:lang w:eastAsia="zh-CN"/>
              </w:rPr>
              <w:t>说明：同一关联关系类型有多个主体的，应分行填写。</w:t>
            </w:r>
          </w:p>
        </w:tc>
      </w:tr>
    </w:tbl>
    <w:p w:rsidR="00C04BE0">
      <w:pPr>
        <w:widowControl w:val="0"/>
        <w:spacing w:line="360" w:lineRule="auto"/>
        <w:jc w:val="both"/>
        <w:rPr>
          <w:rFonts w:ascii="宋体" w:eastAsia="宋体" w:hAnsi="宋体" w:cs="宋体"/>
          <w:kern w:val="2"/>
          <w:sz w:val="21"/>
          <w:lang w:eastAsia="zh-CN"/>
        </w:rPr>
      </w:pPr>
      <w:r>
        <w:rPr>
          <w:rFonts w:ascii="宋体" w:eastAsia="宋体" w:hAnsi="宋体" w:cs="宋体"/>
          <w:kern w:val="2"/>
          <w:sz w:val="21"/>
          <w:lang w:eastAsia="zh-CN"/>
        </w:rPr>
        <w:br w:type="page"/>
      </w:r>
    </w:p>
    <w:p w:rsidR="00C04BE0">
      <w:pPr>
        <w:widowControl w:val="0"/>
        <w:spacing w:line="360"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信用信息证明材料</w:t>
      </w:r>
    </w:p>
    <w:p w:rsidR="00C04BE0">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t>查询要求（未按要求提供材料的，视为投标无效）：</w:t>
      </w:r>
    </w:p>
    <w:p w:rsidR="00C04BE0">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t>（1）信用信息查询需登录信用中国查询网址www.creditchina.gov.cn、中国政府采购网查询网址www.ccgp.gov.cn下载企业信用信息，信用文档</w:t>
      </w:r>
      <w:r>
        <w:rPr>
          <w:rFonts w:ascii="宋体" w:eastAsia="宋体" w:hAnsi="宋体" w:cs="宋体" w:hint="eastAsia"/>
          <w:kern w:val="2"/>
          <w:sz w:val="21"/>
          <w:lang w:eastAsia="zh-CN"/>
        </w:rPr>
        <w:t>需体现</w:t>
      </w:r>
      <w:r>
        <w:rPr>
          <w:rFonts w:ascii="宋体" w:eastAsia="宋体" w:hAnsi="宋体" w:cs="宋体" w:hint="eastAsia"/>
          <w:kern w:val="2"/>
          <w:sz w:val="21"/>
          <w:lang w:eastAsia="zh-CN"/>
        </w:rPr>
        <w:t>信用中国、中国政府采购网站标志、投标人在信用中国的查询结果信息、报告生成时间（需下载完整的报告，以下截图为首页模板）。</w:t>
      </w:r>
    </w:p>
    <w:p w:rsidR="00C04BE0">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t>（2）信用信息生成时间须为采购公告发布之日后。</w:t>
      </w:r>
    </w:p>
    <w:p w:rsidR="00C04BE0">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t>（3）如查询结果存在“列入失信被执行人、重大税收违法案件当事人名单、政府采购严重违法失信行为记录名单”的，且仍处在有效时段及范围内的，则不符合投标人资格要求，其投标文件将被否决。</w:t>
      </w:r>
    </w:p>
    <w:p w:rsidR="00C04BE0">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t>（4）采购人、招标工作人员有权对该截图的真实性进行核实。</w:t>
      </w:r>
    </w:p>
    <w:p w:rsidR="00C04BE0">
      <w:pPr>
        <w:widowControl w:val="0"/>
        <w:spacing w:line="360" w:lineRule="auto"/>
        <w:jc w:val="center"/>
        <w:rPr>
          <w:rFonts w:ascii="宋体" w:eastAsia="宋体" w:hAnsi="宋体" w:cs="宋体"/>
          <w:b/>
          <w:kern w:val="2"/>
          <w:sz w:val="21"/>
          <w:lang w:eastAsia="zh-CN"/>
        </w:rPr>
      </w:pPr>
      <w:r>
        <w:rPr>
          <w:rFonts w:ascii="宋体" w:hAnsi="宋体" w:cs="宋体"/>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查询截图" style="width:414.75pt;height:222.75pt">
            <v:imagedata r:id="rId4" o:title="查询截图"/>
          </v:shape>
        </w:pict>
      </w:r>
      <w:r>
        <w:rPr>
          <w:rFonts w:ascii="宋体" w:hAnsi="宋体" w:cs="宋体"/>
          <w:b/>
        </w:rPr>
        <w:pict>
          <v:shape id="_x0000_i1026" type="#_x0000_t75" alt="1572336271(1)" style="width:333pt;height:414pt">
            <v:imagedata r:id="rId5" o:title="1572336271(1)"/>
          </v:shape>
        </w:pict>
      </w:r>
      <w:r>
        <w:rPr>
          <w:rFonts w:ascii="宋体" w:hAnsi="宋体" w:cs="宋体"/>
        </w:rPr>
        <w:pict>
          <v:shape id="_x0000_i1027" type="#_x0000_t75" style="width:415.5pt;height:256.5pt">
            <v:imagedata r:id="rId6" o:title=""/>
          </v:shape>
        </w:pict>
      </w:r>
      <w:r w:rsidR="004C5AE4">
        <w:rPr>
          <w:rFonts w:ascii="宋体" w:eastAsia="宋体" w:hAnsi="宋体" w:cs="宋体" w:hint="eastAsia"/>
          <w:kern w:val="2"/>
          <w:sz w:val="21"/>
          <w:lang w:eastAsia="zh-CN"/>
        </w:rPr>
        <w:br w:type="page"/>
      </w:r>
      <w:r w:rsidR="004C5AE4">
        <w:rPr>
          <w:rFonts w:ascii="宋体" w:eastAsia="宋体" w:hAnsi="宋体" w:cs="宋体" w:hint="eastAsia"/>
          <w:b/>
          <w:kern w:val="2"/>
          <w:sz w:val="21"/>
          <w:lang w:eastAsia="zh-CN"/>
        </w:rPr>
        <w:t>股东构成审查表</w:t>
      </w:r>
    </w:p>
    <w:p w:rsidR="00C04BE0">
      <w:pPr>
        <w:widowControl w:val="0"/>
        <w:spacing w:line="360" w:lineRule="auto"/>
        <w:jc w:val="both"/>
        <w:rPr>
          <w:rFonts w:eastAsia="宋体"/>
          <w:b/>
          <w:kern w:val="2"/>
          <w:lang w:eastAsia="zh-CN"/>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639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73"/>
        </w:trPr>
        <w:tc>
          <w:tcPr>
            <w:tcW w:w="2105" w:type="dxa"/>
          </w:tcPr>
          <w:p w:rsidR="00C04BE0">
            <w:pPr>
              <w:widowControl w:val="0"/>
              <w:spacing w:after="120"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t>投标人名称</w:t>
            </w:r>
          </w:p>
        </w:tc>
        <w:tc>
          <w:tcPr>
            <w:tcW w:w="6315" w:type="dxa"/>
          </w:tcPr>
          <w:p w:rsidR="00C04BE0">
            <w:pPr>
              <w:widowControl w:val="0"/>
              <w:spacing w:after="120" w:line="360" w:lineRule="auto"/>
              <w:jc w:val="both"/>
              <w:rPr>
                <w:rFonts w:ascii="宋体" w:eastAsia="宋体" w:hAnsi="宋体" w:cs="宋体"/>
                <w:kern w:val="2"/>
                <w:sz w:val="21"/>
                <w:lang w:eastAsia="zh-CN"/>
              </w:rPr>
            </w:pPr>
          </w:p>
        </w:tc>
      </w:tr>
      <w:tr>
        <w:tblPrEx>
          <w:tblW w:w="5000" w:type="pct"/>
          <w:tblLayout w:type="fixed"/>
          <w:tblLook w:val="04A0"/>
        </w:tblPrEx>
        <w:trPr>
          <w:trHeight w:val="1122"/>
        </w:trPr>
        <w:tc>
          <w:tcPr>
            <w:tcW w:w="2105" w:type="dxa"/>
          </w:tcPr>
          <w:p w:rsidR="00C04BE0">
            <w:pPr>
              <w:widowControl w:val="0"/>
              <w:spacing w:after="120"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本单位负责人（法定代表人）姓名</w:t>
            </w:r>
          </w:p>
        </w:tc>
        <w:tc>
          <w:tcPr>
            <w:tcW w:w="6315" w:type="dxa"/>
          </w:tcPr>
          <w:p w:rsidR="00C04BE0">
            <w:pPr>
              <w:widowControl w:val="0"/>
              <w:spacing w:after="120" w:line="360" w:lineRule="auto"/>
              <w:jc w:val="both"/>
              <w:rPr>
                <w:rFonts w:ascii="宋体" w:eastAsia="宋体" w:hAnsi="宋体" w:cs="宋体"/>
                <w:kern w:val="2"/>
                <w:sz w:val="21"/>
                <w:lang w:eastAsia="zh-CN"/>
              </w:rPr>
            </w:pPr>
          </w:p>
        </w:tc>
      </w:tr>
      <w:tr>
        <w:tblPrEx>
          <w:tblW w:w="5000" w:type="pct"/>
          <w:tblLayout w:type="fixed"/>
          <w:tblLook w:val="04A0"/>
        </w:tblPrEx>
        <w:trPr>
          <w:trHeight w:val="1122"/>
        </w:trPr>
        <w:tc>
          <w:tcPr>
            <w:tcW w:w="2105" w:type="dxa"/>
          </w:tcPr>
          <w:p w:rsidR="00C04BE0">
            <w:pPr>
              <w:widowControl w:val="0"/>
              <w:spacing w:after="120"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是否存在本单位的控股股东</w:t>
            </w:r>
          </w:p>
        </w:tc>
        <w:tc>
          <w:tcPr>
            <w:tcW w:w="6315" w:type="dxa"/>
          </w:tcPr>
          <w:p w:rsidR="00C04BE0">
            <w:pPr>
              <w:widowControl w:val="0"/>
              <w:spacing w:after="120" w:line="360" w:lineRule="auto"/>
              <w:jc w:val="both"/>
              <w:rPr>
                <w:rFonts w:ascii="宋体" w:eastAsia="宋体" w:hAnsi="宋体" w:cs="宋体"/>
                <w:kern w:val="2"/>
                <w:sz w:val="21"/>
                <w:u w:val="single"/>
                <w:lang w:eastAsia="zh-CN"/>
              </w:rPr>
            </w:pPr>
            <w:r>
              <w:rPr>
                <w:rFonts w:ascii="Wingdings" w:eastAsia="宋体" w:hAnsi="Wingdings" w:cs="宋体"/>
                <w:kern w:val="2"/>
                <w:sz w:val="21"/>
                <w:lang w:eastAsia="zh-CN"/>
              </w:rPr>
              <w:sym w:font="Wingdings" w:char="F0A8"/>
            </w:r>
            <w:r>
              <w:rPr>
                <w:rFonts w:ascii="宋体" w:eastAsia="宋体" w:hAnsi="宋体" w:cs="宋体" w:hint="eastAsia"/>
                <w:kern w:val="2"/>
                <w:sz w:val="21"/>
                <w:lang w:eastAsia="zh-CN"/>
              </w:rPr>
              <w:t>是，其控股股东为： ，股份占比：</w:t>
            </w:r>
          </w:p>
          <w:p w:rsidR="00C04BE0">
            <w:pPr>
              <w:widowControl w:val="0"/>
              <w:spacing w:after="120"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t xml:space="preserve"> ；其他主要股东及其股份占比：。</w:t>
            </w:r>
          </w:p>
          <w:p w:rsidR="00C04BE0">
            <w:pPr>
              <w:widowControl w:val="0"/>
              <w:spacing w:after="120" w:line="360" w:lineRule="auto"/>
              <w:jc w:val="both"/>
              <w:rPr>
                <w:rFonts w:ascii="宋体" w:eastAsia="宋体" w:hAnsi="宋体" w:cs="宋体"/>
                <w:kern w:val="2"/>
                <w:sz w:val="21"/>
                <w:lang w:eastAsia="zh-CN"/>
              </w:rPr>
            </w:pPr>
            <w:r>
              <w:rPr>
                <w:rFonts w:ascii="Wingdings" w:eastAsia="宋体" w:hAnsi="Wingdings" w:cs="宋体"/>
                <w:kern w:val="2"/>
                <w:sz w:val="21"/>
                <w:lang w:eastAsia="zh-CN"/>
              </w:rPr>
              <w:sym w:font="Wingdings" w:char="F0A8"/>
            </w:r>
            <w:r>
              <w:rPr>
                <w:rFonts w:ascii="宋体" w:eastAsia="宋体" w:hAnsi="宋体" w:cs="宋体" w:hint="eastAsia"/>
                <w:kern w:val="2"/>
                <w:sz w:val="21"/>
                <w:lang w:eastAsia="zh-CN"/>
              </w:rPr>
              <w:t>否</w:t>
            </w:r>
          </w:p>
        </w:tc>
      </w:tr>
      <w:tr>
        <w:tblPrEx>
          <w:tblW w:w="5000" w:type="pct"/>
          <w:tblLayout w:type="fixed"/>
          <w:tblLook w:val="04A0"/>
        </w:tblPrEx>
        <w:trPr>
          <w:trHeight w:val="1677"/>
        </w:trPr>
        <w:tc>
          <w:tcPr>
            <w:tcW w:w="2105" w:type="dxa"/>
          </w:tcPr>
          <w:p w:rsidR="00C04BE0">
            <w:pPr>
              <w:widowControl w:val="0"/>
              <w:spacing w:after="120"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是否存在“与本单位存在管理关系的单位”</w:t>
            </w:r>
          </w:p>
        </w:tc>
        <w:tc>
          <w:tcPr>
            <w:tcW w:w="6315" w:type="dxa"/>
          </w:tcPr>
          <w:p w:rsidR="00C04BE0">
            <w:pPr>
              <w:widowControl w:val="0"/>
              <w:spacing w:after="120" w:line="360" w:lineRule="auto"/>
              <w:jc w:val="both"/>
              <w:rPr>
                <w:rFonts w:ascii="宋体" w:eastAsia="宋体" w:hAnsi="宋体" w:cs="宋体"/>
                <w:kern w:val="2"/>
                <w:sz w:val="21"/>
                <w:lang w:eastAsia="zh-CN"/>
              </w:rPr>
            </w:pPr>
            <w:r>
              <w:rPr>
                <w:rFonts w:ascii="Wingdings" w:eastAsia="宋体" w:hAnsi="Wingdings" w:cs="宋体"/>
                <w:kern w:val="2"/>
                <w:sz w:val="21"/>
                <w:lang w:eastAsia="zh-CN"/>
              </w:rPr>
              <w:sym w:font="Wingdings" w:char="F0A8"/>
            </w:r>
            <w:r>
              <w:rPr>
                <w:rFonts w:ascii="宋体" w:eastAsia="宋体" w:hAnsi="宋体" w:cs="宋体" w:hint="eastAsia"/>
                <w:kern w:val="2"/>
                <w:sz w:val="21"/>
                <w:lang w:eastAsia="zh-CN"/>
              </w:rPr>
              <w:t>是，该单位为：。</w:t>
            </w:r>
          </w:p>
          <w:p w:rsidR="00C04BE0">
            <w:pPr>
              <w:widowControl w:val="0"/>
              <w:spacing w:after="120" w:line="360" w:lineRule="auto"/>
              <w:jc w:val="both"/>
              <w:rPr>
                <w:rFonts w:ascii="宋体" w:eastAsia="宋体" w:hAnsi="宋体" w:cs="宋体"/>
                <w:kern w:val="2"/>
                <w:sz w:val="21"/>
                <w:lang w:eastAsia="zh-CN"/>
              </w:rPr>
            </w:pPr>
            <w:r>
              <w:rPr>
                <w:rFonts w:ascii="Wingdings" w:eastAsia="宋体" w:hAnsi="Wingdings" w:cs="宋体"/>
                <w:kern w:val="2"/>
                <w:sz w:val="21"/>
                <w:lang w:eastAsia="zh-CN"/>
              </w:rPr>
              <w:sym w:font="Wingdings" w:char="F0A8"/>
            </w:r>
            <w:r>
              <w:rPr>
                <w:rFonts w:ascii="宋体" w:eastAsia="宋体" w:hAnsi="宋体" w:cs="宋体" w:hint="eastAsia"/>
                <w:kern w:val="2"/>
                <w:sz w:val="21"/>
                <w:lang w:eastAsia="zh-CN"/>
              </w:rPr>
              <w:t>否</w:t>
            </w:r>
          </w:p>
        </w:tc>
      </w:tr>
      <w:tr>
        <w:tblPrEx>
          <w:tblW w:w="5000" w:type="pct"/>
          <w:tblLayout w:type="fixed"/>
          <w:tblLook w:val="04A0"/>
        </w:tblPrEx>
        <w:trPr>
          <w:trHeight w:val="1134"/>
        </w:trPr>
        <w:tc>
          <w:tcPr>
            <w:tcW w:w="2105" w:type="dxa"/>
          </w:tcPr>
          <w:p w:rsidR="00C04BE0">
            <w:pPr>
              <w:widowControl w:val="0"/>
              <w:spacing w:after="120"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是否存在“与招标人有利害关系”的情况</w:t>
            </w:r>
          </w:p>
        </w:tc>
        <w:tc>
          <w:tcPr>
            <w:tcW w:w="6315" w:type="dxa"/>
          </w:tcPr>
          <w:p w:rsidR="00C04BE0">
            <w:pPr>
              <w:widowControl w:val="0"/>
              <w:spacing w:after="120" w:line="360" w:lineRule="auto"/>
              <w:jc w:val="both"/>
              <w:rPr>
                <w:rFonts w:ascii="宋体" w:eastAsia="宋体" w:hAnsi="宋体" w:cs="宋体"/>
                <w:kern w:val="2"/>
                <w:sz w:val="21"/>
                <w:lang w:eastAsia="zh-CN"/>
              </w:rPr>
            </w:pPr>
            <w:r>
              <w:rPr>
                <w:rFonts w:ascii="Wingdings" w:eastAsia="宋体" w:hAnsi="Wingdings" w:cs="宋体"/>
                <w:kern w:val="2"/>
                <w:sz w:val="21"/>
                <w:lang w:eastAsia="zh-CN"/>
              </w:rPr>
              <w:sym w:font="Wingdings" w:char="F0A8"/>
            </w:r>
            <w:r>
              <w:rPr>
                <w:rFonts w:ascii="宋体" w:eastAsia="宋体" w:hAnsi="宋体" w:cs="宋体" w:hint="eastAsia"/>
                <w:kern w:val="2"/>
                <w:sz w:val="21"/>
                <w:lang w:eastAsia="zh-CN"/>
              </w:rPr>
              <w:t>是，与招标人的关系为：。</w:t>
            </w:r>
          </w:p>
          <w:p w:rsidR="00C04BE0">
            <w:pPr>
              <w:widowControl w:val="0"/>
              <w:spacing w:after="120" w:line="360" w:lineRule="auto"/>
              <w:jc w:val="both"/>
              <w:rPr>
                <w:rFonts w:ascii="宋体" w:eastAsia="宋体" w:hAnsi="宋体" w:cs="宋体"/>
                <w:kern w:val="2"/>
                <w:sz w:val="21"/>
                <w:lang w:eastAsia="zh-CN"/>
              </w:rPr>
            </w:pPr>
            <w:r>
              <w:rPr>
                <w:rFonts w:ascii="Wingdings" w:eastAsia="宋体" w:hAnsi="Wingdings" w:cs="宋体"/>
                <w:kern w:val="2"/>
                <w:sz w:val="21"/>
                <w:lang w:eastAsia="zh-CN"/>
              </w:rPr>
              <w:sym w:font="Wingdings" w:char="F0A8"/>
            </w:r>
            <w:r>
              <w:rPr>
                <w:rFonts w:ascii="宋体" w:eastAsia="宋体" w:hAnsi="宋体" w:cs="宋体" w:hint="eastAsia"/>
                <w:kern w:val="2"/>
                <w:sz w:val="21"/>
                <w:lang w:eastAsia="zh-CN"/>
              </w:rPr>
              <w:t>否</w:t>
            </w:r>
          </w:p>
        </w:tc>
      </w:tr>
    </w:tbl>
    <w:p w:rsidR="00C04BE0">
      <w:pPr>
        <w:widowControl w:val="0"/>
        <w:spacing w:line="360" w:lineRule="auto"/>
        <w:jc w:val="both"/>
        <w:rPr>
          <w:rFonts w:eastAsia="宋体"/>
          <w:b/>
          <w:kern w:val="2"/>
          <w:lang w:eastAsia="zh-CN"/>
        </w:rPr>
      </w:pPr>
    </w:p>
    <w:p w:rsidR="00C04BE0">
      <w:pPr>
        <w:widowControl w:val="0"/>
        <w:autoSpaceDE w:val="0"/>
        <w:autoSpaceDN w:val="0"/>
        <w:adjustRightInd w:val="0"/>
        <w:snapToGrid w:val="0"/>
        <w:spacing w:line="360" w:lineRule="auto"/>
        <w:rPr>
          <w:rFonts w:ascii="宋体" w:eastAsia="宋体" w:hAnsi="宋体" w:cs="宋体"/>
          <w:bCs/>
          <w:color w:val="000000"/>
          <w:kern w:val="2"/>
          <w:sz w:val="21"/>
          <w:szCs w:val="21"/>
          <w:lang w:eastAsia="zh-CN"/>
        </w:rPr>
      </w:pPr>
      <w:r>
        <w:rPr>
          <w:rFonts w:ascii="宋体" w:eastAsia="宋体" w:hAnsi="宋体" w:cs="宋体" w:hint="eastAsia"/>
          <w:bCs/>
          <w:color w:val="000000"/>
          <w:kern w:val="2"/>
          <w:sz w:val="21"/>
          <w:szCs w:val="21"/>
          <w:lang w:eastAsia="zh-CN"/>
        </w:rPr>
        <w:t>备注：</w:t>
      </w:r>
    </w:p>
    <w:p w:rsidR="00C04BE0">
      <w:pPr>
        <w:widowControl w:val="0"/>
        <w:autoSpaceDE w:val="0"/>
        <w:autoSpaceDN w:val="0"/>
        <w:adjustRightInd w:val="0"/>
        <w:snapToGrid w:val="0"/>
        <w:spacing w:line="360" w:lineRule="auto"/>
        <w:rPr>
          <w:rFonts w:ascii="宋体" w:eastAsia="宋体" w:hAnsi="宋体" w:cs="宋体"/>
          <w:bCs/>
          <w:color w:val="000000"/>
          <w:kern w:val="2"/>
          <w:sz w:val="21"/>
          <w:szCs w:val="21"/>
          <w:lang w:eastAsia="zh-CN"/>
        </w:rPr>
      </w:pPr>
      <w:r>
        <w:rPr>
          <w:rFonts w:ascii="宋体" w:eastAsia="宋体" w:hAnsi="宋体" w:cs="宋体" w:hint="eastAsia"/>
          <w:bCs/>
          <w:color w:val="000000"/>
          <w:kern w:val="2"/>
          <w:sz w:val="21"/>
          <w:szCs w:val="21"/>
          <w:lang w:eastAsia="zh-CN"/>
        </w:rPr>
        <w:t>1、控股是指：其出资额占有限责任公司资本总额百分之五十以上或其持有的股份占股份有限公司股本总额百分之五十以上的股东，出资额或者持有股份的比例虽然不足百分之五十，但依其出资额或者其持有的股份享有的表决权已足以对股东会、股东大会的决议产生重大影响的股东；</w:t>
      </w:r>
    </w:p>
    <w:p w:rsidR="00C04BE0">
      <w:pPr>
        <w:widowControl w:val="0"/>
        <w:autoSpaceDE w:val="0"/>
        <w:autoSpaceDN w:val="0"/>
        <w:adjustRightInd w:val="0"/>
        <w:snapToGrid w:val="0"/>
        <w:spacing w:line="360" w:lineRule="auto"/>
        <w:rPr>
          <w:rFonts w:ascii="宋体" w:eastAsia="宋体" w:hAnsi="宋体" w:cs="宋体"/>
          <w:bCs/>
          <w:color w:val="000000"/>
          <w:kern w:val="2"/>
          <w:sz w:val="21"/>
          <w:szCs w:val="21"/>
          <w:lang w:eastAsia="zh-CN"/>
        </w:rPr>
      </w:pPr>
      <w:r>
        <w:rPr>
          <w:rFonts w:ascii="宋体" w:eastAsia="宋体" w:hAnsi="宋体" w:cs="宋体" w:hint="eastAsia"/>
          <w:bCs/>
          <w:color w:val="000000"/>
          <w:kern w:val="2"/>
          <w:sz w:val="21"/>
          <w:szCs w:val="21"/>
          <w:lang w:eastAsia="zh-CN"/>
        </w:rPr>
        <w:t>2、投标人需如实填写上述信息，如查实上述信息与实际不符，视为提供虚假证明材料骗取中标，投标人应承担相应法律后果。</w:t>
      </w:r>
    </w:p>
    <w:p w:rsidR="00C04BE0">
      <w:pPr>
        <w:widowControl w:val="0"/>
        <w:autoSpaceDE w:val="0"/>
        <w:autoSpaceDN w:val="0"/>
        <w:adjustRightInd w:val="0"/>
        <w:snapToGrid w:val="0"/>
        <w:spacing w:line="360" w:lineRule="auto"/>
        <w:rPr>
          <w:rFonts w:ascii="宋体" w:eastAsia="宋体" w:hAnsi="宋体" w:cs="宋体"/>
          <w:bCs/>
          <w:color w:val="000000"/>
          <w:kern w:val="2"/>
          <w:sz w:val="21"/>
          <w:szCs w:val="21"/>
          <w:lang w:eastAsia="zh-CN"/>
        </w:rPr>
      </w:pPr>
      <w:r>
        <w:rPr>
          <w:rFonts w:ascii="宋体" w:eastAsia="宋体" w:hAnsi="宋体" w:cs="宋体" w:hint="eastAsia"/>
          <w:bCs/>
          <w:color w:val="000000"/>
          <w:kern w:val="2"/>
          <w:sz w:val="21"/>
          <w:szCs w:val="21"/>
          <w:lang w:eastAsia="zh-CN"/>
        </w:rPr>
        <w:t>3、提供投标人所在地的市场监督管部门“商事登记簿查询（商事主体登记及备案信息查询）”如果投标供应</w:t>
      </w:r>
      <w:r>
        <w:rPr>
          <w:rFonts w:ascii="宋体" w:eastAsia="宋体" w:hAnsi="宋体" w:cs="宋体" w:hint="eastAsia"/>
          <w:bCs/>
          <w:color w:val="000000"/>
          <w:kern w:val="2"/>
          <w:sz w:val="21"/>
          <w:szCs w:val="21"/>
          <w:lang w:eastAsia="zh-CN"/>
        </w:rPr>
        <w:t>商存在</w:t>
      </w:r>
      <w:r>
        <w:rPr>
          <w:rFonts w:ascii="宋体" w:eastAsia="宋体" w:hAnsi="宋体" w:cs="宋体" w:hint="eastAsia"/>
          <w:bCs/>
          <w:color w:val="000000"/>
          <w:kern w:val="2"/>
          <w:sz w:val="21"/>
          <w:szCs w:val="21"/>
          <w:lang w:eastAsia="zh-CN"/>
        </w:rPr>
        <w:t>单位负责人为同一人，或者存在直接控股、间接控股、管理关系等情形，将纳入交易监管平台产生示警信息，由此产生的负面影响，由投标人自行承担。</w:t>
      </w:r>
    </w:p>
    <w:p w:rsidR="00C04BE0">
      <w:pPr>
        <w:widowControl w:val="0"/>
        <w:autoSpaceDE w:val="0"/>
        <w:autoSpaceDN w:val="0"/>
        <w:adjustRightInd w:val="0"/>
        <w:snapToGrid w:val="0"/>
        <w:spacing w:line="360" w:lineRule="auto"/>
        <w:rPr>
          <w:rFonts w:ascii="宋体" w:eastAsia="宋体" w:hAnsi="宋体" w:cs="宋体"/>
          <w:bCs/>
          <w:color w:val="000000"/>
          <w:kern w:val="2"/>
          <w:sz w:val="21"/>
          <w:szCs w:val="21"/>
          <w:lang w:eastAsia="zh-CN"/>
        </w:rPr>
      </w:pPr>
      <w:r>
        <w:rPr>
          <w:rFonts w:ascii="宋体" w:eastAsia="宋体" w:hAnsi="宋体" w:cs="宋体" w:hint="eastAsia"/>
          <w:bCs/>
          <w:color w:val="000000"/>
          <w:kern w:val="2"/>
          <w:sz w:val="21"/>
          <w:szCs w:val="21"/>
          <w:lang w:eastAsia="zh-CN"/>
        </w:rPr>
        <w:t>示例：市场监督</w:t>
      </w:r>
      <w:r>
        <w:rPr>
          <w:rFonts w:ascii="宋体" w:eastAsia="宋体" w:hAnsi="宋体" w:cs="宋体" w:hint="eastAsia"/>
          <w:bCs/>
          <w:color w:val="000000"/>
          <w:kern w:val="2"/>
          <w:sz w:val="21"/>
          <w:szCs w:val="21"/>
          <w:lang w:eastAsia="zh-CN"/>
        </w:rPr>
        <w:t>部门官网的</w:t>
      </w:r>
      <w:r>
        <w:rPr>
          <w:rFonts w:ascii="宋体" w:eastAsia="宋体" w:hAnsi="宋体" w:cs="宋体" w:hint="eastAsia"/>
          <w:bCs/>
          <w:color w:val="000000"/>
          <w:kern w:val="2"/>
          <w:sz w:val="21"/>
          <w:szCs w:val="21"/>
          <w:lang w:eastAsia="zh-CN"/>
        </w:rPr>
        <w:t>“股东信息”（股权占比最多的前5名人员或单位即可）截图</w:t>
      </w:r>
    </w:p>
    <w:p w:rsidR="00C04BE0" w:rsidRPr="00465A31" w:rsidP="00465A31">
      <w:pPr>
        <w:widowControl w:val="0"/>
        <w:spacing w:line="360" w:lineRule="auto"/>
        <w:jc w:val="center"/>
        <w:rPr>
          <w:rFonts w:ascii="宋体" w:eastAsia="宋体" w:hAnsi="宋体" w:cs="宋体"/>
          <w:b/>
          <w:kern w:val="2"/>
          <w:lang w:eastAsia="zh-CN"/>
        </w:rPr>
      </w:pPr>
      <w:r>
        <w:rPr>
          <w:rFonts w:ascii="宋体" w:hAnsi="宋体" w:cs="宋体"/>
          <w:b/>
          <w:sz w:val="21"/>
          <w:szCs w:val="21"/>
        </w:rPr>
        <w:pict>
          <v:shape id="_x0000_i1028" type="#_x0000_t75" alt="12e5581987e7a988a89e173886a93ac" style="width:415.5pt;height:473.25pt">
            <v:imagedata r:id="rId7" o:title="12e5581987e7a988a89e173886a93ac"/>
          </v:shape>
        </w:pict>
      </w:r>
      <w:r>
        <w:rPr>
          <w:rFonts w:ascii="宋体" w:hAnsi="宋体" w:cs="宋体"/>
          <w:b/>
          <w:sz w:val="21"/>
          <w:szCs w:val="21"/>
        </w:rPr>
        <w:pict>
          <v:shape id="_x0000_i1029" type="#_x0000_t75" alt="d908ea879b86cdd1bf2ab4494434741" style="width:414.75pt;height:200.25pt">
            <v:imagedata r:id="rId8" o:title="d908ea879b86cdd1bf2ab4494434741"/>
          </v:shape>
        </w:pict>
      </w:r>
    </w:p>
    <w:p w:rsidR="00C04BE0">
      <w:pPr>
        <w:keepNext/>
        <w:keepLines/>
        <w:widowControl w:val="0"/>
        <w:spacing w:line="360" w:lineRule="auto"/>
        <w:jc w:val="center"/>
        <w:outlineLvl w:val="3"/>
        <w:rPr>
          <w:rFonts w:ascii="宋体" w:eastAsia="宋体" w:hAnsi="宋体" w:cs="宋体"/>
          <w:b/>
          <w:kern w:val="2"/>
          <w:sz w:val="28"/>
          <w:lang w:eastAsia="zh-CN"/>
        </w:rPr>
      </w:pPr>
      <w:r>
        <w:rPr>
          <w:rFonts w:ascii="宋体" w:eastAsia="宋体" w:hAnsi="宋体" w:cs="宋体" w:hint="eastAsia"/>
          <w:b/>
          <w:kern w:val="2"/>
          <w:sz w:val="28"/>
          <w:lang w:eastAsia="zh-CN"/>
        </w:rPr>
        <w:t>四、技术保障措施</w:t>
      </w:r>
    </w:p>
    <w:p w:rsidR="00C04BE0">
      <w:pPr>
        <w:widowControl w:val="0"/>
        <w:spacing w:line="360" w:lineRule="auto"/>
        <w:jc w:val="center"/>
        <w:rPr>
          <w:rFonts w:ascii="宋体" w:eastAsia="宋体" w:hAnsi="宋体" w:cs="宋体"/>
          <w:kern w:val="2"/>
          <w:sz w:val="21"/>
          <w:lang w:eastAsia="zh-CN"/>
        </w:rPr>
        <w:sectPr w:rsidSect="00465A31">
          <w:footerReference w:type="default" r:id="rId9"/>
          <w:pgSz w:w="11906" w:h="16838"/>
          <w:pgMar w:top="1440" w:right="1800" w:bottom="1440" w:left="1800" w:header="851" w:footer="992" w:gutter="0"/>
          <w:pgNumType w:start="0"/>
          <w:cols w:space="720"/>
          <w:titlePg/>
          <w:docGrid w:type="lines" w:linePitch="326"/>
        </w:sectPr>
      </w:pPr>
      <w:r>
        <w:rPr>
          <w:rFonts w:ascii="宋体" w:eastAsia="宋体" w:hAnsi="宋体" w:cs="宋体" w:hint="eastAsia"/>
          <w:kern w:val="2"/>
          <w:sz w:val="21"/>
          <w:lang w:eastAsia="zh-CN"/>
        </w:rPr>
        <w:br w:type="page"/>
      </w:r>
      <w:r>
        <w:rPr>
          <w:rFonts w:ascii="宋体" w:eastAsia="宋体" w:hAnsi="宋体" w:cs="宋体" w:hint="eastAsia"/>
          <w:b/>
          <w:kern w:val="2"/>
          <w:sz w:val="28"/>
          <w:lang w:eastAsia="zh-CN"/>
        </w:rPr>
        <w:t>五、施工安全保障措施</w:t>
      </w:r>
    </w:p>
    <w:p w:rsidR="00C04BE0">
      <w:pPr>
        <w:widowControl w:val="0"/>
        <w:spacing w:line="360" w:lineRule="auto"/>
        <w:jc w:val="both"/>
        <w:rPr>
          <w:rFonts w:ascii="宋体" w:eastAsia="宋体" w:hAnsi="宋体" w:cs="宋体"/>
          <w:kern w:val="2"/>
          <w:sz w:val="21"/>
          <w:lang w:eastAsia="zh-CN"/>
        </w:rPr>
      </w:pPr>
    </w:p>
    <w:p w:rsidR="00C04BE0">
      <w:pPr>
        <w:keepNext/>
        <w:keepLines/>
        <w:widowControl w:val="0"/>
        <w:spacing w:line="360" w:lineRule="auto"/>
        <w:jc w:val="center"/>
        <w:outlineLvl w:val="3"/>
        <w:rPr>
          <w:rFonts w:ascii="宋体" w:eastAsia="宋体" w:hAnsi="宋体" w:cs="宋体"/>
          <w:b/>
          <w:kern w:val="2"/>
          <w:sz w:val="28"/>
          <w:lang w:eastAsia="zh-CN"/>
        </w:rPr>
      </w:pPr>
      <w:r>
        <w:rPr>
          <w:rFonts w:ascii="宋体" w:eastAsia="宋体" w:hAnsi="宋体" w:cs="宋体" w:hint="eastAsia"/>
          <w:b/>
          <w:kern w:val="2"/>
          <w:sz w:val="28"/>
          <w:lang w:eastAsia="zh-CN"/>
        </w:rPr>
        <w:t>六、同类项目情况</w:t>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606"/>
        <w:gridCol w:w="5710"/>
      </w:tblGrid>
      <w:tr>
        <w:tblPrEx>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Ex>
        <w:trPr>
          <w:trHeight w:val="671"/>
          <w:jc w:val="center"/>
        </w:trPr>
        <w:tc>
          <w:tcPr>
            <w:tcW w:w="2671" w:type="dxa"/>
            <w:noWrap/>
          </w:tcPr>
          <w:p w:rsidR="00C04BE0">
            <w:pPr>
              <w:widowControl w:val="0"/>
              <w:spacing w:line="360" w:lineRule="auto"/>
              <w:ind w:left="588" w:right="579"/>
              <w:jc w:val="center"/>
              <w:rPr>
                <w:rFonts w:ascii="宋体" w:eastAsia="宋体" w:hAnsi="宋体" w:cs="宋体"/>
                <w:kern w:val="2"/>
                <w:sz w:val="21"/>
                <w:lang w:val="zh-CN" w:eastAsia="zh-CN" w:bidi="zh-CN"/>
              </w:rPr>
            </w:pPr>
            <w:r>
              <w:rPr>
                <w:rFonts w:ascii="宋体" w:eastAsia="宋体" w:hAnsi="宋体" w:cs="宋体" w:hint="eastAsia"/>
                <w:kern w:val="2"/>
                <w:sz w:val="21"/>
                <w:lang w:val="zh-CN" w:eastAsia="zh-CN" w:bidi="zh-CN"/>
              </w:rPr>
              <w:t>项目名称</w:t>
            </w:r>
          </w:p>
        </w:tc>
        <w:tc>
          <w:tcPr>
            <w:tcW w:w="5853" w:type="dxa"/>
            <w:noWrap/>
          </w:tcPr>
          <w:p w:rsidR="00C04BE0">
            <w:pPr>
              <w:widowControl w:val="0"/>
              <w:spacing w:line="360" w:lineRule="auto"/>
              <w:jc w:val="both"/>
              <w:rPr>
                <w:rFonts w:ascii="宋体" w:eastAsia="宋体" w:hAnsi="宋体" w:cs="宋体"/>
                <w:kern w:val="2"/>
                <w:sz w:val="22"/>
                <w:lang w:val="zh-CN" w:eastAsia="zh-CN" w:bidi="zh-CN"/>
              </w:rPr>
            </w:pPr>
          </w:p>
        </w:tc>
      </w:tr>
      <w:tr>
        <w:tblPrEx>
          <w:tblW w:w="5000" w:type="pct"/>
          <w:jc w:val="center"/>
          <w:tblLayout w:type="fixed"/>
          <w:tblCellMar>
            <w:left w:w="0" w:type="dxa"/>
            <w:right w:w="0" w:type="dxa"/>
          </w:tblCellMar>
          <w:tblLook w:val="04A0"/>
        </w:tblPrEx>
        <w:trPr>
          <w:trHeight w:val="604"/>
          <w:jc w:val="center"/>
        </w:trPr>
        <w:tc>
          <w:tcPr>
            <w:tcW w:w="2671" w:type="dxa"/>
            <w:noWrap/>
          </w:tcPr>
          <w:p w:rsidR="00C04BE0">
            <w:pPr>
              <w:widowControl w:val="0"/>
              <w:spacing w:line="360" w:lineRule="auto"/>
              <w:ind w:left="588" w:right="579"/>
              <w:jc w:val="center"/>
              <w:rPr>
                <w:rFonts w:ascii="宋体" w:eastAsia="宋体" w:hAnsi="宋体" w:cs="宋体"/>
                <w:kern w:val="2"/>
                <w:sz w:val="21"/>
                <w:lang w:val="zh-CN" w:eastAsia="zh-CN" w:bidi="zh-CN"/>
              </w:rPr>
            </w:pPr>
            <w:r>
              <w:rPr>
                <w:rFonts w:ascii="宋体" w:eastAsia="宋体" w:hAnsi="宋体" w:cs="宋体" w:hint="eastAsia"/>
                <w:kern w:val="2"/>
                <w:sz w:val="21"/>
                <w:lang w:val="zh-CN" w:eastAsia="zh-CN" w:bidi="zh-CN"/>
              </w:rPr>
              <w:t>项目所在地</w:t>
            </w:r>
          </w:p>
        </w:tc>
        <w:tc>
          <w:tcPr>
            <w:tcW w:w="5853" w:type="dxa"/>
            <w:noWrap/>
          </w:tcPr>
          <w:p w:rsidR="00C04BE0">
            <w:pPr>
              <w:widowControl w:val="0"/>
              <w:spacing w:line="360" w:lineRule="auto"/>
              <w:jc w:val="both"/>
              <w:rPr>
                <w:rFonts w:ascii="宋体" w:eastAsia="宋体" w:hAnsi="宋体" w:cs="宋体"/>
                <w:kern w:val="2"/>
                <w:sz w:val="22"/>
                <w:lang w:val="zh-CN" w:eastAsia="zh-CN" w:bidi="zh-CN"/>
              </w:rPr>
            </w:pPr>
          </w:p>
        </w:tc>
      </w:tr>
      <w:tr>
        <w:tblPrEx>
          <w:tblW w:w="5000" w:type="pct"/>
          <w:jc w:val="center"/>
          <w:tblLayout w:type="fixed"/>
          <w:tblCellMar>
            <w:left w:w="0" w:type="dxa"/>
            <w:right w:w="0" w:type="dxa"/>
          </w:tblCellMar>
          <w:tblLook w:val="04A0"/>
        </w:tblPrEx>
        <w:trPr>
          <w:trHeight w:val="613"/>
          <w:jc w:val="center"/>
        </w:trPr>
        <w:tc>
          <w:tcPr>
            <w:tcW w:w="2671" w:type="dxa"/>
            <w:noWrap/>
          </w:tcPr>
          <w:p w:rsidR="00C04BE0">
            <w:pPr>
              <w:widowControl w:val="0"/>
              <w:spacing w:line="360" w:lineRule="auto"/>
              <w:ind w:left="588" w:right="579"/>
              <w:jc w:val="center"/>
              <w:rPr>
                <w:rFonts w:ascii="宋体" w:eastAsia="宋体" w:hAnsi="宋体" w:cs="宋体"/>
                <w:kern w:val="2"/>
                <w:sz w:val="21"/>
                <w:lang w:val="zh-CN" w:eastAsia="zh-CN" w:bidi="zh-CN"/>
              </w:rPr>
            </w:pPr>
            <w:r>
              <w:rPr>
                <w:rFonts w:ascii="宋体" w:eastAsia="宋体" w:hAnsi="宋体" w:cs="宋体" w:hint="eastAsia"/>
                <w:kern w:val="2"/>
                <w:sz w:val="21"/>
                <w:lang w:val="zh-CN" w:eastAsia="zh-CN" w:bidi="zh-CN"/>
              </w:rPr>
              <w:t>采购单位名称</w:t>
            </w:r>
          </w:p>
        </w:tc>
        <w:tc>
          <w:tcPr>
            <w:tcW w:w="5853" w:type="dxa"/>
            <w:noWrap/>
          </w:tcPr>
          <w:p w:rsidR="00C04BE0">
            <w:pPr>
              <w:widowControl w:val="0"/>
              <w:spacing w:line="360" w:lineRule="auto"/>
              <w:jc w:val="both"/>
              <w:rPr>
                <w:rFonts w:ascii="宋体" w:eastAsia="宋体" w:hAnsi="宋体" w:cs="宋体"/>
                <w:kern w:val="2"/>
                <w:sz w:val="22"/>
                <w:lang w:val="zh-CN" w:eastAsia="zh-CN" w:bidi="zh-CN"/>
              </w:rPr>
            </w:pPr>
          </w:p>
        </w:tc>
      </w:tr>
      <w:tr>
        <w:tblPrEx>
          <w:tblW w:w="5000" w:type="pct"/>
          <w:jc w:val="center"/>
          <w:tblLayout w:type="fixed"/>
          <w:tblCellMar>
            <w:left w:w="0" w:type="dxa"/>
            <w:right w:w="0" w:type="dxa"/>
          </w:tblCellMar>
          <w:tblLook w:val="04A0"/>
        </w:tblPrEx>
        <w:trPr>
          <w:trHeight w:val="609"/>
          <w:jc w:val="center"/>
        </w:trPr>
        <w:tc>
          <w:tcPr>
            <w:tcW w:w="2671" w:type="dxa"/>
            <w:noWrap/>
          </w:tcPr>
          <w:p w:rsidR="00C04BE0">
            <w:pPr>
              <w:widowControl w:val="0"/>
              <w:spacing w:line="360" w:lineRule="auto"/>
              <w:ind w:left="588" w:right="579"/>
              <w:jc w:val="center"/>
              <w:rPr>
                <w:rFonts w:ascii="宋体" w:eastAsia="宋体" w:hAnsi="宋体" w:cs="宋体"/>
                <w:kern w:val="2"/>
                <w:sz w:val="21"/>
                <w:lang w:val="zh-CN" w:eastAsia="zh-CN" w:bidi="zh-CN"/>
              </w:rPr>
            </w:pPr>
            <w:r>
              <w:rPr>
                <w:rFonts w:ascii="宋体" w:eastAsia="宋体" w:hAnsi="宋体" w:cs="宋体" w:hint="eastAsia"/>
                <w:kern w:val="2"/>
                <w:sz w:val="21"/>
                <w:lang w:val="zh-CN" w:eastAsia="zh-CN" w:bidi="zh-CN"/>
              </w:rPr>
              <w:t>采购单位地址</w:t>
            </w:r>
          </w:p>
        </w:tc>
        <w:tc>
          <w:tcPr>
            <w:tcW w:w="5853" w:type="dxa"/>
            <w:noWrap/>
          </w:tcPr>
          <w:p w:rsidR="00C04BE0">
            <w:pPr>
              <w:widowControl w:val="0"/>
              <w:spacing w:line="360" w:lineRule="auto"/>
              <w:jc w:val="both"/>
              <w:rPr>
                <w:rFonts w:ascii="宋体" w:eastAsia="宋体" w:hAnsi="宋体" w:cs="宋体"/>
                <w:kern w:val="2"/>
                <w:sz w:val="22"/>
                <w:lang w:val="zh-CN" w:eastAsia="zh-CN" w:bidi="zh-CN"/>
              </w:rPr>
            </w:pPr>
          </w:p>
        </w:tc>
      </w:tr>
      <w:tr>
        <w:tblPrEx>
          <w:tblW w:w="5000" w:type="pct"/>
          <w:jc w:val="center"/>
          <w:tblLayout w:type="fixed"/>
          <w:tblCellMar>
            <w:left w:w="0" w:type="dxa"/>
            <w:right w:w="0" w:type="dxa"/>
          </w:tblCellMar>
          <w:tblLook w:val="04A0"/>
        </w:tblPrEx>
        <w:trPr>
          <w:trHeight w:val="616"/>
          <w:jc w:val="center"/>
        </w:trPr>
        <w:tc>
          <w:tcPr>
            <w:tcW w:w="2671" w:type="dxa"/>
            <w:noWrap/>
          </w:tcPr>
          <w:p w:rsidR="00C04BE0">
            <w:pPr>
              <w:widowControl w:val="0"/>
              <w:spacing w:line="360" w:lineRule="auto"/>
              <w:ind w:left="588" w:right="579"/>
              <w:jc w:val="center"/>
              <w:rPr>
                <w:rFonts w:ascii="宋体" w:eastAsia="宋体" w:hAnsi="宋体" w:cs="宋体"/>
                <w:kern w:val="2"/>
                <w:sz w:val="21"/>
                <w:lang w:val="zh-CN" w:eastAsia="zh-CN" w:bidi="zh-CN"/>
              </w:rPr>
            </w:pPr>
            <w:r>
              <w:rPr>
                <w:rFonts w:ascii="宋体" w:eastAsia="宋体" w:hAnsi="宋体" w:cs="宋体" w:hint="eastAsia"/>
                <w:kern w:val="2"/>
                <w:sz w:val="21"/>
                <w:lang w:val="zh-CN" w:eastAsia="zh-CN" w:bidi="zh-CN"/>
              </w:rPr>
              <w:t>采购单位电话</w:t>
            </w:r>
          </w:p>
        </w:tc>
        <w:tc>
          <w:tcPr>
            <w:tcW w:w="5853" w:type="dxa"/>
            <w:noWrap/>
          </w:tcPr>
          <w:p w:rsidR="00C04BE0">
            <w:pPr>
              <w:widowControl w:val="0"/>
              <w:spacing w:line="360" w:lineRule="auto"/>
              <w:jc w:val="both"/>
              <w:rPr>
                <w:rFonts w:ascii="宋体" w:eastAsia="宋体" w:hAnsi="宋体" w:cs="宋体"/>
                <w:kern w:val="2"/>
                <w:sz w:val="22"/>
                <w:lang w:val="zh-CN" w:eastAsia="zh-CN" w:bidi="zh-CN"/>
              </w:rPr>
            </w:pPr>
          </w:p>
        </w:tc>
      </w:tr>
      <w:tr>
        <w:tblPrEx>
          <w:tblW w:w="5000" w:type="pct"/>
          <w:jc w:val="center"/>
          <w:tblLayout w:type="fixed"/>
          <w:tblCellMar>
            <w:left w:w="0" w:type="dxa"/>
            <w:right w:w="0" w:type="dxa"/>
          </w:tblCellMar>
          <w:tblLook w:val="04A0"/>
        </w:tblPrEx>
        <w:trPr>
          <w:trHeight w:val="609"/>
          <w:jc w:val="center"/>
        </w:trPr>
        <w:tc>
          <w:tcPr>
            <w:tcW w:w="2671" w:type="dxa"/>
            <w:noWrap/>
          </w:tcPr>
          <w:p w:rsidR="00C04BE0">
            <w:pPr>
              <w:widowControl w:val="0"/>
              <w:spacing w:line="360" w:lineRule="auto"/>
              <w:ind w:left="588" w:right="579"/>
              <w:jc w:val="center"/>
              <w:rPr>
                <w:rFonts w:ascii="宋体" w:eastAsia="宋体" w:hAnsi="宋体" w:cs="宋体"/>
                <w:kern w:val="2"/>
                <w:sz w:val="21"/>
                <w:lang w:val="zh-CN" w:eastAsia="zh-CN" w:bidi="zh-CN"/>
              </w:rPr>
            </w:pPr>
            <w:r>
              <w:rPr>
                <w:rFonts w:ascii="宋体" w:eastAsia="宋体" w:hAnsi="宋体" w:cs="宋体" w:hint="eastAsia"/>
                <w:kern w:val="2"/>
                <w:sz w:val="21"/>
                <w:lang w:val="zh-CN" w:eastAsia="zh-CN" w:bidi="zh-CN"/>
              </w:rPr>
              <w:t>合同价格</w:t>
            </w:r>
          </w:p>
        </w:tc>
        <w:tc>
          <w:tcPr>
            <w:tcW w:w="5853" w:type="dxa"/>
            <w:noWrap/>
          </w:tcPr>
          <w:p w:rsidR="00C04BE0">
            <w:pPr>
              <w:widowControl w:val="0"/>
              <w:spacing w:line="360" w:lineRule="auto"/>
              <w:jc w:val="both"/>
              <w:rPr>
                <w:rFonts w:ascii="宋体" w:eastAsia="宋体" w:hAnsi="宋体" w:cs="宋体"/>
                <w:kern w:val="2"/>
                <w:sz w:val="22"/>
                <w:lang w:val="zh-CN" w:eastAsia="zh-CN" w:bidi="zh-CN"/>
              </w:rPr>
            </w:pPr>
          </w:p>
        </w:tc>
      </w:tr>
      <w:tr>
        <w:tblPrEx>
          <w:tblW w:w="5000" w:type="pct"/>
          <w:jc w:val="center"/>
          <w:tblLayout w:type="fixed"/>
          <w:tblCellMar>
            <w:left w:w="0" w:type="dxa"/>
            <w:right w:w="0" w:type="dxa"/>
          </w:tblCellMar>
          <w:tblLook w:val="04A0"/>
        </w:tblPrEx>
        <w:trPr>
          <w:trHeight w:val="604"/>
          <w:jc w:val="center"/>
        </w:trPr>
        <w:tc>
          <w:tcPr>
            <w:tcW w:w="2671" w:type="dxa"/>
            <w:noWrap/>
          </w:tcPr>
          <w:p w:rsidR="00C04BE0">
            <w:pPr>
              <w:widowControl w:val="0"/>
              <w:spacing w:line="360" w:lineRule="auto"/>
              <w:ind w:left="588" w:right="579"/>
              <w:jc w:val="center"/>
              <w:rPr>
                <w:rFonts w:ascii="宋体" w:eastAsia="宋体" w:hAnsi="宋体" w:cs="宋体"/>
                <w:kern w:val="2"/>
                <w:sz w:val="21"/>
                <w:lang w:val="zh-CN" w:eastAsia="zh-CN" w:bidi="zh-CN"/>
              </w:rPr>
            </w:pPr>
            <w:r>
              <w:rPr>
                <w:rFonts w:ascii="宋体" w:eastAsia="宋体" w:hAnsi="宋体" w:cs="宋体" w:hint="eastAsia"/>
                <w:kern w:val="2"/>
                <w:sz w:val="21"/>
                <w:lang w:val="zh-CN" w:eastAsia="zh-CN" w:bidi="zh-CN"/>
              </w:rPr>
              <w:t>开工日期</w:t>
            </w:r>
          </w:p>
        </w:tc>
        <w:tc>
          <w:tcPr>
            <w:tcW w:w="5853" w:type="dxa"/>
            <w:noWrap/>
          </w:tcPr>
          <w:p w:rsidR="00C04BE0">
            <w:pPr>
              <w:widowControl w:val="0"/>
              <w:spacing w:line="360" w:lineRule="auto"/>
              <w:jc w:val="both"/>
              <w:rPr>
                <w:rFonts w:ascii="宋体" w:eastAsia="宋体" w:hAnsi="宋体" w:cs="宋体"/>
                <w:kern w:val="2"/>
                <w:sz w:val="22"/>
                <w:lang w:val="zh-CN" w:eastAsia="zh-CN" w:bidi="zh-CN"/>
              </w:rPr>
            </w:pPr>
          </w:p>
        </w:tc>
      </w:tr>
      <w:tr>
        <w:tblPrEx>
          <w:tblW w:w="5000" w:type="pct"/>
          <w:jc w:val="center"/>
          <w:tblLayout w:type="fixed"/>
          <w:tblCellMar>
            <w:left w:w="0" w:type="dxa"/>
            <w:right w:w="0" w:type="dxa"/>
          </w:tblCellMar>
          <w:tblLook w:val="04A0"/>
        </w:tblPrEx>
        <w:trPr>
          <w:trHeight w:val="626"/>
          <w:jc w:val="center"/>
        </w:trPr>
        <w:tc>
          <w:tcPr>
            <w:tcW w:w="2671" w:type="dxa"/>
            <w:noWrap/>
          </w:tcPr>
          <w:p w:rsidR="00C04BE0">
            <w:pPr>
              <w:widowControl w:val="0"/>
              <w:spacing w:line="360" w:lineRule="auto"/>
              <w:ind w:left="586" w:right="579"/>
              <w:jc w:val="center"/>
              <w:rPr>
                <w:rFonts w:ascii="宋体" w:eastAsia="宋体" w:hAnsi="宋体" w:cs="宋体"/>
                <w:kern w:val="2"/>
                <w:sz w:val="21"/>
                <w:lang w:val="zh-CN" w:eastAsia="zh-CN" w:bidi="zh-CN"/>
              </w:rPr>
            </w:pPr>
            <w:r>
              <w:rPr>
                <w:rFonts w:ascii="宋体" w:eastAsia="宋体" w:hAnsi="宋体" w:cs="宋体" w:hint="eastAsia"/>
                <w:kern w:val="2"/>
                <w:sz w:val="21"/>
                <w:lang w:val="zh-CN" w:eastAsia="zh-CN" w:bidi="zh-CN"/>
              </w:rPr>
              <w:t>竣工日期</w:t>
            </w:r>
          </w:p>
        </w:tc>
        <w:tc>
          <w:tcPr>
            <w:tcW w:w="5853" w:type="dxa"/>
            <w:noWrap/>
          </w:tcPr>
          <w:p w:rsidR="00C04BE0">
            <w:pPr>
              <w:widowControl w:val="0"/>
              <w:spacing w:line="360" w:lineRule="auto"/>
              <w:jc w:val="both"/>
              <w:rPr>
                <w:rFonts w:ascii="宋体" w:eastAsia="宋体" w:hAnsi="宋体" w:cs="宋体"/>
                <w:kern w:val="2"/>
                <w:sz w:val="22"/>
                <w:lang w:val="zh-CN" w:eastAsia="zh-CN" w:bidi="zh-CN"/>
              </w:rPr>
            </w:pPr>
          </w:p>
        </w:tc>
      </w:tr>
      <w:tr>
        <w:tblPrEx>
          <w:tblW w:w="5000" w:type="pct"/>
          <w:jc w:val="center"/>
          <w:tblLayout w:type="fixed"/>
          <w:tblCellMar>
            <w:left w:w="0" w:type="dxa"/>
            <w:right w:w="0" w:type="dxa"/>
          </w:tblCellMar>
          <w:tblLook w:val="04A0"/>
        </w:tblPrEx>
        <w:trPr>
          <w:trHeight w:val="606"/>
          <w:jc w:val="center"/>
        </w:trPr>
        <w:tc>
          <w:tcPr>
            <w:tcW w:w="2671" w:type="dxa"/>
            <w:noWrap/>
          </w:tcPr>
          <w:p w:rsidR="00C04BE0">
            <w:pPr>
              <w:widowControl w:val="0"/>
              <w:spacing w:line="360" w:lineRule="auto"/>
              <w:ind w:left="588" w:right="579"/>
              <w:jc w:val="center"/>
              <w:rPr>
                <w:rFonts w:ascii="宋体" w:eastAsia="宋体" w:hAnsi="宋体" w:cs="宋体"/>
                <w:kern w:val="2"/>
                <w:sz w:val="21"/>
                <w:lang w:val="zh-CN" w:eastAsia="zh-CN" w:bidi="zh-CN"/>
              </w:rPr>
            </w:pPr>
            <w:r>
              <w:rPr>
                <w:rFonts w:ascii="宋体" w:eastAsia="宋体" w:hAnsi="宋体" w:cs="宋体" w:hint="eastAsia"/>
                <w:kern w:val="2"/>
                <w:sz w:val="21"/>
                <w:lang w:val="zh-CN" w:eastAsia="zh-CN" w:bidi="zh-CN"/>
              </w:rPr>
              <w:t>承担的工作</w:t>
            </w:r>
          </w:p>
        </w:tc>
        <w:tc>
          <w:tcPr>
            <w:tcW w:w="5853" w:type="dxa"/>
            <w:noWrap/>
          </w:tcPr>
          <w:p w:rsidR="00C04BE0">
            <w:pPr>
              <w:widowControl w:val="0"/>
              <w:spacing w:line="360" w:lineRule="auto"/>
              <w:jc w:val="both"/>
              <w:rPr>
                <w:rFonts w:ascii="宋体" w:eastAsia="宋体" w:hAnsi="宋体" w:cs="宋体"/>
                <w:kern w:val="2"/>
                <w:sz w:val="22"/>
                <w:lang w:val="zh-CN" w:eastAsia="zh-CN" w:bidi="zh-CN"/>
              </w:rPr>
            </w:pPr>
          </w:p>
        </w:tc>
      </w:tr>
      <w:tr>
        <w:tblPrEx>
          <w:tblW w:w="5000" w:type="pct"/>
          <w:jc w:val="center"/>
          <w:tblLayout w:type="fixed"/>
          <w:tblCellMar>
            <w:left w:w="0" w:type="dxa"/>
            <w:right w:w="0" w:type="dxa"/>
          </w:tblCellMar>
          <w:tblLook w:val="04A0"/>
        </w:tblPrEx>
        <w:trPr>
          <w:trHeight w:val="616"/>
          <w:jc w:val="center"/>
        </w:trPr>
        <w:tc>
          <w:tcPr>
            <w:tcW w:w="2671" w:type="dxa"/>
            <w:noWrap/>
          </w:tcPr>
          <w:p w:rsidR="00C04BE0">
            <w:pPr>
              <w:widowControl w:val="0"/>
              <w:spacing w:line="360" w:lineRule="auto"/>
              <w:ind w:left="588" w:right="579"/>
              <w:jc w:val="center"/>
              <w:rPr>
                <w:rFonts w:ascii="宋体" w:eastAsia="宋体" w:hAnsi="宋体" w:cs="宋体"/>
                <w:kern w:val="2"/>
                <w:sz w:val="21"/>
                <w:lang w:val="zh-CN" w:eastAsia="zh-CN" w:bidi="zh-CN"/>
              </w:rPr>
            </w:pPr>
            <w:r>
              <w:rPr>
                <w:rFonts w:ascii="宋体" w:eastAsia="宋体" w:hAnsi="宋体" w:cs="宋体" w:hint="eastAsia"/>
                <w:kern w:val="2"/>
                <w:sz w:val="21"/>
                <w:lang w:val="zh-CN" w:eastAsia="zh-CN" w:bidi="zh-CN"/>
              </w:rPr>
              <w:t>工程质量</w:t>
            </w:r>
          </w:p>
        </w:tc>
        <w:tc>
          <w:tcPr>
            <w:tcW w:w="5853" w:type="dxa"/>
            <w:noWrap/>
          </w:tcPr>
          <w:p w:rsidR="00C04BE0">
            <w:pPr>
              <w:widowControl w:val="0"/>
              <w:spacing w:line="360" w:lineRule="auto"/>
              <w:jc w:val="both"/>
              <w:rPr>
                <w:rFonts w:ascii="宋体" w:eastAsia="宋体" w:hAnsi="宋体" w:cs="宋体"/>
                <w:kern w:val="2"/>
                <w:sz w:val="22"/>
                <w:lang w:val="zh-CN" w:eastAsia="zh-CN" w:bidi="zh-CN"/>
              </w:rPr>
            </w:pPr>
          </w:p>
        </w:tc>
      </w:tr>
      <w:tr>
        <w:tblPrEx>
          <w:tblW w:w="5000" w:type="pct"/>
          <w:jc w:val="center"/>
          <w:tblLayout w:type="fixed"/>
          <w:tblCellMar>
            <w:left w:w="0" w:type="dxa"/>
            <w:right w:w="0" w:type="dxa"/>
          </w:tblCellMar>
          <w:tblLook w:val="04A0"/>
        </w:tblPrEx>
        <w:trPr>
          <w:trHeight w:val="609"/>
          <w:jc w:val="center"/>
        </w:trPr>
        <w:tc>
          <w:tcPr>
            <w:tcW w:w="2671" w:type="dxa"/>
            <w:noWrap/>
          </w:tcPr>
          <w:p w:rsidR="00C04BE0">
            <w:pPr>
              <w:widowControl w:val="0"/>
              <w:spacing w:line="360" w:lineRule="auto"/>
              <w:ind w:left="588" w:right="579"/>
              <w:jc w:val="center"/>
              <w:rPr>
                <w:rFonts w:ascii="宋体" w:eastAsia="宋体" w:hAnsi="宋体" w:cs="宋体"/>
                <w:kern w:val="2"/>
                <w:sz w:val="21"/>
                <w:lang w:val="zh-CN" w:eastAsia="zh-CN" w:bidi="zh-CN"/>
              </w:rPr>
            </w:pPr>
            <w:r>
              <w:rPr>
                <w:rFonts w:ascii="宋体" w:eastAsia="宋体" w:hAnsi="宋体" w:cs="宋体" w:hint="eastAsia"/>
                <w:kern w:val="2"/>
                <w:sz w:val="21"/>
                <w:lang w:val="zh-CN" w:eastAsia="zh-CN" w:bidi="zh-CN"/>
              </w:rPr>
              <w:t>项目经理</w:t>
            </w:r>
          </w:p>
        </w:tc>
        <w:tc>
          <w:tcPr>
            <w:tcW w:w="5853" w:type="dxa"/>
            <w:noWrap/>
          </w:tcPr>
          <w:p w:rsidR="00C04BE0">
            <w:pPr>
              <w:widowControl w:val="0"/>
              <w:spacing w:line="360" w:lineRule="auto"/>
              <w:jc w:val="both"/>
              <w:rPr>
                <w:rFonts w:ascii="宋体" w:eastAsia="宋体" w:hAnsi="宋体" w:cs="宋体"/>
                <w:kern w:val="2"/>
                <w:sz w:val="22"/>
                <w:lang w:val="zh-CN" w:eastAsia="zh-CN" w:bidi="zh-CN"/>
              </w:rPr>
            </w:pPr>
          </w:p>
        </w:tc>
      </w:tr>
      <w:tr>
        <w:tblPrEx>
          <w:tblW w:w="5000" w:type="pct"/>
          <w:jc w:val="center"/>
          <w:tblLayout w:type="fixed"/>
          <w:tblCellMar>
            <w:left w:w="0" w:type="dxa"/>
            <w:right w:w="0" w:type="dxa"/>
          </w:tblCellMar>
          <w:tblLook w:val="04A0"/>
        </w:tblPrEx>
        <w:trPr>
          <w:trHeight w:val="616"/>
          <w:jc w:val="center"/>
        </w:trPr>
        <w:tc>
          <w:tcPr>
            <w:tcW w:w="2671" w:type="dxa"/>
            <w:noWrap/>
          </w:tcPr>
          <w:p w:rsidR="00C04BE0">
            <w:pPr>
              <w:widowControl w:val="0"/>
              <w:spacing w:line="360" w:lineRule="auto"/>
              <w:ind w:left="588" w:right="579"/>
              <w:jc w:val="center"/>
              <w:rPr>
                <w:rFonts w:ascii="宋体" w:eastAsia="宋体" w:hAnsi="宋体" w:cs="宋体"/>
                <w:kern w:val="2"/>
                <w:sz w:val="21"/>
                <w:lang w:val="zh-CN" w:eastAsia="zh-CN" w:bidi="zh-CN"/>
              </w:rPr>
            </w:pPr>
            <w:r>
              <w:rPr>
                <w:rFonts w:ascii="宋体" w:eastAsia="宋体" w:hAnsi="宋体" w:cs="宋体" w:hint="eastAsia"/>
                <w:kern w:val="2"/>
                <w:sz w:val="21"/>
                <w:lang w:val="zh-CN" w:eastAsia="zh-CN" w:bidi="zh-CN"/>
              </w:rPr>
              <w:t>技术负责人</w:t>
            </w:r>
          </w:p>
        </w:tc>
        <w:tc>
          <w:tcPr>
            <w:tcW w:w="5853" w:type="dxa"/>
            <w:noWrap/>
          </w:tcPr>
          <w:p w:rsidR="00C04BE0">
            <w:pPr>
              <w:widowControl w:val="0"/>
              <w:spacing w:line="360" w:lineRule="auto"/>
              <w:jc w:val="both"/>
              <w:rPr>
                <w:rFonts w:ascii="宋体" w:eastAsia="宋体" w:hAnsi="宋体" w:cs="宋体"/>
                <w:kern w:val="2"/>
                <w:sz w:val="22"/>
                <w:lang w:val="zh-CN" w:eastAsia="zh-CN" w:bidi="zh-CN"/>
              </w:rPr>
            </w:pPr>
          </w:p>
        </w:tc>
      </w:tr>
      <w:tr>
        <w:tblPrEx>
          <w:tblW w:w="5000" w:type="pct"/>
          <w:jc w:val="center"/>
          <w:tblLayout w:type="fixed"/>
          <w:tblCellMar>
            <w:left w:w="0" w:type="dxa"/>
            <w:right w:w="0" w:type="dxa"/>
          </w:tblCellMar>
          <w:tblLook w:val="04A0"/>
        </w:tblPrEx>
        <w:trPr>
          <w:trHeight w:val="90"/>
          <w:jc w:val="center"/>
        </w:trPr>
        <w:tc>
          <w:tcPr>
            <w:tcW w:w="2671" w:type="dxa"/>
            <w:noWrap/>
          </w:tcPr>
          <w:p w:rsidR="00C04BE0">
            <w:pPr>
              <w:widowControl w:val="0"/>
              <w:spacing w:before="1" w:line="360" w:lineRule="auto"/>
              <w:ind w:left="588" w:right="579"/>
              <w:jc w:val="center"/>
              <w:rPr>
                <w:rFonts w:ascii="宋体" w:eastAsia="宋体" w:hAnsi="宋体" w:cs="宋体"/>
                <w:kern w:val="2"/>
                <w:sz w:val="21"/>
                <w:lang w:val="zh-CN" w:eastAsia="zh-CN" w:bidi="zh-CN"/>
              </w:rPr>
            </w:pPr>
            <w:r>
              <w:rPr>
                <w:rFonts w:ascii="宋体" w:eastAsia="宋体" w:hAnsi="宋体" w:cs="宋体" w:hint="eastAsia"/>
                <w:kern w:val="2"/>
                <w:sz w:val="21"/>
                <w:lang w:val="zh-CN" w:eastAsia="zh-CN" w:bidi="zh-CN"/>
              </w:rPr>
              <w:t>项目描述</w:t>
            </w:r>
          </w:p>
        </w:tc>
        <w:tc>
          <w:tcPr>
            <w:tcW w:w="5853" w:type="dxa"/>
            <w:noWrap/>
          </w:tcPr>
          <w:p w:rsidR="00C04BE0">
            <w:pPr>
              <w:widowControl w:val="0"/>
              <w:spacing w:line="360" w:lineRule="auto"/>
              <w:jc w:val="both"/>
              <w:rPr>
                <w:rFonts w:ascii="宋体" w:eastAsia="宋体" w:hAnsi="宋体" w:cs="宋体"/>
                <w:kern w:val="2"/>
                <w:sz w:val="22"/>
                <w:lang w:val="zh-CN" w:eastAsia="zh-CN" w:bidi="zh-CN"/>
              </w:rPr>
            </w:pPr>
          </w:p>
        </w:tc>
      </w:tr>
      <w:tr>
        <w:tblPrEx>
          <w:tblW w:w="5000" w:type="pct"/>
          <w:jc w:val="center"/>
          <w:tblLayout w:type="fixed"/>
          <w:tblCellMar>
            <w:left w:w="0" w:type="dxa"/>
            <w:right w:w="0" w:type="dxa"/>
          </w:tblCellMar>
          <w:tblLook w:val="04A0"/>
        </w:tblPrEx>
        <w:trPr>
          <w:trHeight w:val="604"/>
          <w:jc w:val="center"/>
        </w:trPr>
        <w:tc>
          <w:tcPr>
            <w:tcW w:w="2671" w:type="dxa"/>
            <w:noWrap/>
          </w:tcPr>
          <w:p w:rsidR="00C04BE0">
            <w:pPr>
              <w:widowControl w:val="0"/>
              <w:spacing w:line="360" w:lineRule="auto"/>
              <w:ind w:left="588" w:right="577"/>
              <w:jc w:val="center"/>
              <w:rPr>
                <w:rFonts w:ascii="宋体" w:eastAsia="宋体" w:hAnsi="宋体" w:cs="宋体"/>
                <w:kern w:val="2"/>
                <w:sz w:val="21"/>
                <w:lang w:val="zh-CN" w:eastAsia="zh-CN" w:bidi="zh-CN"/>
              </w:rPr>
            </w:pPr>
            <w:r>
              <w:rPr>
                <w:rFonts w:ascii="宋体" w:eastAsia="宋体" w:hAnsi="宋体" w:cs="宋体" w:hint="eastAsia"/>
                <w:kern w:val="2"/>
                <w:sz w:val="21"/>
                <w:lang w:val="zh-CN" w:eastAsia="zh-CN" w:bidi="zh-CN"/>
              </w:rPr>
              <w:t>备注</w:t>
            </w:r>
          </w:p>
        </w:tc>
        <w:tc>
          <w:tcPr>
            <w:tcW w:w="5853" w:type="dxa"/>
            <w:noWrap/>
          </w:tcPr>
          <w:p w:rsidR="00C04BE0">
            <w:pPr>
              <w:widowControl w:val="0"/>
              <w:spacing w:line="360" w:lineRule="auto"/>
              <w:jc w:val="both"/>
              <w:rPr>
                <w:rFonts w:ascii="宋体" w:eastAsia="宋体" w:hAnsi="宋体" w:cs="宋体"/>
                <w:kern w:val="2"/>
                <w:sz w:val="22"/>
                <w:lang w:val="zh-CN" w:eastAsia="zh-CN" w:bidi="zh-CN"/>
              </w:rPr>
            </w:pPr>
          </w:p>
        </w:tc>
      </w:tr>
    </w:tbl>
    <w:p w:rsidR="00C04BE0">
      <w:pPr>
        <w:widowControl w:val="0"/>
        <w:spacing w:line="360" w:lineRule="auto"/>
        <w:jc w:val="both"/>
        <w:rPr>
          <w:rFonts w:eastAsia="宋体"/>
          <w:kern w:val="2"/>
          <w:sz w:val="21"/>
          <w:lang w:eastAsia="zh-CN"/>
        </w:rPr>
      </w:pPr>
    </w:p>
    <w:p w:rsidR="00C04BE0">
      <w:pPr>
        <w:keepNext/>
        <w:keepLines/>
        <w:widowControl w:val="0"/>
        <w:spacing w:line="360" w:lineRule="auto"/>
        <w:jc w:val="center"/>
        <w:outlineLvl w:val="3"/>
        <w:rPr>
          <w:rFonts w:ascii="宋体" w:eastAsia="宋体" w:hAnsi="宋体" w:cs="宋体"/>
          <w:b/>
          <w:kern w:val="2"/>
          <w:sz w:val="28"/>
          <w:lang w:eastAsia="zh-CN"/>
        </w:rPr>
      </w:pPr>
    </w:p>
    <w:p w:rsidR="00C04BE0">
      <w:pPr>
        <w:keepNext/>
        <w:keepLines/>
        <w:widowControl w:val="0"/>
        <w:spacing w:line="360" w:lineRule="auto"/>
        <w:jc w:val="center"/>
        <w:outlineLvl w:val="3"/>
        <w:rPr>
          <w:rFonts w:ascii="宋体" w:eastAsia="宋体" w:hAnsi="宋体" w:cs="宋体"/>
          <w:b/>
          <w:kern w:val="2"/>
          <w:sz w:val="28"/>
          <w:lang w:eastAsia="zh-CN"/>
        </w:rPr>
        <w:sectPr>
          <w:pgSz w:w="11906" w:h="16838"/>
          <w:pgMar w:top="1440" w:right="1800" w:bottom="1440" w:left="1800" w:header="851" w:footer="992" w:gutter="0"/>
          <w:cols w:space="720"/>
          <w:docGrid w:type="lines" w:linePitch="312"/>
        </w:sectPr>
      </w:pPr>
    </w:p>
    <w:p w:rsidR="00C04BE0">
      <w:pPr>
        <w:keepNext/>
        <w:keepLines/>
        <w:widowControl w:val="0"/>
        <w:spacing w:line="360" w:lineRule="auto"/>
        <w:jc w:val="center"/>
        <w:outlineLvl w:val="3"/>
        <w:rPr>
          <w:rFonts w:ascii="宋体" w:eastAsia="宋体" w:hAnsi="宋体" w:cs="宋体"/>
          <w:b/>
          <w:kern w:val="2"/>
          <w:sz w:val="28"/>
          <w:lang w:eastAsia="zh-CN"/>
        </w:rPr>
      </w:pPr>
      <w:r>
        <w:rPr>
          <w:rFonts w:ascii="宋体" w:eastAsia="宋体" w:hAnsi="宋体" w:cs="宋体" w:hint="eastAsia"/>
          <w:b/>
          <w:kern w:val="2"/>
          <w:sz w:val="28"/>
          <w:lang w:eastAsia="zh-CN"/>
        </w:rPr>
        <w:t>七、项目管理班子人员配备情况</w:t>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56"/>
        <w:gridCol w:w="730"/>
        <w:gridCol w:w="731"/>
        <w:gridCol w:w="1097"/>
        <w:gridCol w:w="731"/>
        <w:gridCol w:w="731"/>
        <w:gridCol w:w="731"/>
        <w:gridCol w:w="2561"/>
        <w:gridCol w:w="682"/>
      </w:tblGrid>
      <w:tr>
        <w:tblPrEx>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Ex>
        <w:trPr>
          <w:trHeight w:val="514"/>
          <w:jc w:val="center"/>
        </w:trPr>
        <w:tc>
          <w:tcPr>
            <w:tcW w:w="713" w:type="dxa"/>
            <w:vMerge w:val="restart"/>
            <w:tcBorders>
              <w:left w:val="single" w:sz="4" w:space="0" w:color="auto"/>
              <w:bottom w:val="single" w:sz="4" w:space="0" w:color="auto"/>
            </w:tcBorders>
            <w:noWrap/>
          </w:tcPr>
          <w:p w:rsidR="00C04BE0">
            <w:pPr>
              <w:widowControl w:val="0"/>
              <w:spacing w:before="9" w:line="360" w:lineRule="auto"/>
              <w:jc w:val="both"/>
              <w:rPr>
                <w:rFonts w:ascii="宋体" w:eastAsia="宋体" w:hAnsi="宋体" w:cs="宋体"/>
                <w:b/>
                <w:kern w:val="2"/>
                <w:sz w:val="21"/>
                <w:szCs w:val="21"/>
                <w:lang w:val="zh-CN" w:eastAsia="zh-CN" w:bidi="zh-CN"/>
              </w:rPr>
            </w:pPr>
          </w:p>
          <w:p w:rsidR="00C04BE0">
            <w:pPr>
              <w:widowControl w:val="0"/>
              <w:spacing w:line="360" w:lineRule="auto"/>
              <w:ind w:left="112"/>
              <w:jc w:val="both"/>
              <w:rPr>
                <w:rFonts w:ascii="宋体" w:eastAsia="宋体" w:hAnsi="宋体" w:cs="宋体"/>
                <w:kern w:val="2"/>
                <w:sz w:val="21"/>
                <w:szCs w:val="21"/>
                <w:lang w:val="zh-CN" w:eastAsia="zh-CN" w:bidi="zh-CN"/>
              </w:rPr>
            </w:pPr>
            <w:r>
              <w:rPr>
                <w:rFonts w:ascii="宋体" w:eastAsia="宋体" w:hAnsi="宋体" w:cs="宋体" w:hint="eastAsia"/>
                <w:kern w:val="2"/>
                <w:sz w:val="21"/>
                <w:szCs w:val="21"/>
                <w:lang w:val="zh-CN" w:eastAsia="zh-CN" w:bidi="zh-CN"/>
              </w:rPr>
              <w:t>职务</w:t>
            </w:r>
          </w:p>
        </w:tc>
        <w:tc>
          <w:tcPr>
            <w:tcW w:w="793" w:type="dxa"/>
            <w:vMerge w:val="restart"/>
            <w:tcBorders>
              <w:bottom w:val="single" w:sz="4" w:space="0" w:color="auto"/>
            </w:tcBorders>
            <w:noWrap/>
          </w:tcPr>
          <w:p w:rsidR="00C04BE0">
            <w:pPr>
              <w:widowControl w:val="0"/>
              <w:spacing w:before="9" w:line="360" w:lineRule="auto"/>
              <w:jc w:val="both"/>
              <w:rPr>
                <w:rFonts w:ascii="宋体" w:eastAsia="宋体" w:hAnsi="宋体" w:cs="宋体"/>
                <w:b/>
                <w:kern w:val="2"/>
                <w:sz w:val="21"/>
                <w:szCs w:val="21"/>
                <w:lang w:val="zh-CN" w:eastAsia="zh-CN" w:bidi="zh-CN"/>
              </w:rPr>
            </w:pPr>
          </w:p>
          <w:p w:rsidR="00C04BE0">
            <w:pPr>
              <w:widowControl w:val="0"/>
              <w:spacing w:line="360" w:lineRule="auto"/>
              <w:ind w:left="148"/>
              <w:jc w:val="both"/>
              <w:rPr>
                <w:rFonts w:ascii="宋体" w:eastAsia="宋体" w:hAnsi="宋体" w:cs="宋体"/>
                <w:kern w:val="2"/>
                <w:sz w:val="21"/>
                <w:szCs w:val="21"/>
                <w:lang w:val="zh-CN" w:eastAsia="zh-CN" w:bidi="zh-CN"/>
              </w:rPr>
            </w:pPr>
            <w:r>
              <w:rPr>
                <w:rFonts w:ascii="宋体" w:eastAsia="宋体" w:hAnsi="宋体" w:cs="宋体" w:hint="eastAsia"/>
                <w:kern w:val="2"/>
                <w:sz w:val="21"/>
                <w:szCs w:val="21"/>
                <w:lang w:val="zh-CN" w:eastAsia="zh-CN" w:bidi="zh-CN"/>
              </w:rPr>
              <w:t>姓名</w:t>
            </w:r>
          </w:p>
        </w:tc>
        <w:tc>
          <w:tcPr>
            <w:tcW w:w="793" w:type="dxa"/>
            <w:vMerge w:val="restart"/>
            <w:tcBorders>
              <w:bottom w:val="single" w:sz="4" w:space="0" w:color="auto"/>
            </w:tcBorders>
            <w:noWrap/>
          </w:tcPr>
          <w:p w:rsidR="00C04BE0">
            <w:pPr>
              <w:widowControl w:val="0"/>
              <w:spacing w:before="9" w:line="360" w:lineRule="auto"/>
              <w:jc w:val="both"/>
              <w:rPr>
                <w:rFonts w:ascii="宋体" w:eastAsia="宋体" w:hAnsi="宋体" w:cs="宋体"/>
                <w:b/>
                <w:kern w:val="2"/>
                <w:sz w:val="21"/>
                <w:szCs w:val="21"/>
                <w:lang w:val="zh-CN" w:eastAsia="zh-CN" w:bidi="zh-CN"/>
              </w:rPr>
            </w:pPr>
          </w:p>
          <w:p w:rsidR="00C04BE0">
            <w:pPr>
              <w:widowControl w:val="0"/>
              <w:spacing w:line="360" w:lineRule="auto"/>
              <w:ind w:left="148"/>
              <w:jc w:val="both"/>
              <w:rPr>
                <w:rFonts w:ascii="宋体" w:eastAsia="宋体" w:hAnsi="宋体" w:cs="宋体"/>
                <w:kern w:val="2"/>
                <w:sz w:val="21"/>
                <w:szCs w:val="21"/>
                <w:lang w:val="zh-CN" w:eastAsia="zh-CN" w:bidi="zh-CN"/>
              </w:rPr>
            </w:pPr>
            <w:r>
              <w:rPr>
                <w:rFonts w:ascii="宋体" w:eastAsia="宋体" w:hAnsi="宋体" w:cs="宋体" w:hint="eastAsia"/>
                <w:kern w:val="2"/>
                <w:sz w:val="21"/>
                <w:szCs w:val="21"/>
                <w:lang w:val="zh-CN" w:eastAsia="zh-CN" w:bidi="zh-CN"/>
              </w:rPr>
              <w:t>职称</w:t>
            </w:r>
          </w:p>
        </w:tc>
        <w:tc>
          <w:tcPr>
            <w:tcW w:w="6358" w:type="dxa"/>
            <w:gridSpan w:val="5"/>
            <w:tcBorders>
              <w:bottom w:val="single" w:sz="4" w:space="0" w:color="auto"/>
            </w:tcBorders>
            <w:noWrap/>
          </w:tcPr>
          <w:p w:rsidR="00C04BE0">
            <w:pPr>
              <w:widowControl w:val="0"/>
              <w:spacing w:before="142" w:line="360" w:lineRule="auto"/>
              <w:ind w:left="1916" w:right="1907"/>
              <w:jc w:val="center"/>
              <w:rPr>
                <w:rFonts w:ascii="宋体" w:eastAsia="宋体" w:hAnsi="宋体" w:cs="宋体"/>
                <w:kern w:val="2"/>
                <w:sz w:val="21"/>
                <w:szCs w:val="21"/>
                <w:lang w:val="zh-CN" w:eastAsia="zh-CN" w:bidi="zh-CN"/>
              </w:rPr>
            </w:pPr>
            <w:r>
              <w:rPr>
                <w:rFonts w:ascii="宋体" w:eastAsia="宋体" w:hAnsi="宋体" w:cs="宋体" w:hint="eastAsia"/>
                <w:kern w:val="2"/>
                <w:sz w:val="21"/>
                <w:szCs w:val="21"/>
                <w:lang w:val="zh-CN" w:eastAsia="zh-CN" w:bidi="zh-CN"/>
              </w:rPr>
              <w:t>执业或职业资格证明</w:t>
            </w:r>
          </w:p>
        </w:tc>
        <w:tc>
          <w:tcPr>
            <w:tcW w:w="740" w:type="dxa"/>
            <w:tcBorders>
              <w:bottom w:val="single" w:sz="4" w:space="0" w:color="auto"/>
            </w:tcBorders>
            <w:noWrap/>
          </w:tcPr>
          <w:p w:rsidR="00C04BE0">
            <w:pPr>
              <w:widowControl w:val="0"/>
              <w:spacing w:before="142" w:line="360" w:lineRule="auto"/>
              <w:ind w:left="124"/>
              <w:jc w:val="both"/>
              <w:rPr>
                <w:rFonts w:ascii="宋体" w:eastAsia="宋体" w:hAnsi="宋体" w:cs="宋体"/>
                <w:kern w:val="2"/>
                <w:sz w:val="21"/>
                <w:szCs w:val="21"/>
                <w:lang w:val="zh-CN" w:eastAsia="zh-CN" w:bidi="zh-CN"/>
              </w:rPr>
            </w:pPr>
            <w:r>
              <w:rPr>
                <w:rFonts w:ascii="宋体" w:eastAsia="宋体" w:hAnsi="宋体" w:cs="宋体" w:hint="eastAsia"/>
                <w:kern w:val="2"/>
                <w:sz w:val="21"/>
                <w:szCs w:val="21"/>
                <w:lang w:val="zh-CN" w:eastAsia="zh-CN" w:bidi="zh-CN"/>
              </w:rPr>
              <w:t>备注</w:t>
            </w:r>
          </w:p>
        </w:tc>
      </w:tr>
      <w:tr>
        <w:tblPrEx>
          <w:tblW w:w="5000" w:type="pct"/>
          <w:jc w:val="center"/>
          <w:tblLayout w:type="fixed"/>
          <w:tblCellMar>
            <w:left w:w="0" w:type="dxa"/>
            <w:right w:w="0" w:type="dxa"/>
          </w:tblCellMar>
          <w:tblLook w:val="04A0"/>
        </w:tblPrEx>
        <w:trPr>
          <w:trHeight w:val="1676"/>
          <w:jc w:val="center"/>
        </w:trPr>
        <w:tc>
          <w:tcPr>
            <w:tcW w:w="713" w:type="dxa"/>
            <w:vMerge/>
            <w:tcBorders>
              <w:top w:val="single" w:sz="4" w:space="0" w:color="auto"/>
              <w:left w:val="single" w:sz="4" w:space="0" w:color="auto"/>
              <w:bottom w:val="single" w:sz="4" w:space="0" w:color="auto"/>
              <w:right w:val="single" w:sz="4" w:space="0" w:color="auto"/>
            </w:tcBorders>
            <w:noWrap/>
          </w:tcPr>
          <w:p w:rsidR="00C04BE0">
            <w:pPr>
              <w:widowControl w:val="0"/>
              <w:spacing w:line="360" w:lineRule="auto"/>
              <w:jc w:val="both"/>
              <w:rPr>
                <w:rFonts w:ascii="宋体" w:eastAsia="宋体" w:hAnsi="宋体" w:cs="宋体"/>
                <w:kern w:val="2"/>
                <w:sz w:val="21"/>
                <w:szCs w:val="21"/>
                <w:lang w:eastAsia="zh-CN"/>
              </w:rPr>
            </w:pPr>
          </w:p>
        </w:tc>
        <w:tc>
          <w:tcPr>
            <w:tcW w:w="793" w:type="dxa"/>
            <w:vMerge/>
            <w:tcBorders>
              <w:top w:val="single" w:sz="4" w:space="0" w:color="auto"/>
              <w:left w:val="single" w:sz="4" w:space="0" w:color="auto"/>
              <w:bottom w:val="single" w:sz="4" w:space="0" w:color="auto"/>
              <w:right w:val="single" w:sz="4" w:space="0" w:color="auto"/>
            </w:tcBorders>
            <w:noWrap/>
          </w:tcPr>
          <w:p w:rsidR="00C04BE0">
            <w:pPr>
              <w:widowControl w:val="0"/>
              <w:spacing w:line="360" w:lineRule="auto"/>
              <w:jc w:val="both"/>
              <w:rPr>
                <w:rFonts w:ascii="宋体" w:eastAsia="宋体" w:hAnsi="宋体" w:cs="宋体"/>
                <w:kern w:val="2"/>
                <w:sz w:val="21"/>
                <w:szCs w:val="21"/>
                <w:lang w:eastAsia="zh-CN"/>
              </w:rPr>
            </w:pPr>
          </w:p>
        </w:tc>
        <w:tc>
          <w:tcPr>
            <w:tcW w:w="793" w:type="dxa"/>
            <w:vMerge/>
            <w:tcBorders>
              <w:top w:val="single" w:sz="4" w:space="0" w:color="auto"/>
              <w:left w:val="single" w:sz="4" w:space="0" w:color="auto"/>
              <w:bottom w:val="single" w:sz="4" w:space="0" w:color="auto"/>
              <w:right w:val="single" w:sz="4" w:space="0" w:color="auto"/>
            </w:tcBorders>
            <w:noWrap/>
          </w:tcPr>
          <w:p w:rsidR="00C04BE0">
            <w:pPr>
              <w:widowControl w:val="0"/>
              <w:spacing w:line="360" w:lineRule="auto"/>
              <w:jc w:val="both"/>
              <w:rPr>
                <w:rFonts w:ascii="宋体" w:eastAsia="宋体" w:hAnsi="宋体" w:cs="宋体"/>
                <w:kern w:val="2"/>
                <w:sz w:val="21"/>
                <w:szCs w:val="21"/>
                <w:lang w:eastAsia="zh-CN"/>
              </w:rPr>
            </w:pPr>
          </w:p>
        </w:tc>
        <w:tc>
          <w:tcPr>
            <w:tcW w:w="1192" w:type="dxa"/>
            <w:tcBorders>
              <w:top w:val="single" w:sz="4" w:space="0" w:color="auto"/>
              <w:left w:val="single" w:sz="4" w:space="0" w:color="auto"/>
              <w:bottom w:val="single" w:sz="4" w:space="0" w:color="auto"/>
              <w:right w:val="single" w:sz="4" w:space="0" w:color="auto"/>
            </w:tcBorders>
            <w:noWrap/>
          </w:tcPr>
          <w:p w:rsidR="00C04BE0">
            <w:pPr>
              <w:widowControl w:val="0"/>
              <w:spacing w:before="143" w:line="360" w:lineRule="auto"/>
              <w:ind w:left="119"/>
              <w:jc w:val="both"/>
              <w:rPr>
                <w:rFonts w:ascii="宋体" w:eastAsia="宋体" w:hAnsi="宋体" w:cs="宋体"/>
                <w:kern w:val="2"/>
                <w:sz w:val="21"/>
                <w:szCs w:val="21"/>
                <w:lang w:val="zh-CN" w:eastAsia="zh-CN" w:bidi="zh-CN"/>
              </w:rPr>
            </w:pPr>
            <w:r>
              <w:rPr>
                <w:rFonts w:ascii="宋体" w:eastAsia="宋体" w:hAnsi="宋体" w:cs="宋体" w:hint="eastAsia"/>
                <w:kern w:val="2"/>
                <w:sz w:val="21"/>
                <w:szCs w:val="21"/>
                <w:lang w:val="zh-CN" w:eastAsia="zh-CN" w:bidi="zh-CN"/>
              </w:rPr>
              <w:t>证书名称</w:t>
            </w:r>
          </w:p>
        </w:tc>
        <w:tc>
          <w:tcPr>
            <w:tcW w:w="793" w:type="dxa"/>
            <w:tcBorders>
              <w:top w:val="single" w:sz="4" w:space="0" w:color="auto"/>
              <w:left w:val="single" w:sz="4" w:space="0" w:color="auto"/>
              <w:bottom w:val="single" w:sz="4" w:space="0" w:color="auto"/>
              <w:right w:val="single" w:sz="4" w:space="0" w:color="auto"/>
            </w:tcBorders>
            <w:noWrap/>
          </w:tcPr>
          <w:p w:rsidR="00C04BE0">
            <w:pPr>
              <w:widowControl w:val="0"/>
              <w:spacing w:before="143" w:line="360" w:lineRule="auto"/>
              <w:ind w:left="148"/>
              <w:jc w:val="both"/>
              <w:rPr>
                <w:rFonts w:ascii="宋体" w:eastAsia="宋体" w:hAnsi="宋体" w:cs="宋体"/>
                <w:kern w:val="2"/>
                <w:sz w:val="21"/>
                <w:szCs w:val="21"/>
                <w:lang w:val="zh-CN" w:eastAsia="zh-CN" w:bidi="zh-CN"/>
              </w:rPr>
            </w:pPr>
            <w:r>
              <w:rPr>
                <w:rFonts w:ascii="宋体" w:eastAsia="宋体" w:hAnsi="宋体" w:cs="宋体" w:hint="eastAsia"/>
                <w:kern w:val="2"/>
                <w:sz w:val="21"/>
                <w:szCs w:val="21"/>
                <w:lang w:val="zh-CN" w:eastAsia="zh-CN" w:bidi="zh-CN"/>
              </w:rPr>
              <w:t>级别</w:t>
            </w:r>
          </w:p>
        </w:tc>
        <w:tc>
          <w:tcPr>
            <w:tcW w:w="793" w:type="dxa"/>
            <w:tcBorders>
              <w:top w:val="single" w:sz="4" w:space="0" w:color="auto"/>
              <w:left w:val="single" w:sz="4" w:space="0" w:color="auto"/>
              <w:bottom w:val="single" w:sz="4" w:space="0" w:color="auto"/>
              <w:right w:val="single" w:sz="4" w:space="0" w:color="auto"/>
            </w:tcBorders>
            <w:noWrap/>
          </w:tcPr>
          <w:p w:rsidR="00C04BE0">
            <w:pPr>
              <w:widowControl w:val="0"/>
              <w:spacing w:before="143" w:line="360" w:lineRule="auto"/>
              <w:ind w:left="148"/>
              <w:jc w:val="both"/>
              <w:rPr>
                <w:rFonts w:ascii="宋体" w:eastAsia="宋体" w:hAnsi="宋体" w:cs="宋体"/>
                <w:kern w:val="2"/>
                <w:sz w:val="21"/>
                <w:szCs w:val="21"/>
                <w:lang w:val="zh-CN" w:eastAsia="zh-CN" w:bidi="zh-CN"/>
              </w:rPr>
            </w:pPr>
            <w:r>
              <w:rPr>
                <w:rFonts w:ascii="宋体" w:eastAsia="宋体" w:hAnsi="宋体" w:cs="宋体" w:hint="eastAsia"/>
                <w:kern w:val="2"/>
                <w:sz w:val="21"/>
                <w:szCs w:val="21"/>
                <w:lang w:val="zh-CN" w:eastAsia="zh-CN" w:bidi="zh-CN"/>
              </w:rPr>
              <w:t>证号</w:t>
            </w:r>
          </w:p>
        </w:tc>
        <w:tc>
          <w:tcPr>
            <w:tcW w:w="793" w:type="dxa"/>
            <w:tcBorders>
              <w:top w:val="single" w:sz="4" w:space="0" w:color="auto"/>
              <w:left w:val="single" w:sz="4" w:space="0" w:color="auto"/>
              <w:bottom w:val="single" w:sz="4" w:space="0" w:color="auto"/>
              <w:right w:val="single" w:sz="4" w:space="0" w:color="auto"/>
            </w:tcBorders>
            <w:noWrap/>
          </w:tcPr>
          <w:p w:rsidR="00C04BE0">
            <w:pPr>
              <w:widowControl w:val="0"/>
              <w:spacing w:before="143" w:line="360" w:lineRule="auto"/>
              <w:ind w:left="148"/>
              <w:jc w:val="both"/>
              <w:rPr>
                <w:rFonts w:ascii="宋体" w:eastAsia="宋体" w:hAnsi="宋体" w:cs="宋体"/>
                <w:kern w:val="2"/>
                <w:sz w:val="21"/>
                <w:szCs w:val="21"/>
                <w:lang w:val="zh-CN" w:eastAsia="zh-CN" w:bidi="zh-CN"/>
              </w:rPr>
            </w:pPr>
            <w:r>
              <w:rPr>
                <w:rFonts w:ascii="宋体" w:eastAsia="宋体" w:hAnsi="宋体" w:cs="宋体" w:hint="eastAsia"/>
                <w:kern w:val="2"/>
                <w:sz w:val="21"/>
                <w:szCs w:val="21"/>
                <w:lang w:val="zh-CN" w:eastAsia="zh-CN" w:bidi="zh-CN"/>
              </w:rPr>
              <w:t>专业</w:t>
            </w:r>
          </w:p>
        </w:tc>
        <w:tc>
          <w:tcPr>
            <w:tcW w:w="2787" w:type="dxa"/>
            <w:tcBorders>
              <w:top w:val="single" w:sz="4" w:space="0" w:color="auto"/>
              <w:left w:val="single" w:sz="4" w:space="0" w:color="auto"/>
              <w:bottom w:val="single" w:sz="4" w:space="0" w:color="auto"/>
              <w:right w:val="single" w:sz="4" w:space="0" w:color="auto"/>
            </w:tcBorders>
            <w:noWrap/>
          </w:tcPr>
          <w:p w:rsidR="00C04BE0">
            <w:pPr>
              <w:widowControl w:val="0"/>
              <w:spacing w:before="143" w:line="360" w:lineRule="auto"/>
              <w:jc w:val="both"/>
              <w:rPr>
                <w:rFonts w:ascii="宋体" w:eastAsia="宋体" w:hAnsi="宋体" w:cs="宋体"/>
                <w:kern w:val="2"/>
                <w:sz w:val="21"/>
                <w:szCs w:val="21"/>
                <w:lang w:eastAsia="zh-CN" w:bidi="zh-CN"/>
              </w:rPr>
            </w:pPr>
            <w:r>
              <w:rPr>
                <w:rFonts w:ascii="宋体" w:eastAsia="宋体" w:hAnsi="宋体" w:cs="宋体" w:hint="eastAsia"/>
                <w:kern w:val="2"/>
                <w:sz w:val="21"/>
                <w:szCs w:val="21"/>
                <w:lang w:val="zh-CN" w:eastAsia="zh-CN" w:bidi="zh-CN"/>
              </w:rPr>
              <w:t>养老保险（</w:t>
            </w:r>
            <w:r>
              <w:rPr>
                <w:rFonts w:ascii="宋体" w:eastAsia="宋体" w:hAnsi="宋体" w:cs="宋体" w:hint="eastAsia"/>
                <w:kern w:val="2"/>
                <w:sz w:val="21"/>
                <w:szCs w:val="21"/>
                <w:lang w:eastAsia="zh-CN" w:bidi="zh-CN"/>
              </w:rPr>
              <w:t>需提供投标人为投入本项目人员缴交的近</w:t>
            </w:r>
            <w:r>
              <w:rPr>
                <w:rFonts w:ascii="宋体" w:eastAsia="宋体" w:hAnsi="宋体" w:cs="宋体" w:hint="eastAsia"/>
                <w:kern w:val="2"/>
                <w:sz w:val="21"/>
                <w:szCs w:val="21"/>
                <w:lang w:val="zh-CN" w:eastAsia="zh-CN" w:bidi="zh-CN"/>
              </w:rPr>
              <w:t>一</w:t>
            </w:r>
            <w:r>
              <w:rPr>
                <w:rFonts w:ascii="宋体" w:eastAsia="宋体" w:hAnsi="宋体" w:cs="宋体" w:hint="eastAsia"/>
                <w:kern w:val="2"/>
                <w:sz w:val="21"/>
                <w:szCs w:val="21"/>
                <w:lang w:eastAsia="zh-CN" w:bidi="zh-CN"/>
              </w:rPr>
              <w:t>个月</w:t>
            </w:r>
            <w:r>
              <w:rPr>
                <w:rFonts w:ascii="宋体" w:eastAsia="宋体" w:hAnsi="宋体" w:cs="宋体" w:hint="eastAsia"/>
                <w:kern w:val="2"/>
                <w:sz w:val="21"/>
                <w:szCs w:val="21"/>
                <w:lang w:eastAsia="zh-CN" w:bidi="zh-CN"/>
              </w:rPr>
              <w:t>社保证明</w:t>
            </w:r>
            <w:r>
              <w:rPr>
                <w:rFonts w:ascii="宋体" w:eastAsia="宋体" w:hAnsi="宋体" w:cs="宋体" w:hint="eastAsia"/>
                <w:kern w:val="2"/>
                <w:sz w:val="21"/>
                <w:szCs w:val="21"/>
                <w:lang w:eastAsia="zh-CN" w:bidi="zh-CN"/>
              </w:rPr>
              <w:t>（由采购单位</w:t>
            </w:r>
            <w:r>
              <w:rPr>
                <w:rFonts w:ascii="宋体" w:eastAsia="宋体" w:hAnsi="宋体" w:cs="宋体" w:hint="eastAsia"/>
                <w:kern w:val="2"/>
                <w:sz w:val="21"/>
                <w:szCs w:val="21"/>
                <w:lang w:eastAsia="zh-CN" w:bidi="zh-CN"/>
              </w:rPr>
              <w:t>明确近</w:t>
            </w:r>
            <w:bookmarkStart w:id="40" w:name="OLE_LINK70"/>
            <w:bookmarkStart w:id="41" w:name="OLE_LINK71"/>
            <w:r>
              <w:rPr>
                <w:rFonts w:ascii="宋体" w:eastAsia="宋体" w:hAnsi="宋体" w:cs="宋体" w:hint="eastAsia"/>
                <w:kern w:val="2"/>
                <w:sz w:val="21"/>
                <w:szCs w:val="21"/>
                <w:lang w:eastAsia="zh-CN" w:bidi="zh-CN"/>
              </w:rPr>
              <w:t>一</w:t>
            </w:r>
            <w:bookmarkEnd w:id="40"/>
            <w:bookmarkEnd w:id="41"/>
            <w:r>
              <w:rPr>
                <w:rFonts w:ascii="宋体" w:eastAsia="宋体" w:hAnsi="宋体" w:cs="宋体" w:hint="eastAsia"/>
                <w:kern w:val="2"/>
                <w:sz w:val="21"/>
                <w:szCs w:val="21"/>
                <w:lang w:eastAsia="zh-CN" w:bidi="zh-CN"/>
              </w:rPr>
              <w:t>个月具体时间）</w:t>
            </w:r>
          </w:p>
        </w:tc>
        <w:tc>
          <w:tcPr>
            <w:tcW w:w="740" w:type="dxa"/>
            <w:tcBorders>
              <w:top w:val="single" w:sz="4" w:space="0" w:color="auto"/>
              <w:left w:val="single" w:sz="4" w:space="0" w:color="auto"/>
              <w:bottom w:val="single" w:sz="4" w:space="0" w:color="auto"/>
              <w:right w:val="single" w:sz="4" w:space="0" w:color="auto"/>
            </w:tcBorders>
            <w:noWrap/>
          </w:tcPr>
          <w:p w:rsidR="00C04BE0">
            <w:pPr>
              <w:widowControl w:val="0"/>
              <w:spacing w:line="360" w:lineRule="auto"/>
              <w:jc w:val="both"/>
              <w:rPr>
                <w:rFonts w:ascii="宋体" w:eastAsia="宋体" w:hAnsi="宋体" w:cs="宋体"/>
                <w:kern w:val="2"/>
                <w:sz w:val="21"/>
                <w:szCs w:val="21"/>
                <w:lang w:val="zh-CN" w:eastAsia="zh-CN" w:bidi="zh-CN"/>
              </w:rPr>
            </w:pPr>
          </w:p>
        </w:tc>
      </w:tr>
      <w:tr>
        <w:tblPrEx>
          <w:tblW w:w="5000" w:type="pct"/>
          <w:jc w:val="center"/>
          <w:tblLayout w:type="fixed"/>
          <w:tblCellMar>
            <w:left w:w="0" w:type="dxa"/>
            <w:right w:w="0" w:type="dxa"/>
          </w:tblCellMar>
          <w:tblLook w:val="04A0"/>
        </w:tblPrEx>
        <w:trPr>
          <w:trHeight w:val="396"/>
          <w:jc w:val="center"/>
        </w:trPr>
        <w:tc>
          <w:tcPr>
            <w:tcW w:w="713" w:type="dxa"/>
            <w:tcBorders>
              <w:top w:val="single" w:sz="4" w:space="0" w:color="auto"/>
            </w:tcBorders>
            <w:noWrap/>
          </w:tcPr>
          <w:p w:rsidR="00C04BE0">
            <w:pPr>
              <w:widowControl w:val="0"/>
              <w:spacing w:line="360" w:lineRule="auto"/>
              <w:jc w:val="both"/>
              <w:rPr>
                <w:rFonts w:ascii="宋体" w:eastAsia="宋体" w:hAnsi="宋体" w:cs="宋体"/>
                <w:kern w:val="2"/>
                <w:sz w:val="21"/>
                <w:szCs w:val="21"/>
                <w:lang w:val="zh-CN" w:eastAsia="zh-CN" w:bidi="zh-CN"/>
              </w:rPr>
            </w:pPr>
          </w:p>
        </w:tc>
        <w:tc>
          <w:tcPr>
            <w:tcW w:w="793" w:type="dxa"/>
            <w:tcBorders>
              <w:top w:val="single" w:sz="4" w:space="0" w:color="auto"/>
            </w:tcBorders>
            <w:noWrap/>
          </w:tcPr>
          <w:p w:rsidR="00C04BE0">
            <w:pPr>
              <w:widowControl w:val="0"/>
              <w:spacing w:line="360" w:lineRule="auto"/>
              <w:jc w:val="both"/>
              <w:rPr>
                <w:rFonts w:ascii="宋体" w:eastAsia="宋体" w:hAnsi="宋体" w:cs="宋体"/>
                <w:kern w:val="2"/>
                <w:sz w:val="21"/>
                <w:szCs w:val="21"/>
                <w:lang w:val="zh-CN" w:eastAsia="zh-CN" w:bidi="zh-CN"/>
              </w:rPr>
            </w:pPr>
          </w:p>
        </w:tc>
        <w:tc>
          <w:tcPr>
            <w:tcW w:w="793" w:type="dxa"/>
            <w:tcBorders>
              <w:top w:val="single" w:sz="4" w:space="0" w:color="auto"/>
            </w:tcBorders>
            <w:noWrap/>
          </w:tcPr>
          <w:p w:rsidR="00C04BE0">
            <w:pPr>
              <w:widowControl w:val="0"/>
              <w:spacing w:line="360" w:lineRule="auto"/>
              <w:jc w:val="both"/>
              <w:rPr>
                <w:rFonts w:ascii="宋体" w:eastAsia="宋体" w:hAnsi="宋体" w:cs="宋体"/>
                <w:kern w:val="2"/>
                <w:sz w:val="21"/>
                <w:szCs w:val="21"/>
                <w:lang w:val="zh-CN" w:eastAsia="zh-CN" w:bidi="zh-CN"/>
              </w:rPr>
            </w:pPr>
          </w:p>
        </w:tc>
        <w:tc>
          <w:tcPr>
            <w:tcW w:w="1192" w:type="dxa"/>
            <w:tcBorders>
              <w:top w:val="single" w:sz="4" w:space="0" w:color="auto"/>
            </w:tcBorders>
            <w:noWrap/>
          </w:tcPr>
          <w:p w:rsidR="00C04BE0">
            <w:pPr>
              <w:widowControl w:val="0"/>
              <w:spacing w:line="360" w:lineRule="auto"/>
              <w:jc w:val="both"/>
              <w:rPr>
                <w:rFonts w:ascii="宋体" w:eastAsia="宋体" w:hAnsi="宋体" w:cs="宋体"/>
                <w:kern w:val="2"/>
                <w:sz w:val="21"/>
                <w:szCs w:val="21"/>
                <w:lang w:val="zh-CN" w:eastAsia="zh-CN" w:bidi="zh-CN"/>
              </w:rPr>
            </w:pPr>
          </w:p>
        </w:tc>
        <w:tc>
          <w:tcPr>
            <w:tcW w:w="793" w:type="dxa"/>
            <w:tcBorders>
              <w:top w:val="single" w:sz="4" w:space="0" w:color="auto"/>
            </w:tcBorders>
            <w:noWrap/>
          </w:tcPr>
          <w:p w:rsidR="00C04BE0">
            <w:pPr>
              <w:widowControl w:val="0"/>
              <w:spacing w:line="360" w:lineRule="auto"/>
              <w:jc w:val="both"/>
              <w:rPr>
                <w:rFonts w:ascii="宋体" w:eastAsia="宋体" w:hAnsi="宋体" w:cs="宋体"/>
                <w:kern w:val="2"/>
                <w:sz w:val="21"/>
                <w:szCs w:val="21"/>
                <w:lang w:val="zh-CN" w:eastAsia="zh-CN" w:bidi="zh-CN"/>
              </w:rPr>
            </w:pPr>
          </w:p>
        </w:tc>
        <w:tc>
          <w:tcPr>
            <w:tcW w:w="793" w:type="dxa"/>
            <w:tcBorders>
              <w:top w:val="single" w:sz="4" w:space="0" w:color="auto"/>
            </w:tcBorders>
            <w:noWrap/>
          </w:tcPr>
          <w:p w:rsidR="00C04BE0">
            <w:pPr>
              <w:widowControl w:val="0"/>
              <w:spacing w:line="360" w:lineRule="auto"/>
              <w:jc w:val="both"/>
              <w:rPr>
                <w:rFonts w:ascii="宋体" w:eastAsia="宋体" w:hAnsi="宋体" w:cs="宋体"/>
                <w:kern w:val="2"/>
                <w:sz w:val="21"/>
                <w:szCs w:val="21"/>
                <w:lang w:val="zh-CN" w:eastAsia="zh-CN" w:bidi="zh-CN"/>
              </w:rPr>
            </w:pPr>
          </w:p>
        </w:tc>
        <w:tc>
          <w:tcPr>
            <w:tcW w:w="793" w:type="dxa"/>
            <w:tcBorders>
              <w:top w:val="single" w:sz="4" w:space="0" w:color="auto"/>
            </w:tcBorders>
            <w:noWrap/>
          </w:tcPr>
          <w:p w:rsidR="00C04BE0">
            <w:pPr>
              <w:widowControl w:val="0"/>
              <w:spacing w:line="360" w:lineRule="auto"/>
              <w:jc w:val="both"/>
              <w:rPr>
                <w:rFonts w:ascii="宋体" w:eastAsia="宋体" w:hAnsi="宋体" w:cs="宋体"/>
                <w:kern w:val="2"/>
                <w:sz w:val="21"/>
                <w:szCs w:val="21"/>
                <w:lang w:val="zh-CN" w:eastAsia="zh-CN" w:bidi="zh-CN"/>
              </w:rPr>
            </w:pPr>
          </w:p>
        </w:tc>
        <w:tc>
          <w:tcPr>
            <w:tcW w:w="2787" w:type="dxa"/>
            <w:tcBorders>
              <w:top w:val="single" w:sz="4" w:space="0" w:color="auto"/>
            </w:tcBorders>
            <w:noWrap/>
          </w:tcPr>
          <w:p w:rsidR="00C04BE0">
            <w:pPr>
              <w:widowControl w:val="0"/>
              <w:spacing w:line="360" w:lineRule="auto"/>
              <w:jc w:val="both"/>
              <w:rPr>
                <w:rFonts w:ascii="宋体" w:eastAsia="宋体" w:hAnsi="宋体" w:cs="宋体"/>
                <w:kern w:val="2"/>
                <w:sz w:val="21"/>
                <w:szCs w:val="21"/>
                <w:lang w:val="zh-CN" w:eastAsia="zh-CN" w:bidi="zh-CN"/>
              </w:rPr>
            </w:pPr>
          </w:p>
        </w:tc>
        <w:tc>
          <w:tcPr>
            <w:tcW w:w="740" w:type="dxa"/>
            <w:tcBorders>
              <w:top w:val="single" w:sz="4" w:space="0" w:color="auto"/>
            </w:tcBorders>
            <w:noWrap/>
          </w:tcPr>
          <w:p w:rsidR="00C04BE0">
            <w:pPr>
              <w:widowControl w:val="0"/>
              <w:spacing w:line="360" w:lineRule="auto"/>
              <w:jc w:val="both"/>
              <w:rPr>
                <w:rFonts w:ascii="宋体" w:eastAsia="宋体" w:hAnsi="宋体" w:cs="宋体"/>
                <w:kern w:val="2"/>
                <w:sz w:val="21"/>
                <w:szCs w:val="21"/>
                <w:lang w:val="zh-CN" w:eastAsia="zh-CN" w:bidi="zh-CN"/>
              </w:rPr>
            </w:pPr>
          </w:p>
        </w:tc>
      </w:tr>
      <w:tr>
        <w:tblPrEx>
          <w:tblW w:w="5000" w:type="pct"/>
          <w:jc w:val="center"/>
          <w:tblLayout w:type="fixed"/>
          <w:tblCellMar>
            <w:left w:w="0" w:type="dxa"/>
            <w:right w:w="0" w:type="dxa"/>
          </w:tblCellMar>
          <w:tblLook w:val="04A0"/>
        </w:tblPrEx>
        <w:trPr>
          <w:trHeight w:val="396"/>
          <w:jc w:val="center"/>
        </w:trPr>
        <w:tc>
          <w:tcPr>
            <w:tcW w:w="713" w:type="dxa"/>
            <w:noWrap/>
          </w:tcPr>
          <w:p w:rsidR="00C04BE0">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04BE0">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04BE0">
            <w:pPr>
              <w:widowControl w:val="0"/>
              <w:spacing w:line="360" w:lineRule="auto"/>
              <w:jc w:val="both"/>
              <w:rPr>
                <w:rFonts w:ascii="宋体" w:eastAsia="宋体" w:hAnsi="宋体" w:cs="宋体"/>
                <w:kern w:val="2"/>
                <w:sz w:val="21"/>
                <w:szCs w:val="21"/>
                <w:lang w:val="zh-CN" w:eastAsia="zh-CN" w:bidi="zh-CN"/>
              </w:rPr>
            </w:pPr>
          </w:p>
        </w:tc>
        <w:tc>
          <w:tcPr>
            <w:tcW w:w="1192" w:type="dxa"/>
            <w:noWrap/>
          </w:tcPr>
          <w:p w:rsidR="00C04BE0">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04BE0">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04BE0">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04BE0">
            <w:pPr>
              <w:widowControl w:val="0"/>
              <w:spacing w:line="360" w:lineRule="auto"/>
              <w:jc w:val="both"/>
              <w:rPr>
                <w:rFonts w:ascii="宋体" w:eastAsia="宋体" w:hAnsi="宋体" w:cs="宋体"/>
                <w:kern w:val="2"/>
                <w:sz w:val="21"/>
                <w:szCs w:val="21"/>
                <w:lang w:val="zh-CN" w:eastAsia="zh-CN" w:bidi="zh-CN"/>
              </w:rPr>
            </w:pPr>
          </w:p>
        </w:tc>
        <w:tc>
          <w:tcPr>
            <w:tcW w:w="2787" w:type="dxa"/>
            <w:noWrap/>
          </w:tcPr>
          <w:p w:rsidR="00C04BE0">
            <w:pPr>
              <w:widowControl w:val="0"/>
              <w:spacing w:line="360" w:lineRule="auto"/>
              <w:jc w:val="both"/>
              <w:rPr>
                <w:rFonts w:ascii="宋体" w:eastAsia="宋体" w:hAnsi="宋体" w:cs="宋体"/>
                <w:kern w:val="2"/>
                <w:sz w:val="21"/>
                <w:szCs w:val="21"/>
                <w:lang w:val="zh-CN" w:eastAsia="zh-CN" w:bidi="zh-CN"/>
              </w:rPr>
            </w:pPr>
          </w:p>
        </w:tc>
        <w:tc>
          <w:tcPr>
            <w:tcW w:w="740" w:type="dxa"/>
            <w:noWrap/>
          </w:tcPr>
          <w:p w:rsidR="00C04BE0">
            <w:pPr>
              <w:widowControl w:val="0"/>
              <w:spacing w:line="360" w:lineRule="auto"/>
              <w:jc w:val="both"/>
              <w:rPr>
                <w:rFonts w:ascii="宋体" w:eastAsia="宋体" w:hAnsi="宋体" w:cs="宋体"/>
                <w:kern w:val="2"/>
                <w:sz w:val="21"/>
                <w:szCs w:val="21"/>
                <w:lang w:val="zh-CN" w:eastAsia="zh-CN" w:bidi="zh-CN"/>
              </w:rPr>
            </w:pPr>
          </w:p>
        </w:tc>
      </w:tr>
      <w:tr>
        <w:tblPrEx>
          <w:tblW w:w="5000" w:type="pct"/>
          <w:jc w:val="center"/>
          <w:tblLayout w:type="fixed"/>
          <w:tblCellMar>
            <w:left w:w="0" w:type="dxa"/>
            <w:right w:w="0" w:type="dxa"/>
          </w:tblCellMar>
          <w:tblLook w:val="04A0"/>
        </w:tblPrEx>
        <w:trPr>
          <w:trHeight w:val="396"/>
          <w:jc w:val="center"/>
        </w:trPr>
        <w:tc>
          <w:tcPr>
            <w:tcW w:w="713" w:type="dxa"/>
            <w:noWrap/>
          </w:tcPr>
          <w:p w:rsidR="00C04BE0">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04BE0">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04BE0">
            <w:pPr>
              <w:widowControl w:val="0"/>
              <w:spacing w:line="360" w:lineRule="auto"/>
              <w:jc w:val="both"/>
              <w:rPr>
                <w:rFonts w:ascii="宋体" w:eastAsia="宋体" w:hAnsi="宋体" w:cs="宋体"/>
                <w:kern w:val="2"/>
                <w:sz w:val="21"/>
                <w:szCs w:val="21"/>
                <w:lang w:val="zh-CN" w:eastAsia="zh-CN" w:bidi="zh-CN"/>
              </w:rPr>
            </w:pPr>
          </w:p>
        </w:tc>
        <w:tc>
          <w:tcPr>
            <w:tcW w:w="1192" w:type="dxa"/>
            <w:noWrap/>
          </w:tcPr>
          <w:p w:rsidR="00C04BE0">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04BE0">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04BE0">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04BE0">
            <w:pPr>
              <w:widowControl w:val="0"/>
              <w:spacing w:line="360" w:lineRule="auto"/>
              <w:jc w:val="both"/>
              <w:rPr>
                <w:rFonts w:ascii="宋体" w:eastAsia="宋体" w:hAnsi="宋体" w:cs="宋体"/>
                <w:kern w:val="2"/>
                <w:sz w:val="21"/>
                <w:szCs w:val="21"/>
                <w:lang w:val="zh-CN" w:eastAsia="zh-CN" w:bidi="zh-CN"/>
              </w:rPr>
            </w:pPr>
          </w:p>
        </w:tc>
        <w:tc>
          <w:tcPr>
            <w:tcW w:w="2787" w:type="dxa"/>
            <w:noWrap/>
          </w:tcPr>
          <w:p w:rsidR="00C04BE0">
            <w:pPr>
              <w:widowControl w:val="0"/>
              <w:spacing w:line="360" w:lineRule="auto"/>
              <w:jc w:val="both"/>
              <w:rPr>
                <w:rFonts w:ascii="宋体" w:eastAsia="宋体" w:hAnsi="宋体" w:cs="宋体"/>
                <w:kern w:val="2"/>
                <w:sz w:val="21"/>
                <w:szCs w:val="21"/>
                <w:lang w:val="zh-CN" w:eastAsia="zh-CN" w:bidi="zh-CN"/>
              </w:rPr>
            </w:pPr>
          </w:p>
        </w:tc>
        <w:tc>
          <w:tcPr>
            <w:tcW w:w="740" w:type="dxa"/>
            <w:noWrap/>
          </w:tcPr>
          <w:p w:rsidR="00C04BE0">
            <w:pPr>
              <w:widowControl w:val="0"/>
              <w:spacing w:line="360" w:lineRule="auto"/>
              <w:jc w:val="both"/>
              <w:rPr>
                <w:rFonts w:ascii="宋体" w:eastAsia="宋体" w:hAnsi="宋体" w:cs="宋体"/>
                <w:kern w:val="2"/>
                <w:sz w:val="21"/>
                <w:szCs w:val="21"/>
                <w:lang w:val="zh-CN" w:eastAsia="zh-CN" w:bidi="zh-CN"/>
              </w:rPr>
            </w:pPr>
          </w:p>
        </w:tc>
      </w:tr>
      <w:tr>
        <w:tblPrEx>
          <w:tblW w:w="5000" w:type="pct"/>
          <w:jc w:val="center"/>
          <w:tblLayout w:type="fixed"/>
          <w:tblCellMar>
            <w:left w:w="0" w:type="dxa"/>
            <w:right w:w="0" w:type="dxa"/>
          </w:tblCellMar>
          <w:tblLook w:val="04A0"/>
        </w:tblPrEx>
        <w:trPr>
          <w:trHeight w:val="396"/>
          <w:jc w:val="center"/>
        </w:trPr>
        <w:tc>
          <w:tcPr>
            <w:tcW w:w="713" w:type="dxa"/>
            <w:noWrap/>
          </w:tcPr>
          <w:p w:rsidR="00C04BE0">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04BE0">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04BE0">
            <w:pPr>
              <w:widowControl w:val="0"/>
              <w:spacing w:line="360" w:lineRule="auto"/>
              <w:jc w:val="both"/>
              <w:rPr>
                <w:rFonts w:ascii="宋体" w:eastAsia="宋体" w:hAnsi="宋体" w:cs="宋体"/>
                <w:kern w:val="2"/>
                <w:sz w:val="21"/>
                <w:szCs w:val="21"/>
                <w:lang w:val="zh-CN" w:eastAsia="zh-CN" w:bidi="zh-CN"/>
              </w:rPr>
            </w:pPr>
          </w:p>
        </w:tc>
        <w:tc>
          <w:tcPr>
            <w:tcW w:w="1192" w:type="dxa"/>
            <w:noWrap/>
          </w:tcPr>
          <w:p w:rsidR="00C04BE0">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04BE0">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04BE0">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04BE0">
            <w:pPr>
              <w:widowControl w:val="0"/>
              <w:spacing w:line="360" w:lineRule="auto"/>
              <w:jc w:val="both"/>
              <w:rPr>
                <w:rFonts w:ascii="宋体" w:eastAsia="宋体" w:hAnsi="宋体" w:cs="宋体"/>
                <w:kern w:val="2"/>
                <w:sz w:val="21"/>
                <w:szCs w:val="21"/>
                <w:lang w:val="zh-CN" w:eastAsia="zh-CN" w:bidi="zh-CN"/>
              </w:rPr>
            </w:pPr>
          </w:p>
        </w:tc>
        <w:tc>
          <w:tcPr>
            <w:tcW w:w="2787" w:type="dxa"/>
            <w:noWrap/>
          </w:tcPr>
          <w:p w:rsidR="00C04BE0">
            <w:pPr>
              <w:widowControl w:val="0"/>
              <w:spacing w:line="360" w:lineRule="auto"/>
              <w:jc w:val="both"/>
              <w:rPr>
                <w:rFonts w:ascii="宋体" w:eastAsia="宋体" w:hAnsi="宋体" w:cs="宋体"/>
                <w:kern w:val="2"/>
                <w:sz w:val="21"/>
                <w:szCs w:val="21"/>
                <w:lang w:val="zh-CN" w:eastAsia="zh-CN" w:bidi="zh-CN"/>
              </w:rPr>
            </w:pPr>
          </w:p>
        </w:tc>
        <w:tc>
          <w:tcPr>
            <w:tcW w:w="740" w:type="dxa"/>
            <w:noWrap/>
          </w:tcPr>
          <w:p w:rsidR="00C04BE0">
            <w:pPr>
              <w:widowControl w:val="0"/>
              <w:spacing w:line="360" w:lineRule="auto"/>
              <w:jc w:val="both"/>
              <w:rPr>
                <w:rFonts w:ascii="宋体" w:eastAsia="宋体" w:hAnsi="宋体" w:cs="宋体"/>
                <w:kern w:val="2"/>
                <w:sz w:val="21"/>
                <w:szCs w:val="21"/>
                <w:lang w:val="zh-CN" w:eastAsia="zh-CN" w:bidi="zh-CN"/>
              </w:rPr>
            </w:pPr>
          </w:p>
        </w:tc>
      </w:tr>
      <w:tr>
        <w:tblPrEx>
          <w:tblW w:w="5000" w:type="pct"/>
          <w:jc w:val="center"/>
          <w:tblLayout w:type="fixed"/>
          <w:tblCellMar>
            <w:left w:w="0" w:type="dxa"/>
            <w:right w:w="0" w:type="dxa"/>
          </w:tblCellMar>
          <w:tblLook w:val="04A0"/>
        </w:tblPrEx>
        <w:trPr>
          <w:trHeight w:val="396"/>
          <w:jc w:val="center"/>
        </w:trPr>
        <w:tc>
          <w:tcPr>
            <w:tcW w:w="713" w:type="dxa"/>
            <w:noWrap/>
          </w:tcPr>
          <w:p w:rsidR="00C04BE0">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04BE0">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04BE0">
            <w:pPr>
              <w:widowControl w:val="0"/>
              <w:spacing w:line="360" w:lineRule="auto"/>
              <w:jc w:val="both"/>
              <w:rPr>
                <w:rFonts w:ascii="宋体" w:eastAsia="宋体" w:hAnsi="宋体" w:cs="宋体"/>
                <w:kern w:val="2"/>
                <w:sz w:val="21"/>
                <w:szCs w:val="21"/>
                <w:lang w:val="zh-CN" w:eastAsia="zh-CN" w:bidi="zh-CN"/>
              </w:rPr>
            </w:pPr>
          </w:p>
        </w:tc>
        <w:tc>
          <w:tcPr>
            <w:tcW w:w="1192" w:type="dxa"/>
            <w:noWrap/>
          </w:tcPr>
          <w:p w:rsidR="00C04BE0">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04BE0">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04BE0">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04BE0">
            <w:pPr>
              <w:widowControl w:val="0"/>
              <w:spacing w:line="360" w:lineRule="auto"/>
              <w:jc w:val="both"/>
              <w:rPr>
                <w:rFonts w:ascii="宋体" w:eastAsia="宋体" w:hAnsi="宋体" w:cs="宋体"/>
                <w:kern w:val="2"/>
                <w:sz w:val="21"/>
                <w:szCs w:val="21"/>
                <w:lang w:val="zh-CN" w:eastAsia="zh-CN" w:bidi="zh-CN"/>
              </w:rPr>
            </w:pPr>
          </w:p>
        </w:tc>
        <w:tc>
          <w:tcPr>
            <w:tcW w:w="2787" w:type="dxa"/>
            <w:noWrap/>
          </w:tcPr>
          <w:p w:rsidR="00C04BE0">
            <w:pPr>
              <w:widowControl w:val="0"/>
              <w:spacing w:line="360" w:lineRule="auto"/>
              <w:jc w:val="both"/>
              <w:rPr>
                <w:rFonts w:ascii="宋体" w:eastAsia="宋体" w:hAnsi="宋体" w:cs="宋体"/>
                <w:kern w:val="2"/>
                <w:sz w:val="21"/>
                <w:szCs w:val="21"/>
                <w:lang w:val="zh-CN" w:eastAsia="zh-CN" w:bidi="zh-CN"/>
              </w:rPr>
            </w:pPr>
          </w:p>
        </w:tc>
        <w:tc>
          <w:tcPr>
            <w:tcW w:w="740" w:type="dxa"/>
            <w:noWrap/>
          </w:tcPr>
          <w:p w:rsidR="00C04BE0">
            <w:pPr>
              <w:widowControl w:val="0"/>
              <w:spacing w:line="360" w:lineRule="auto"/>
              <w:jc w:val="both"/>
              <w:rPr>
                <w:rFonts w:ascii="宋体" w:eastAsia="宋体" w:hAnsi="宋体" w:cs="宋体"/>
                <w:kern w:val="2"/>
                <w:sz w:val="21"/>
                <w:szCs w:val="21"/>
                <w:lang w:val="zh-CN" w:eastAsia="zh-CN" w:bidi="zh-CN"/>
              </w:rPr>
            </w:pPr>
          </w:p>
        </w:tc>
      </w:tr>
      <w:tr>
        <w:tblPrEx>
          <w:tblW w:w="5000" w:type="pct"/>
          <w:jc w:val="center"/>
          <w:tblLayout w:type="fixed"/>
          <w:tblCellMar>
            <w:left w:w="0" w:type="dxa"/>
            <w:right w:w="0" w:type="dxa"/>
          </w:tblCellMar>
          <w:tblLook w:val="04A0"/>
        </w:tblPrEx>
        <w:trPr>
          <w:trHeight w:val="396"/>
          <w:jc w:val="center"/>
        </w:trPr>
        <w:tc>
          <w:tcPr>
            <w:tcW w:w="713" w:type="dxa"/>
            <w:noWrap/>
          </w:tcPr>
          <w:p w:rsidR="00C04BE0">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04BE0">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04BE0">
            <w:pPr>
              <w:widowControl w:val="0"/>
              <w:spacing w:line="360" w:lineRule="auto"/>
              <w:jc w:val="both"/>
              <w:rPr>
                <w:rFonts w:ascii="宋体" w:eastAsia="宋体" w:hAnsi="宋体" w:cs="宋体"/>
                <w:kern w:val="2"/>
                <w:sz w:val="21"/>
                <w:szCs w:val="21"/>
                <w:lang w:val="zh-CN" w:eastAsia="zh-CN" w:bidi="zh-CN"/>
              </w:rPr>
            </w:pPr>
          </w:p>
        </w:tc>
        <w:tc>
          <w:tcPr>
            <w:tcW w:w="1192" w:type="dxa"/>
            <w:noWrap/>
          </w:tcPr>
          <w:p w:rsidR="00C04BE0">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04BE0">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04BE0">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04BE0">
            <w:pPr>
              <w:widowControl w:val="0"/>
              <w:spacing w:line="360" w:lineRule="auto"/>
              <w:jc w:val="both"/>
              <w:rPr>
                <w:rFonts w:ascii="宋体" w:eastAsia="宋体" w:hAnsi="宋体" w:cs="宋体"/>
                <w:kern w:val="2"/>
                <w:sz w:val="21"/>
                <w:szCs w:val="21"/>
                <w:lang w:val="zh-CN" w:eastAsia="zh-CN" w:bidi="zh-CN"/>
              </w:rPr>
            </w:pPr>
          </w:p>
        </w:tc>
        <w:tc>
          <w:tcPr>
            <w:tcW w:w="2787" w:type="dxa"/>
            <w:noWrap/>
          </w:tcPr>
          <w:p w:rsidR="00C04BE0">
            <w:pPr>
              <w:widowControl w:val="0"/>
              <w:spacing w:line="360" w:lineRule="auto"/>
              <w:jc w:val="both"/>
              <w:rPr>
                <w:rFonts w:ascii="宋体" w:eastAsia="宋体" w:hAnsi="宋体" w:cs="宋体"/>
                <w:kern w:val="2"/>
                <w:sz w:val="21"/>
                <w:szCs w:val="21"/>
                <w:lang w:val="zh-CN" w:eastAsia="zh-CN" w:bidi="zh-CN"/>
              </w:rPr>
            </w:pPr>
          </w:p>
        </w:tc>
        <w:tc>
          <w:tcPr>
            <w:tcW w:w="740" w:type="dxa"/>
            <w:noWrap/>
          </w:tcPr>
          <w:p w:rsidR="00C04BE0">
            <w:pPr>
              <w:widowControl w:val="0"/>
              <w:spacing w:line="360" w:lineRule="auto"/>
              <w:jc w:val="both"/>
              <w:rPr>
                <w:rFonts w:ascii="宋体" w:eastAsia="宋体" w:hAnsi="宋体" w:cs="宋体"/>
                <w:kern w:val="2"/>
                <w:sz w:val="21"/>
                <w:szCs w:val="21"/>
                <w:lang w:val="zh-CN" w:eastAsia="zh-CN" w:bidi="zh-CN"/>
              </w:rPr>
            </w:pPr>
          </w:p>
        </w:tc>
      </w:tr>
      <w:tr>
        <w:tblPrEx>
          <w:tblW w:w="5000" w:type="pct"/>
          <w:jc w:val="center"/>
          <w:tblLayout w:type="fixed"/>
          <w:tblCellMar>
            <w:left w:w="0" w:type="dxa"/>
            <w:right w:w="0" w:type="dxa"/>
          </w:tblCellMar>
          <w:tblLook w:val="04A0"/>
        </w:tblPrEx>
        <w:trPr>
          <w:trHeight w:val="396"/>
          <w:jc w:val="center"/>
        </w:trPr>
        <w:tc>
          <w:tcPr>
            <w:tcW w:w="713" w:type="dxa"/>
            <w:noWrap/>
          </w:tcPr>
          <w:p w:rsidR="00C04BE0">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04BE0">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04BE0">
            <w:pPr>
              <w:widowControl w:val="0"/>
              <w:spacing w:line="360" w:lineRule="auto"/>
              <w:jc w:val="both"/>
              <w:rPr>
                <w:rFonts w:ascii="宋体" w:eastAsia="宋体" w:hAnsi="宋体" w:cs="宋体"/>
                <w:kern w:val="2"/>
                <w:sz w:val="21"/>
                <w:szCs w:val="21"/>
                <w:lang w:val="zh-CN" w:eastAsia="zh-CN" w:bidi="zh-CN"/>
              </w:rPr>
            </w:pPr>
          </w:p>
        </w:tc>
        <w:tc>
          <w:tcPr>
            <w:tcW w:w="1192" w:type="dxa"/>
            <w:noWrap/>
          </w:tcPr>
          <w:p w:rsidR="00C04BE0">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04BE0">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04BE0">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04BE0">
            <w:pPr>
              <w:widowControl w:val="0"/>
              <w:spacing w:line="360" w:lineRule="auto"/>
              <w:jc w:val="both"/>
              <w:rPr>
                <w:rFonts w:ascii="宋体" w:eastAsia="宋体" w:hAnsi="宋体" w:cs="宋体"/>
                <w:kern w:val="2"/>
                <w:sz w:val="21"/>
                <w:szCs w:val="21"/>
                <w:lang w:val="zh-CN" w:eastAsia="zh-CN" w:bidi="zh-CN"/>
              </w:rPr>
            </w:pPr>
          </w:p>
        </w:tc>
        <w:tc>
          <w:tcPr>
            <w:tcW w:w="2787" w:type="dxa"/>
            <w:noWrap/>
          </w:tcPr>
          <w:p w:rsidR="00C04BE0">
            <w:pPr>
              <w:widowControl w:val="0"/>
              <w:spacing w:line="360" w:lineRule="auto"/>
              <w:jc w:val="both"/>
              <w:rPr>
                <w:rFonts w:ascii="宋体" w:eastAsia="宋体" w:hAnsi="宋体" w:cs="宋体"/>
                <w:kern w:val="2"/>
                <w:sz w:val="21"/>
                <w:szCs w:val="21"/>
                <w:lang w:val="zh-CN" w:eastAsia="zh-CN" w:bidi="zh-CN"/>
              </w:rPr>
            </w:pPr>
          </w:p>
        </w:tc>
        <w:tc>
          <w:tcPr>
            <w:tcW w:w="740" w:type="dxa"/>
            <w:noWrap/>
          </w:tcPr>
          <w:p w:rsidR="00C04BE0">
            <w:pPr>
              <w:widowControl w:val="0"/>
              <w:spacing w:line="360" w:lineRule="auto"/>
              <w:jc w:val="both"/>
              <w:rPr>
                <w:rFonts w:ascii="宋体" w:eastAsia="宋体" w:hAnsi="宋体" w:cs="宋体"/>
                <w:kern w:val="2"/>
                <w:sz w:val="21"/>
                <w:szCs w:val="21"/>
                <w:lang w:val="zh-CN" w:eastAsia="zh-CN" w:bidi="zh-CN"/>
              </w:rPr>
            </w:pPr>
          </w:p>
        </w:tc>
      </w:tr>
      <w:tr>
        <w:tblPrEx>
          <w:tblW w:w="5000" w:type="pct"/>
          <w:jc w:val="center"/>
          <w:tblLayout w:type="fixed"/>
          <w:tblCellMar>
            <w:left w:w="0" w:type="dxa"/>
            <w:right w:w="0" w:type="dxa"/>
          </w:tblCellMar>
          <w:tblLook w:val="04A0"/>
        </w:tblPrEx>
        <w:trPr>
          <w:trHeight w:val="404"/>
          <w:jc w:val="center"/>
        </w:trPr>
        <w:tc>
          <w:tcPr>
            <w:tcW w:w="713" w:type="dxa"/>
            <w:noWrap/>
          </w:tcPr>
          <w:p w:rsidR="00C04BE0">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04BE0">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04BE0">
            <w:pPr>
              <w:widowControl w:val="0"/>
              <w:spacing w:line="360" w:lineRule="auto"/>
              <w:jc w:val="both"/>
              <w:rPr>
                <w:rFonts w:ascii="宋体" w:eastAsia="宋体" w:hAnsi="宋体" w:cs="宋体"/>
                <w:kern w:val="2"/>
                <w:sz w:val="21"/>
                <w:szCs w:val="21"/>
                <w:lang w:val="zh-CN" w:eastAsia="zh-CN" w:bidi="zh-CN"/>
              </w:rPr>
            </w:pPr>
          </w:p>
        </w:tc>
        <w:tc>
          <w:tcPr>
            <w:tcW w:w="1192" w:type="dxa"/>
            <w:noWrap/>
          </w:tcPr>
          <w:p w:rsidR="00C04BE0">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04BE0">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04BE0">
            <w:pPr>
              <w:widowControl w:val="0"/>
              <w:spacing w:line="360" w:lineRule="auto"/>
              <w:jc w:val="both"/>
              <w:rPr>
                <w:rFonts w:ascii="宋体" w:eastAsia="宋体" w:hAnsi="宋体" w:cs="宋体"/>
                <w:kern w:val="2"/>
                <w:sz w:val="21"/>
                <w:szCs w:val="21"/>
                <w:lang w:val="zh-CN" w:eastAsia="zh-CN" w:bidi="zh-CN"/>
              </w:rPr>
            </w:pPr>
          </w:p>
        </w:tc>
        <w:tc>
          <w:tcPr>
            <w:tcW w:w="793" w:type="dxa"/>
            <w:noWrap/>
          </w:tcPr>
          <w:p w:rsidR="00C04BE0">
            <w:pPr>
              <w:widowControl w:val="0"/>
              <w:spacing w:line="360" w:lineRule="auto"/>
              <w:jc w:val="both"/>
              <w:rPr>
                <w:rFonts w:ascii="宋体" w:eastAsia="宋体" w:hAnsi="宋体" w:cs="宋体"/>
                <w:kern w:val="2"/>
                <w:sz w:val="21"/>
                <w:szCs w:val="21"/>
                <w:lang w:val="zh-CN" w:eastAsia="zh-CN" w:bidi="zh-CN"/>
              </w:rPr>
            </w:pPr>
          </w:p>
        </w:tc>
        <w:tc>
          <w:tcPr>
            <w:tcW w:w="2787" w:type="dxa"/>
            <w:noWrap/>
          </w:tcPr>
          <w:p w:rsidR="00C04BE0">
            <w:pPr>
              <w:widowControl w:val="0"/>
              <w:spacing w:line="360" w:lineRule="auto"/>
              <w:jc w:val="both"/>
              <w:rPr>
                <w:rFonts w:ascii="宋体" w:eastAsia="宋体" w:hAnsi="宋体" w:cs="宋体"/>
                <w:kern w:val="2"/>
                <w:sz w:val="21"/>
                <w:szCs w:val="21"/>
                <w:lang w:val="zh-CN" w:eastAsia="zh-CN" w:bidi="zh-CN"/>
              </w:rPr>
            </w:pPr>
          </w:p>
        </w:tc>
        <w:tc>
          <w:tcPr>
            <w:tcW w:w="740" w:type="dxa"/>
            <w:noWrap/>
          </w:tcPr>
          <w:p w:rsidR="00C04BE0">
            <w:pPr>
              <w:widowControl w:val="0"/>
              <w:spacing w:line="360" w:lineRule="auto"/>
              <w:jc w:val="both"/>
              <w:rPr>
                <w:rFonts w:ascii="宋体" w:eastAsia="宋体" w:hAnsi="宋体" w:cs="宋体"/>
                <w:kern w:val="2"/>
                <w:sz w:val="21"/>
                <w:szCs w:val="21"/>
                <w:lang w:val="zh-CN" w:eastAsia="zh-CN" w:bidi="zh-CN"/>
              </w:rPr>
            </w:pPr>
          </w:p>
        </w:tc>
      </w:tr>
    </w:tbl>
    <w:p w:rsidR="00C04BE0">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br w:type="page"/>
      </w:r>
    </w:p>
    <w:p w:rsidR="00C04BE0">
      <w:pPr>
        <w:keepNext/>
        <w:keepLines/>
        <w:widowControl w:val="0"/>
        <w:spacing w:line="360" w:lineRule="auto"/>
        <w:jc w:val="center"/>
        <w:outlineLvl w:val="4"/>
        <w:rPr>
          <w:rFonts w:ascii="宋体" w:eastAsia="宋体" w:hAnsi="宋体" w:cs="宋体"/>
          <w:b/>
          <w:snapToGrid w:val="0"/>
          <w:color w:val="000000"/>
          <w:sz w:val="21"/>
          <w:szCs w:val="21"/>
          <w:lang w:eastAsia="zh-CN"/>
        </w:rPr>
      </w:pPr>
      <w:r>
        <w:rPr>
          <w:rFonts w:ascii="宋体" w:eastAsia="宋体" w:hAnsi="宋体" w:cs="宋体" w:hint="eastAsia"/>
          <w:b/>
          <w:snapToGrid w:val="0"/>
          <w:color w:val="000000"/>
          <w:sz w:val="21"/>
          <w:szCs w:val="21"/>
          <w:lang w:eastAsia="zh-CN"/>
        </w:rPr>
        <w:t>项目经理简历表（投标提供拟投入的项目经理与施工现场项目需为同一人）</w:t>
      </w:r>
    </w:p>
    <w:p w:rsidR="00C04BE0">
      <w:pPr>
        <w:widowControl w:val="0"/>
        <w:spacing w:line="360" w:lineRule="auto"/>
        <w:jc w:val="both"/>
        <w:rPr>
          <w:rFonts w:ascii="宋体" w:eastAsia="宋体" w:hAnsi="宋体" w:cs="宋体"/>
          <w:b/>
          <w:kern w:val="2"/>
          <w:lang w:eastAsia="zh-CN"/>
        </w:rPr>
      </w:pPr>
      <w:r>
        <w:rPr>
          <w:rFonts w:ascii="宋体" w:eastAsia="宋体" w:hAnsi="宋体" w:cs="宋体" w:hint="eastAsia"/>
          <w:b/>
          <w:kern w:val="2"/>
          <w:lang w:eastAsia="zh-CN"/>
        </w:rPr>
        <w:t>应</w:t>
      </w:r>
      <w:r>
        <w:rPr>
          <w:rFonts w:ascii="宋体" w:eastAsia="宋体" w:hAnsi="宋体" w:cs="宋体" w:hint="eastAsia"/>
          <w:b/>
          <w:kern w:val="2"/>
          <w:lang w:eastAsia="zh-CN"/>
        </w:rPr>
        <w:t>附注册</w:t>
      </w:r>
      <w:r>
        <w:rPr>
          <w:rFonts w:ascii="宋体" w:eastAsia="宋体" w:hAnsi="宋体" w:cs="宋体" w:hint="eastAsia"/>
          <w:b/>
          <w:kern w:val="2"/>
          <w:lang w:eastAsia="zh-CN"/>
        </w:rPr>
        <w:t>建造师执业资格证书、身份证、职称证、学历证扫描件，管理过的项目业绩须附合同协议书扫描件。</w:t>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03"/>
        <w:gridCol w:w="365"/>
        <w:gridCol w:w="731"/>
        <w:gridCol w:w="941"/>
        <w:gridCol w:w="1082"/>
        <w:gridCol w:w="719"/>
        <w:gridCol w:w="1279"/>
        <w:gridCol w:w="162"/>
        <w:gridCol w:w="2168"/>
      </w:tblGrid>
      <w:tr>
        <w:tblPrEx>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Ex>
        <w:trPr>
          <w:trHeight w:val="438"/>
          <w:jc w:val="center"/>
        </w:trPr>
        <w:tc>
          <w:tcPr>
            <w:tcW w:w="1186" w:type="dxa"/>
            <w:noWrap/>
            <w:vAlign w:val="center"/>
          </w:tcPr>
          <w:p w:rsidR="00C04BE0">
            <w:pPr>
              <w:widowControl w:val="0"/>
              <w:spacing w:line="360" w:lineRule="auto"/>
              <w:jc w:val="center"/>
              <w:rPr>
                <w:rFonts w:ascii="宋体" w:eastAsia="宋体" w:hAnsi="宋体" w:cs="宋体"/>
                <w:kern w:val="2"/>
                <w:sz w:val="21"/>
                <w:szCs w:val="21"/>
                <w:lang w:val="zh-CN" w:eastAsia="zh-CN" w:bidi="zh-CN"/>
              </w:rPr>
            </w:pPr>
            <w:r>
              <w:rPr>
                <w:rFonts w:ascii="宋体" w:eastAsia="宋体" w:hAnsi="宋体" w:cs="宋体" w:hint="eastAsia"/>
                <w:kern w:val="2"/>
                <w:sz w:val="21"/>
                <w:szCs w:val="21"/>
                <w:lang w:val="zh-CN" w:eastAsia="zh-CN" w:bidi="zh-CN"/>
              </w:rPr>
              <w:t>姓 名</w:t>
            </w:r>
          </w:p>
        </w:tc>
        <w:tc>
          <w:tcPr>
            <w:tcW w:w="1080" w:type="dxa"/>
            <w:gridSpan w:val="2"/>
            <w:noWrap/>
            <w:vAlign w:val="center"/>
          </w:tcPr>
          <w:p w:rsidR="00C04BE0">
            <w:pPr>
              <w:widowControl w:val="0"/>
              <w:spacing w:line="360" w:lineRule="auto"/>
              <w:jc w:val="center"/>
              <w:rPr>
                <w:rFonts w:ascii="宋体" w:eastAsia="宋体" w:hAnsi="宋体" w:cs="宋体"/>
                <w:kern w:val="2"/>
                <w:sz w:val="21"/>
                <w:szCs w:val="21"/>
                <w:lang w:val="zh-CN" w:eastAsia="zh-CN" w:bidi="zh-CN"/>
              </w:rPr>
            </w:pPr>
          </w:p>
        </w:tc>
        <w:tc>
          <w:tcPr>
            <w:tcW w:w="927" w:type="dxa"/>
            <w:noWrap/>
            <w:vAlign w:val="center"/>
          </w:tcPr>
          <w:p w:rsidR="00C04BE0">
            <w:pPr>
              <w:widowControl w:val="0"/>
              <w:spacing w:line="360" w:lineRule="auto"/>
              <w:jc w:val="center"/>
              <w:rPr>
                <w:rFonts w:ascii="宋体" w:eastAsia="宋体" w:hAnsi="宋体" w:cs="宋体"/>
                <w:kern w:val="2"/>
                <w:sz w:val="21"/>
                <w:szCs w:val="21"/>
                <w:lang w:val="zh-CN" w:eastAsia="zh-CN" w:bidi="zh-CN"/>
              </w:rPr>
            </w:pPr>
            <w:r>
              <w:rPr>
                <w:rFonts w:ascii="宋体" w:eastAsia="宋体" w:hAnsi="宋体" w:cs="宋体" w:hint="eastAsia"/>
                <w:kern w:val="2"/>
                <w:sz w:val="21"/>
                <w:szCs w:val="21"/>
                <w:lang w:val="zh-CN" w:eastAsia="zh-CN" w:bidi="zh-CN"/>
              </w:rPr>
              <w:t>年 龄</w:t>
            </w:r>
          </w:p>
        </w:tc>
        <w:tc>
          <w:tcPr>
            <w:tcW w:w="1066" w:type="dxa"/>
            <w:noWrap/>
            <w:vAlign w:val="center"/>
          </w:tcPr>
          <w:p w:rsidR="00C04BE0">
            <w:pPr>
              <w:widowControl w:val="0"/>
              <w:spacing w:line="360" w:lineRule="auto"/>
              <w:jc w:val="center"/>
              <w:rPr>
                <w:rFonts w:ascii="宋体" w:eastAsia="宋体" w:hAnsi="宋体" w:cs="宋体"/>
                <w:kern w:val="2"/>
                <w:sz w:val="21"/>
                <w:szCs w:val="21"/>
                <w:lang w:val="zh-CN" w:eastAsia="zh-CN" w:bidi="zh-CN"/>
              </w:rPr>
            </w:pPr>
          </w:p>
        </w:tc>
        <w:tc>
          <w:tcPr>
            <w:tcW w:w="2128" w:type="dxa"/>
            <w:gridSpan w:val="3"/>
            <w:noWrap/>
            <w:vAlign w:val="center"/>
          </w:tcPr>
          <w:p w:rsidR="00C04BE0">
            <w:pPr>
              <w:widowControl w:val="0"/>
              <w:spacing w:line="360" w:lineRule="auto"/>
              <w:jc w:val="center"/>
              <w:rPr>
                <w:rFonts w:ascii="宋体" w:eastAsia="宋体" w:hAnsi="宋体" w:cs="宋体"/>
                <w:kern w:val="2"/>
                <w:sz w:val="21"/>
                <w:szCs w:val="21"/>
                <w:lang w:val="zh-CN" w:eastAsia="zh-CN" w:bidi="zh-CN"/>
              </w:rPr>
            </w:pPr>
            <w:r>
              <w:rPr>
                <w:rFonts w:ascii="宋体" w:eastAsia="宋体" w:hAnsi="宋体" w:cs="宋体" w:hint="eastAsia"/>
                <w:kern w:val="2"/>
                <w:sz w:val="21"/>
                <w:szCs w:val="21"/>
                <w:lang w:val="zh-CN" w:eastAsia="zh-CN" w:bidi="zh-CN"/>
              </w:rPr>
              <w:t>学历</w:t>
            </w:r>
          </w:p>
        </w:tc>
        <w:tc>
          <w:tcPr>
            <w:tcW w:w="2136" w:type="dxa"/>
            <w:noWrap/>
            <w:vAlign w:val="center"/>
          </w:tcPr>
          <w:p w:rsidR="00C04BE0">
            <w:pPr>
              <w:widowControl w:val="0"/>
              <w:spacing w:line="360" w:lineRule="auto"/>
              <w:jc w:val="center"/>
              <w:rPr>
                <w:rFonts w:ascii="宋体" w:eastAsia="宋体" w:hAnsi="宋体" w:cs="宋体"/>
                <w:kern w:val="2"/>
                <w:sz w:val="21"/>
                <w:szCs w:val="21"/>
                <w:lang w:val="zh-CN" w:eastAsia="zh-CN" w:bidi="zh-CN"/>
              </w:rPr>
            </w:pPr>
          </w:p>
        </w:tc>
      </w:tr>
      <w:tr>
        <w:tblPrEx>
          <w:tblW w:w="5000" w:type="pct"/>
          <w:jc w:val="center"/>
          <w:tblLayout w:type="fixed"/>
          <w:tblCellMar>
            <w:left w:w="0" w:type="dxa"/>
            <w:right w:w="0" w:type="dxa"/>
          </w:tblCellMar>
          <w:tblLook w:val="04A0"/>
        </w:tblPrEx>
        <w:trPr>
          <w:trHeight w:val="441"/>
          <w:jc w:val="center"/>
        </w:trPr>
        <w:tc>
          <w:tcPr>
            <w:tcW w:w="1186" w:type="dxa"/>
            <w:noWrap/>
            <w:vAlign w:val="center"/>
          </w:tcPr>
          <w:p w:rsidR="00C04BE0">
            <w:pPr>
              <w:widowControl w:val="0"/>
              <w:spacing w:line="360" w:lineRule="auto"/>
              <w:jc w:val="center"/>
              <w:rPr>
                <w:rFonts w:ascii="宋体" w:eastAsia="宋体" w:hAnsi="宋体" w:cs="宋体"/>
                <w:kern w:val="2"/>
                <w:sz w:val="21"/>
                <w:szCs w:val="21"/>
                <w:lang w:val="zh-CN" w:eastAsia="zh-CN" w:bidi="zh-CN"/>
              </w:rPr>
            </w:pPr>
            <w:r>
              <w:rPr>
                <w:rFonts w:ascii="宋体" w:eastAsia="宋体" w:hAnsi="宋体" w:cs="宋体" w:hint="eastAsia"/>
                <w:kern w:val="2"/>
                <w:sz w:val="21"/>
                <w:szCs w:val="21"/>
                <w:lang w:val="zh-CN" w:eastAsia="zh-CN" w:bidi="zh-CN"/>
              </w:rPr>
              <w:t>职 称</w:t>
            </w:r>
          </w:p>
        </w:tc>
        <w:tc>
          <w:tcPr>
            <w:tcW w:w="1080" w:type="dxa"/>
            <w:gridSpan w:val="2"/>
            <w:noWrap/>
            <w:vAlign w:val="center"/>
          </w:tcPr>
          <w:p w:rsidR="00C04BE0">
            <w:pPr>
              <w:widowControl w:val="0"/>
              <w:spacing w:line="360" w:lineRule="auto"/>
              <w:jc w:val="center"/>
              <w:rPr>
                <w:rFonts w:ascii="宋体" w:eastAsia="宋体" w:hAnsi="宋体" w:cs="宋体"/>
                <w:kern w:val="2"/>
                <w:sz w:val="21"/>
                <w:szCs w:val="21"/>
                <w:lang w:val="zh-CN" w:eastAsia="zh-CN" w:bidi="zh-CN"/>
              </w:rPr>
            </w:pPr>
          </w:p>
        </w:tc>
        <w:tc>
          <w:tcPr>
            <w:tcW w:w="927" w:type="dxa"/>
            <w:noWrap/>
            <w:vAlign w:val="center"/>
          </w:tcPr>
          <w:p w:rsidR="00C04BE0">
            <w:pPr>
              <w:widowControl w:val="0"/>
              <w:spacing w:line="360" w:lineRule="auto"/>
              <w:jc w:val="center"/>
              <w:rPr>
                <w:rFonts w:ascii="宋体" w:eastAsia="宋体" w:hAnsi="宋体" w:cs="宋体"/>
                <w:kern w:val="2"/>
                <w:sz w:val="21"/>
                <w:szCs w:val="21"/>
                <w:lang w:val="zh-CN" w:eastAsia="zh-CN" w:bidi="zh-CN"/>
              </w:rPr>
            </w:pPr>
            <w:r>
              <w:rPr>
                <w:rFonts w:ascii="宋体" w:eastAsia="宋体" w:hAnsi="宋体" w:cs="宋体" w:hint="eastAsia"/>
                <w:kern w:val="2"/>
                <w:sz w:val="21"/>
                <w:szCs w:val="21"/>
                <w:lang w:val="zh-CN" w:eastAsia="zh-CN" w:bidi="zh-CN"/>
              </w:rPr>
              <w:t xml:space="preserve">职 </w:t>
            </w:r>
            <w:r>
              <w:rPr>
                <w:rFonts w:ascii="宋体" w:eastAsia="宋体" w:hAnsi="宋体" w:cs="宋体" w:hint="eastAsia"/>
                <w:kern w:val="2"/>
                <w:sz w:val="21"/>
                <w:szCs w:val="21"/>
                <w:lang w:val="zh-CN" w:eastAsia="zh-CN" w:bidi="zh-CN"/>
              </w:rPr>
              <w:t>务</w:t>
            </w:r>
          </w:p>
        </w:tc>
        <w:tc>
          <w:tcPr>
            <w:tcW w:w="1066" w:type="dxa"/>
            <w:noWrap/>
            <w:vAlign w:val="center"/>
          </w:tcPr>
          <w:p w:rsidR="00C04BE0">
            <w:pPr>
              <w:widowControl w:val="0"/>
              <w:spacing w:line="360" w:lineRule="auto"/>
              <w:jc w:val="center"/>
              <w:rPr>
                <w:rFonts w:ascii="宋体" w:eastAsia="宋体" w:hAnsi="宋体" w:cs="宋体"/>
                <w:kern w:val="2"/>
                <w:sz w:val="21"/>
                <w:szCs w:val="21"/>
                <w:lang w:val="zh-CN" w:eastAsia="zh-CN" w:bidi="zh-CN"/>
              </w:rPr>
            </w:pPr>
          </w:p>
        </w:tc>
        <w:tc>
          <w:tcPr>
            <w:tcW w:w="2128" w:type="dxa"/>
            <w:gridSpan w:val="3"/>
            <w:noWrap/>
            <w:vAlign w:val="center"/>
          </w:tcPr>
          <w:p w:rsidR="00C04BE0">
            <w:pPr>
              <w:widowControl w:val="0"/>
              <w:spacing w:line="360" w:lineRule="auto"/>
              <w:jc w:val="center"/>
              <w:rPr>
                <w:rFonts w:ascii="宋体" w:eastAsia="宋体" w:hAnsi="宋体" w:cs="宋体"/>
                <w:kern w:val="2"/>
                <w:sz w:val="21"/>
                <w:szCs w:val="21"/>
                <w:lang w:val="zh-CN" w:eastAsia="zh-CN" w:bidi="zh-CN"/>
              </w:rPr>
            </w:pPr>
            <w:r>
              <w:rPr>
                <w:rFonts w:ascii="宋体" w:eastAsia="宋体" w:hAnsi="宋体" w:cs="宋体" w:hint="eastAsia"/>
                <w:kern w:val="2"/>
                <w:sz w:val="21"/>
                <w:szCs w:val="21"/>
                <w:lang w:val="zh-CN" w:eastAsia="zh-CN" w:bidi="zh-CN"/>
              </w:rPr>
              <w:t>拟在本合同任职</w:t>
            </w:r>
          </w:p>
        </w:tc>
        <w:tc>
          <w:tcPr>
            <w:tcW w:w="2136" w:type="dxa"/>
            <w:noWrap/>
            <w:vAlign w:val="center"/>
          </w:tcPr>
          <w:p w:rsidR="00C04BE0">
            <w:pPr>
              <w:widowControl w:val="0"/>
              <w:spacing w:line="360" w:lineRule="auto"/>
              <w:jc w:val="center"/>
              <w:rPr>
                <w:rFonts w:ascii="宋体" w:eastAsia="宋体" w:hAnsi="宋体" w:cs="宋体"/>
                <w:kern w:val="2"/>
                <w:sz w:val="21"/>
                <w:szCs w:val="21"/>
                <w:lang w:val="zh-CN" w:eastAsia="zh-CN" w:bidi="zh-CN"/>
              </w:rPr>
            </w:pPr>
          </w:p>
        </w:tc>
      </w:tr>
      <w:tr>
        <w:tblPrEx>
          <w:tblW w:w="5000" w:type="pct"/>
          <w:jc w:val="center"/>
          <w:tblLayout w:type="fixed"/>
          <w:tblCellMar>
            <w:left w:w="0" w:type="dxa"/>
            <w:right w:w="0" w:type="dxa"/>
          </w:tblCellMar>
          <w:tblLook w:val="04A0"/>
        </w:tblPrEx>
        <w:trPr>
          <w:trHeight w:val="438"/>
          <w:jc w:val="center"/>
        </w:trPr>
        <w:tc>
          <w:tcPr>
            <w:tcW w:w="1186" w:type="dxa"/>
            <w:noWrap/>
            <w:vAlign w:val="center"/>
          </w:tcPr>
          <w:p w:rsidR="00C04BE0">
            <w:pPr>
              <w:widowControl w:val="0"/>
              <w:spacing w:line="360" w:lineRule="auto"/>
              <w:jc w:val="center"/>
              <w:rPr>
                <w:rFonts w:ascii="宋体" w:eastAsia="宋体" w:hAnsi="宋体" w:cs="宋体"/>
                <w:kern w:val="2"/>
                <w:sz w:val="21"/>
                <w:szCs w:val="21"/>
                <w:lang w:val="zh-CN" w:eastAsia="zh-CN" w:bidi="zh-CN"/>
              </w:rPr>
            </w:pPr>
            <w:r>
              <w:rPr>
                <w:rFonts w:ascii="宋体" w:eastAsia="宋体" w:hAnsi="宋体" w:cs="宋体" w:hint="eastAsia"/>
                <w:kern w:val="2"/>
                <w:sz w:val="21"/>
                <w:szCs w:val="21"/>
                <w:lang w:val="zh-CN" w:eastAsia="zh-CN" w:bidi="zh-CN"/>
              </w:rPr>
              <w:t>毕业学校</w:t>
            </w:r>
          </w:p>
        </w:tc>
        <w:tc>
          <w:tcPr>
            <w:tcW w:w="7337" w:type="dxa"/>
            <w:gridSpan w:val="8"/>
            <w:noWrap/>
            <w:vAlign w:val="center"/>
          </w:tcPr>
          <w:p w:rsidR="00C04BE0">
            <w:pPr>
              <w:widowControl w:val="0"/>
              <w:spacing w:line="360" w:lineRule="auto"/>
              <w:jc w:val="center"/>
              <w:rPr>
                <w:rFonts w:ascii="宋体" w:eastAsia="宋体" w:hAnsi="宋体" w:cs="宋体"/>
                <w:kern w:val="2"/>
                <w:sz w:val="21"/>
                <w:szCs w:val="21"/>
                <w:lang w:val="zh-CN" w:eastAsia="zh-CN" w:bidi="zh-CN"/>
              </w:rPr>
            </w:pPr>
            <w:r>
              <w:rPr>
                <w:rFonts w:ascii="宋体" w:eastAsia="宋体" w:hAnsi="宋体" w:cs="宋体" w:hint="eastAsia"/>
                <w:kern w:val="2"/>
                <w:sz w:val="21"/>
                <w:szCs w:val="21"/>
                <w:lang w:val="zh-CN" w:eastAsia="zh-CN" w:bidi="zh-CN"/>
              </w:rPr>
              <w:t>年 毕 业 于 学 校 专 业</w:t>
            </w:r>
          </w:p>
        </w:tc>
      </w:tr>
      <w:tr>
        <w:tblPrEx>
          <w:tblW w:w="5000" w:type="pct"/>
          <w:jc w:val="center"/>
          <w:tblLayout w:type="fixed"/>
          <w:tblCellMar>
            <w:left w:w="0" w:type="dxa"/>
            <w:right w:w="0" w:type="dxa"/>
          </w:tblCellMar>
          <w:tblLook w:val="04A0"/>
        </w:tblPrEx>
        <w:trPr>
          <w:trHeight w:val="441"/>
          <w:jc w:val="center"/>
        </w:trPr>
        <w:tc>
          <w:tcPr>
            <w:tcW w:w="8523" w:type="dxa"/>
            <w:gridSpan w:val="9"/>
            <w:noWrap/>
            <w:vAlign w:val="center"/>
          </w:tcPr>
          <w:p w:rsidR="00C04BE0">
            <w:pPr>
              <w:widowControl w:val="0"/>
              <w:spacing w:line="360" w:lineRule="auto"/>
              <w:jc w:val="center"/>
              <w:rPr>
                <w:rFonts w:ascii="宋体" w:eastAsia="宋体" w:hAnsi="宋体" w:cs="宋体"/>
                <w:kern w:val="2"/>
                <w:sz w:val="21"/>
                <w:szCs w:val="21"/>
                <w:lang w:val="zh-CN" w:eastAsia="zh-CN" w:bidi="zh-CN"/>
              </w:rPr>
            </w:pPr>
            <w:r>
              <w:rPr>
                <w:rFonts w:ascii="宋体" w:eastAsia="宋体" w:hAnsi="宋体" w:cs="宋体" w:hint="eastAsia"/>
                <w:kern w:val="2"/>
                <w:sz w:val="21"/>
                <w:szCs w:val="21"/>
                <w:lang w:val="zh-CN" w:eastAsia="zh-CN" w:bidi="zh-CN"/>
              </w:rPr>
              <w:t>主要工作经历</w:t>
            </w:r>
          </w:p>
        </w:tc>
      </w:tr>
      <w:tr>
        <w:tblPrEx>
          <w:tblW w:w="5000" w:type="pct"/>
          <w:jc w:val="center"/>
          <w:tblLayout w:type="fixed"/>
          <w:tblCellMar>
            <w:left w:w="0" w:type="dxa"/>
            <w:right w:w="0" w:type="dxa"/>
          </w:tblCellMar>
          <w:tblLook w:val="04A0"/>
        </w:tblPrEx>
        <w:trPr>
          <w:trHeight w:val="438"/>
          <w:jc w:val="center"/>
        </w:trPr>
        <w:tc>
          <w:tcPr>
            <w:tcW w:w="1546" w:type="dxa"/>
            <w:gridSpan w:val="2"/>
            <w:noWrap/>
            <w:vAlign w:val="center"/>
          </w:tcPr>
          <w:p w:rsidR="00C04BE0">
            <w:pPr>
              <w:widowControl w:val="0"/>
              <w:spacing w:line="360" w:lineRule="auto"/>
              <w:jc w:val="center"/>
              <w:rPr>
                <w:rFonts w:ascii="宋体" w:eastAsia="宋体" w:hAnsi="宋体" w:cs="宋体"/>
                <w:kern w:val="2"/>
                <w:sz w:val="21"/>
                <w:szCs w:val="21"/>
                <w:lang w:val="zh-CN" w:eastAsia="zh-CN" w:bidi="zh-CN"/>
              </w:rPr>
            </w:pPr>
            <w:r>
              <w:rPr>
                <w:rFonts w:ascii="宋体" w:eastAsia="宋体" w:hAnsi="宋体" w:cs="宋体" w:hint="eastAsia"/>
                <w:kern w:val="2"/>
                <w:sz w:val="21"/>
                <w:szCs w:val="21"/>
                <w:lang w:val="zh-CN" w:eastAsia="zh-CN" w:bidi="zh-CN"/>
              </w:rPr>
              <w:t>时 间</w:t>
            </w:r>
          </w:p>
        </w:tc>
        <w:tc>
          <w:tcPr>
            <w:tcW w:w="3421" w:type="dxa"/>
            <w:gridSpan w:val="4"/>
            <w:noWrap/>
            <w:vAlign w:val="center"/>
          </w:tcPr>
          <w:p w:rsidR="00C04BE0">
            <w:pPr>
              <w:widowControl w:val="0"/>
              <w:spacing w:line="360" w:lineRule="auto"/>
              <w:jc w:val="center"/>
              <w:rPr>
                <w:rFonts w:ascii="宋体" w:eastAsia="宋体" w:hAnsi="宋体" w:cs="宋体"/>
                <w:kern w:val="2"/>
                <w:sz w:val="21"/>
                <w:szCs w:val="21"/>
                <w:lang w:val="zh-CN" w:eastAsia="zh-CN" w:bidi="zh-CN"/>
              </w:rPr>
            </w:pPr>
            <w:r>
              <w:rPr>
                <w:rFonts w:ascii="宋体" w:eastAsia="宋体" w:hAnsi="宋体" w:cs="宋体" w:hint="eastAsia"/>
                <w:kern w:val="2"/>
                <w:sz w:val="21"/>
                <w:szCs w:val="21"/>
                <w:lang w:val="zh-CN" w:eastAsia="zh-CN" w:bidi="zh-CN"/>
              </w:rPr>
              <w:t>参加过的类似项目</w:t>
            </w:r>
          </w:p>
        </w:tc>
        <w:tc>
          <w:tcPr>
            <w:tcW w:w="1260" w:type="dxa"/>
            <w:noWrap/>
            <w:vAlign w:val="center"/>
          </w:tcPr>
          <w:p w:rsidR="00C04BE0">
            <w:pPr>
              <w:widowControl w:val="0"/>
              <w:spacing w:line="360" w:lineRule="auto"/>
              <w:jc w:val="center"/>
              <w:rPr>
                <w:rFonts w:ascii="宋体" w:eastAsia="宋体" w:hAnsi="宋体" w:cs="宋体"/>
                <w:kern w:val="2"/>
                <w:sz w:val="21"/>
                <w:szCs w:val="21"/>
                <w:lang w:val="zh-CN" w:eastAsia="zh-CN" w:bidi="zh-CN"/>
              </w:rPr>
            </w:pPr>
            <w:r>
              <w:rPr>
                <w:rFonts w:ascii="宋体" w:eastAsia="宋体" w:hAnsi="宋体" w:cs="宋体" w:hint="eastAsia"/>
                <w:kern w:val="2"/>
                <w:sz w:val="21"/>
                <w:szCs w:val="21"/>
                <w:lang w:val="zh-CN" w:eastAsia="zh-CN" w:bidi="zh-CN"/>
              </w:rPr>
              <w:t>担任职务</w:t>
            </w:r>
          </w:p>
        </w:tc>
        <w:tc>
          <w:tcPr>
            <w:tcW w:w="2296" w:type="dxa"/>
            <w:gridSpan w:val="2"/>
            <w:noWrap/>
            <w:vAlign w:val="center"/>
          </w:tcPr>
          <w:p w:rsidR="00C04BE0">
            <w:pPr>
              <w:widowControl w:val="0"/>
              <w:spacing w:line="360" w:lineRule="auto"/>
              <w:jc w:val="center"/>
              <w:rPr>
                <w:rFonts w:ascii="宋体" w:eastAsia="宋体" w:hAnsi="宋体" w:cs="宋体"/>
                <w:kern w:val="2"/>
                <w:sz w:val="21"/>
                <w:szCs w:val="21"/>
                <w:lang w:val="zh-CN" w:eastAsia="zh-CN" w:bidi="zh-CN"/>
              </w:rPr>
            </w:pPr>
            <w:r>
              <w:rPr>
                <w:rFonts w:ascii="宋体" w:eastAsia="宋体" w:hAnsi="宋体" w:cs="宋体" w:hint="eastAsia"/>
                <w:kern w:val="2"/>
                <w:sz w:val="21"/>
                <w:szCs w:val="21"/>
                <w:lang w:val="zh-CN" w:eastAsia="zh-CN" w:bidi="zh-CN"/>
              </w:rPr>
              <w:t>采购单位及联系电话</w:t>
            </w:r>
          </w:p>
        </w:tc>
      </w:tr>
      <w:tr>
        <w:tblPrEx>
          <w:tblW w:w="5000" w:type="pct"/>
          <w:jc w:val="center"/>
          <w:tblLayout w:type="fixed"/>
          <w:tblCellMar>
            <w:left w:w="0" w:type="dxa"/>
            <w:right w:w="0" w:type="dxa"/>
          </w:tblCellMar>
          <w:tblLook w:val="04A0"/>
        </w:tblPrEx>
        <w:trPr>
          <w:trHeight w:val="690"/>
          <w:jc w:val="center"/>
        </w:trPr>
        <w:tc>
          <w:tcPr>
            <w:tcW w:w="1546" w:type="dxa"/>
            <w:gridSpan w:val="2"/>
            <w:noWrap/>
            <w:vAlign w:val="center"/>
          </w:tcPr>
          <w:p w:rsidR="00C04BE0">
            <w:pPr>
              <w:widowControl w:val="0"/>
              <w:spacing w:line="360" w:lineRule="auto"/>
              <w:jc w:val="center"/>
              <w:rPr>
                <w:rFonts w:ascii="宋体" w:eastAsia="宋体" w:hAnsi="宋体" w:cs="宋体"/>
                <w:kern w:val="2"/>
                <w:sz w:val="21"/>
                <w:szCs w:val="21"/>
                <w:lang w:val="zh-CN" w:eastAsia="zh-CN" w:bidi="zh-CN"/>
              </w:rPr>
            </w:pPr>
          </w:p>
        </w:tc>
        <w:tc>
          <w:tcPr>
            <w:tcW w:w="3421" w:type="dxa"/>
            <w:gridSpan w:val="4"/>
            <w:noWrap/>
            <w:vAlign w:val="center"/>
          </w:tcPr>
          <w:p w:rsidR="00C04BE0">
            <w:pPr>
              <w:widowControl w:val="0"/>
              <w:spacing w:line="360" w:lineRule="auto"/>
              <w:jc w:val="center"/>
              <w:rPr>
                <w:rFonts w:ascii="宋体" w:eastAsia="宋体" w:hAnsi="宋体" w:cs="宋体"/>
                <w:kern w:val="2"/>
                <w:sz w:val="21"/>
                <w:szCs w:val="21"/>
                <w:lang w:val="zh-CN" w:eastAsia="zh-CN" w:bidi="zh-CN"/>
              </w:rPr>
            </w:pPr>
          </w:p>
        </w:tc>
        <w:tc>
          <w:tcPr>
            <w:tcW w:w="1260" w:type="dxa"/>
            <w:noWrap/>
            <w:vAlign w:val="center"/>
          </w:tcPr>
          <w:p w:rsidR="00C04BE0">
            <w:pPr>
              <w:widowControl w:val="0"/>
              <w:spacing w:line="360" w:lineRule="auto"/>
              <w:jc w:val="center"/>
              <w:rPr>
                <w:rFonts w:ascii="宋体" w:eastAsia="宋体" w:hAnsi="宋体" w:cs="宋体"/>
                <w:kern w:val="2"/>
                <w:sz w:val="21"/>
                <w:szCs w:val="21"/>
                <w:lang w:val="zh-CN" w:eastAsia="zh-CN" w:bidi="zh-CN"/>
              </w:rPr>
            </w:pPr>
          </w:p>
        </w:tc>
        <w:tc>
          <w:tcPr>
            <w:tcW w:w="2296" w:type="dxa"/>
            <w:gridSpan w:val="2"/>
            <w:noWrap/>
            <w:vAlign w:val="center"/>
          </w:tcPr>
          <w:p w:rsidR="00C04BE0">
            <w:pPr>
              <w:widowControl w:val="0"/>
              <w:spacing w:line="360" w:lineRule="auto"/>
              <w:jc w:val="center"/>
              <w:rPr>
                <w:rFonts w:ascii="宋体" w:eastAsia="宋体" w:hAnsi="宋体" w:cs="宋体"/>
                <w:kern w:val="2"/>
                <w:sz w:val="21"/>
                <w:szCs w:val="21"/>
                <w:lang w:val="zh-CN" w:eastAsia="zh-CN" w:bidi="zh-CN"/>
              </w:rPr>
            </w:pPr>
          </w:p>
        </w:tc>
      </w:tr>
      <w:tr>
        <w:tblPrEx>
          <w:tblW w:w="5000" w:type="pct"/>
          <w:jc w:val="center"/>
          <w:tblLayout w:type="fixed"/>
          <w:tblCellMar>
            <w:left w:w="0" w:type="dxa"/>
            <w:right w:w="0" w:type="dxa"/>
          </w:tblCellMar>
          <w:tblLook w:val="04A0"/>
        </w:tblPrEx>
        <w:trPr>
          <w:trHeight w:val="688"/>
          <w:jc w:val="center"/>
        </w:trPr>
        <w:tc>
          <w:tcPr>
            <w:tcW w:w="1546" w:type="dxa"/>
            <w:gridSpan w:val="2"/>
            <w:noWrap/>
            <w:vAlign w:val="center"/>
          </w:tcPr>
          <w:p w:rsidR="00C04BE0">
            <w:pPr>
              <w:widowControl w:val="0"/>
              <w:spacing w:line="360" w:lineRule="auto"/>
              <w:jc w:val="center"/>
              <w:rPr>
                <w:rFonts w:ascii="宋体" w:eastAsia="宋体" w:hAnsi="宋体" w:cs="宋体"/>
                <w:kern w:val="2"/>
                <w:sz w:val="20"/>
                <w:lang w:val="zh-CN" w:eastAsia="zh-CN" w:bidi="zh-CN"/>
              </w:rPr>
            </w:pPr>
          </w:p>
        </w:tc>
        <w:tc>
          <w:tcPr>
            <w:tcW w:w="3421" w:type="dxa"/>
            <w:gridSpan w:val="4"/>
            <w:noWrap/>
            <w:vAlign w:val="center"/>
          </w:tcPr>
          <w:p w:rsidR="00C04BE0">
            <w:pPr>
              <w:widowControl w:val="0"/>
              <w:spacing w:line="360" w:lineRule="auto"/>
              <w:jc w:val="center"/>
              <w:rPr>
                <w:rFonts w:ascii="宋体" w:eastAsia="宋体" w:hAnsi="宋体" w:cs="宋体"/>
                <w:kern w:val="2"/>
                <w:sz w:val="20"/>
                <w:lang w:val="zh-CN" w:eastAsia="zh-CN" w:bidi="zh-CN"/>
              </w:rPr>
            </w:pPr>
          </w:p>
        </w:tc>
        <w:tc>
          <w:tcPr>
            <w:tcW w:w="1260" w:type="dxa"/>
            <w:noWrap/>
            <w:vAlign w:val="center"/>
          </w:tcPr>
          <w:p w:rsidR="00C04BE0">
            <w:pPr>
              <w:widowControl w:val="0"/>
              <w:spacing w:line="360" w:lineRule="auto"/>
              <w:jc w:val="center"/>
              <w:rPr>
                <w:rFonts w:ascii="宋体" w:eastAsia="宋体" w:hAnsi="宋体" w:cs="宋体"/>
                <w:kern w:val="2"/>
                <w:sz w:val="20"/>
                <w:lang w:val="zh-CN" w:eastAsia="zh-CN" w:bidi="zh-CN"/>
              </w:rPr>
            </w:pPr>
          </w:p>
        </w:tc>
        <w:tc>
          <w:tcPr>
            <w:tcW w:w="2296" w:type="dxa"/>
            <w:gridSpan w:val="2"/>
            <w:noWrap/>
            <w:vAlign w:val="center"/>
          </w:tcPr>
          <w:p w:rsidR="00C04BE0">
            <w:pPr>
              <w:widowControl w:val="0"/>
              <w:spacing w:line="360" w:lineRule="auto"/>
              <w:jc w:val="center"/>
              <w:rPr>
                <w:rFonts w:ascii="宋体" w:eastAsia="宋体" w:hAnsi="宋体" w:cs="宋体"/>
                <w:kern w:val="2"/>
                <w:sz w:val="20"/>
                <w:lang w:val="zh-CN" w:eastAsia="zh-CN" w:bidi="zh-CN"/>
              </w:rPr>
            </w:pPr>
          </w:p>
        </w:tc>
      </w:tr>
    </w:tbl>
    <w:p w:rsidR="00C04BE0">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br w:type="page"/>
      </w:r>
    </w:p>
    <w:p w:rsidR="00C04BE0">
      <w:pPr>
        <w:keepNext/>
        <w:keepLines/>
        <w:widowControl w:val="0"/>
        <w:spacing w:line="360" w:lineRule="auto"/>
        <w:jc w:val="center"/>
        <w:outlineLvl w:val="3"/>
        <w:rPr>
          <w:rFonts w:ascii="宋体" w:eastAsia="宋体" w:hAnsi="宋体" w:cs="宋体"/>
          <w:b/>
          <w:kern w:val="2"/>
          <w:sz w:val="28"/>
          <w:lang w:eastAsia="zh-CN"/>
        </w:rPr>
      </w:pPr>
      <w:r>
        <w:rPr>
          <w:rFonts w:ascii="宋体" w:eastAsia="宋体" w:hAnsi="宋体" w:cs="宋体" w:hint="eastAsia"/>
          <w:b/>
          <w:kern w:val="2"/>
          <w:sz w:val="28"/>
          <w:lang w:eastAsia="zh-CN"/>
        </w:rPr>
        <w:t>八、评分标准和细则中其它所需的相关文件及证明材料（除投标文件附件中已有的外）</w:t>
      </w:r>
    </w:p>
    <w:p w:rsidR="00C04BE0">
      <w:pPr>
        <w:keepNext/>
        <w:keepLines/>
        <w:widowControl w:val="0"/>
        <w:spacing w:line="360" w:lineRule="auto"/>
        <w:jc w:val="center"/>
        <w:outlineLvl w:val="3"/>
        <w:rPr>
          <w:rFonts w:ascii="宋体" w:eastAsia="宋体" w:hAnsi="宋体" w:cs="宋体"/>
          <w:b/>
          <w:kern w:val="2"/>
          <w:sz w:val="28"/>
          <w:lang w:eastAsia="zh-CN"/>
        </w:rPr>
      </w:pPr>
      <w:r>
        <w:rPr>
          <w:rFonts w:ascii="宋体" w:eastAsia="宋体" w:hAnsi="宋体" w:cs="宋体" w:hint="eastAsia"/>
          <w:b/>
          <w:kern w:val="2"/>
          <w:sz w:val="28"/>
          <w:lang w:eastAsia="zh-CN"/>
        </w:rPr>
        <w:t>九、其它采购文件要求的内容及投标人认为需要补充的内容（格式自拟）</w:t>
      </w:r>
    </w:p>
    <w:p w:rsidR="00C04BE0" w:rsidP="00B04D21">
      <w:pPr>
        <w:widowControl w:val="0"/>
        <w:spacing w:after="120" w:afterLines="50" w:line="560" w:lineRule="exact"/>
        <w:ind w:firstLine="412" w:firstLineChars="196"/>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诚信承诺函</w:t>
      </w:r>
    </w:p>
    <w:p w:rsidR="00C04BE0" w:rsidP="00B04D21">
      <w:pPr>
        <w:widowControl w:val="0"/>
        <w:spacing w:after="120" w:afterLines="50" w:line="560" w:lineRule="exact"/>
        <w:ind w:firstLine="412" w:firstLineChars="196"/>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致深圳市</w:t>
      </w:r>
      <w:r>
        <w:rPr>
          <w:rFonts w:ascii="宋体" w:eastAsia="宋体" w:hAnsi="宋体" w:cs="宋体" w:hint="eastAsia"/>
          <w:kern w:val="2"/>
          <w:sz w:val="21"/>
          <w:szCs w:val="21"/>
          <w:lang w:eastAsia="zh-CN"/>
        </w:rPr>
        <w:t>鹏承工程</w:t>
      </w:r>
      <w:r>
        <w:rPr>
          <w:rFonts w:ascii="宋体" w:eastAsia="宋体" w:hAnsi="宋体" w:cs="宋体" w:hint="eastAsia"/>
          <w:kern w:val="2"/>
          <w:sz w:val="21"/>
          <w:szCs w:val="21"/>
          <w:lang w:eastAsia="zh-CN"/>
        </w:rPr>
        <w:t>咨询有限公司：</w:t>
      </w:r>
    </w:p>
    <w:p w:rsidR="00C04BE0" w:rsidP="00B04D21">
      <w:pPr>
        <w:widowControl w:val="0"/>
        <w:spacing w:after="120" w:afterLines="50" w:line="560" w:lineRule="exact"/>
        <w:ind w:firstLine="412" w:firstLineChars="196"/>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我公司承诺，在参与贵单位组织的</w:t>
      </w:r>
      <w:r>
        <w:rPr>
          <w:rFonts w:ascii="宋体" w:eastAsia="宋体" w:hAnsi="宋体" w:cs="宋体" w:hint="eastAsia"/>
          <w:kern w:val="2"/>
          <w:sz w:val="21"/>
          <w:szCs w:val="21"/>
          <w:u w:val="single"/>
          <w:lang w:eastAsia="zh-CN"/>
        </w:rPr>
        <w:t xml:space="preserve">       （项目名称）    （项目编号：      ） </w:t>
      </w:r>
      <w:r>
        <w:rPr>
          <w:rFonts w:ascii="宋体" w:eastAsia="宋体" w:hAnsi="宋体" w:cs="宋体" w:hint="eastAsia"/>
          <w:kern w:val="2"/>
          <w:sz w:val="21"/>
          <w:szCs w:val="21"/>
          <w:lang w:eastAsia="zh-CN"/>
        </w:rPr>
        <w:t>自行采购活动中，我单位承诺：本公司不存在违反《深圳市政府采购投标人诚信管理暂行办法》的情形。</w:t>
      </w:r>
    </w:p>
    <w:p w:rsidR="00C04BE0" w:rsidP="00B04D21">
      <w:pPr>
        <w:widowControl w:val="0"/>
        <w:spacing w:after="120" w:afterLines="50" w:line="560" w:lineRule="exact"/>
        <w:ind w:firstLine="412" w:firstLineChars="196"/>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我公司对该承诺的真实性负责，如有不实，自愿接受相关法律法规的处罚及其他一切后果（含自愿接受将此不良行为记入投标人诚信档案和自愿接受</w:t>
      </w:r>
      <w:r>
        <w:rPr>
          <w:rFonts w:ascii="宋体" w:eastAsia="宋体" w:hAnsi="宋体" w:cs="宋体" w:hint="eastAsia"/>
          <w:kern w:val="2"/>
          <w:sz w:val="21"/>
          <w:szCs w:val="21"/>
          <w:lang w:eastAsia="zh-CN"/>
        </w:rPr>
        <w:t>虚假响应</w:t>
      </w:r>
      <w:r>
        <w:rPr>
          <w:rFonts w:ascii="宋体" w:eastAsia="宋体" w:hAnsi="宋体" w:cs="宋体" w:hint="eastAsia"/>
          <w:kern w:val="2"/>
          <w:sz w:val="21"/>
          <w:szCs w:val="21"/>
          <w:lang w:eastAsia="zh-CN"/>
        </w:rPr>
        <w:t>导致禁止参加</w:t>
      </w:r>
      <w:r>
        <w:rPr>
          <w:rFonts w:ascii="宋体" w:eastAsia="宋体" w:hAnsi="宋体" w:cs="宋体" w:hint="eastAsia"/>
          <w:kern w:val="2"/>
          <w:sz w:val="21"/>
          <w:szCs w:val="21"/>
          <w:lang w:eastAsia="zh-CN"/>
        </w:rPr>
        <w:t>龙华区</w:t>
      </w:r>
      <w:r>
        <w:rPr>
          <w:rFonts w:ascii="宋体" w:eastAsia="宋体" w:hAnsi="宋体" w:cs="宋体" w:hint="eastAsia"/>
          <w:kern w:val="2"/>
          <w:sz w:val="21"/>
          <w:szCs w:val="21"/>
          <w:lang w:eastAsia="zh-CN"/>
        </w:rPr>
        <w:t>教育局自行采购活动的处罚等）。</w:t>
      </w:r>
    </w:p>
    <w:p w:rsidR="00C04BE0" w:rsidP="00B04D21">
      <w:pPr>
        <w:widowControl w:val="0"/>
        <w:spacing w:after="120" w:afterLines="50" w:line="560" w:lineRule="exact"/>
        <w:ind w:firstLine="412" w:firstLineChars="196"/>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特此承诺。</w:t>
      </w:r>
    </w:p>
    <w:p w:rsidR="00C04BE0" w:rsidP="00B04D21">
      <w:pPr>
        <w:widowControl w:val="0"/>
        <w:spacing w:after="120" w:afterLines="50" w:line="560" w:lineRule="exact"/>
        <w:ind w:firstLine="412" w:firstLineChars="196"/>
        <w:jc w:val="both"/>
        <w:rPr>
          <w:rFonts w:ascii="宋体" w:eastAsia="宋体" w:hAnsi="宋体" w:cs="宋体"/>
          <w:kern w:val="2"/>
          <w:sz w:val="21"/>
          <w:szCs w:val="21"/>
          <w:lang w:eastAsia="zh-CN"/>
        </w:rPr>
      </w:pPr>
    </w:p>
    <w:p w:rsidR="00C04BE0" w:rsidP="00B04D21">
      <w:pPr>
        <w:widowControl w:val="0"/>
        <w:spacing w:after="120" w:afterLines="50" w:line="560" w:lineRule="exact"/>
        <w:ind w:firstLine="412" w:firstLineChars="196"/>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投标单位（公章）：            </w:t>
      </w:r>
    </w:p>
    <w:p w:rsidR="00C04BE0" w:rsidP="00B04D21">
      <w:pPr>
        <w:widowControl w:val="0"/>
        <w:spacing w:after="120" w:afterLines="50" w:line="560" w:lineRule="exact"/>
        <w:ind w:firstLine="412" w:firstLineChars="196"/>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法定代表人或其授权代表签名：       </w:t>
      </w:r>
    </w:p>
    <w:p w:rsidR="00C04BE0" w:rsidP="00B04D21">
      <w:pPr>
        <w:widowControl w:val="0"/>
        <w:spacing w:after="120" w:afterLines="50" w:line="560" w:lineRule="exact"/>
        <w:ind w:firstLine="412" w:firstLineChars="196"/>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日期：      年    月    日</w:t>
      </w:r>
    </w:p>
    <w:p w:rsidR="00C04BE0">
      <w:pPr>
        <w:widowControl w:val="0"/>
        <w:spacing w:line="360" w:lineRule="auto"/>
        <w:jc w:val="both"/>
        <w:rPr>
          <w:rFonts w:ascii="宋体" w:eastAsia="宋体" w:hAnsi="宋体" w:cs="宋体"/>
          <w:bCs/>
          <w:kern w:val="2"/>
          <w:sz w:val="21"/>
          <w:lang w:eastAsia="zh-CN"/>
        </w:rPr>
      </w:pPr>
      <w:r>
        <w:rPr>
          <w:rFonts w:ascii="宋体" w:eastAsia="宋体" w:hAnsi="宋体" w:cs="宋体" w:hint="eastAsia"/>
          <w:bCs/>
          <w:kern w:val="2"/>
          <w:sz w:val="21"/>
          <w:lang w:eastAsia="zh-CN"/>
        </w:rPr>
        <w:br w:type="page"/>
      </w:r>
    </w:p>
    <w:p w:rsidR="00C04BE0">
      <w:pPr>
        <w:keepNext/>
        <w:keepLines/>
        <w:widowControl w:val="0"/>
        <w:spacing w:line="360" w:lineRule="auto"/>
        <w:outlineLvl w:val="2"/>
        <w:rPr>
          <w:rFonts w:ascii="宋体" w:eastAsia="宋体" w:hAnsi="宋体" w:cs="宋体"/>
          <w:b/>
          <w:kern w:val="2"/>
          <w:sz w:val="32"/>
          <w:lang w:eastAsia="zh-CN"/>
        </w:rPr>
      </w:pPr>
      <w:bookmarkStart w:id="42" w:name="_Toc256000024"/>
      <w:r>
        <w:rPr>
          <w:rFonts w:ascii="宋体" w:eastAsia="宋体" w:hAnsi="宋体" w:cs="宋体" w:hint="eastAsia"/>
          <w:b/>
          <w:kern w:val="2"/>
          <w:sz w:val="32"/>
          <w:lang w:eastAsia="zh-CN"/>
        </w:rPr>
        <w:t>投标文件附件</w:t>
      </w:r>
      <w:bookmarkEnd w:id="42"/>
    </w:p>
    <w:p w:rsidR="00C04BE0">
      <w:pPr>
        <w:keepNext/>
        <w:keepLines/>
        <w:widowControl w:val="0"/>
        <w:spacing w:line="360" w:lineRule="auto"/>
        <w:jc w:val="center"/>
        <w:outlineLvl w:val="3"/>
        <w:rPr>
          <w:rFonts w:ascii="宋体" w:eastAsia="宋体" w:hAnsi="宋体" w:cs="宋体"/>
          <w:b/>
          <w:kern w:val="2"/>
          <w:sz w:val="28"/>
          <w:lang w:eastAsia="zh-CN"/>
        </w:rPr>
      </w:pPr>
      <w:bookmarkStart w:id="43" w:name="_Toc3779"/>
      <w:r>
        <w:rPr>
          <w:rFonts w:ascii="宋体" w:eastAsia="宋体" w:hAnsi="宋体" w:cs="宋体" w:hint="eastAsia"/>
          <w:b/>
          <w:kern w:val="2"/>
          <w:sz w:val="28"/>
          <w:lang w:eastAsia="zh-CN"/>
        </w:rPr>
        <w:t>一、法定代表人资格证明书</w:t>
      </w:r>
      <w:bookmarkEnd w:id="43"/>
    </w:p>
    <w:p w:rsidR="00C04BE0">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lang w:eastAsia="zh-CN"/>
        </w:rPr>
        <w:t>同志，现任我单位职务，为法定代表人，特此证明。</w:t>
      </w:r>
    </w:p>
    <w:p w:rsidR="00C04BE0">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t xml:space="preserve">有效日期：         签发日期：         单位：              </w:t>
      </w:r>
    </w:p>
    <w:p w:rsidR="00C04BE0">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t>附：</w:t>
      </w:r>
    </w:p>
    <w:p w:rsidR="00C04BE0">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t>营业执照号码：                 经济性质：</w:t>
      </w:r>
    </w:p>
    <w:p w:rsidR="00C04BE0">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t>主营：</w:t>
      </w:r>
    </w:p>
    <w:p w:rsidR="00C04BE0">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t>兼营：</w:t>
      </w:r>
    </w:p>
    <w:p w:rsidR="00C04BE0">
      <w:pPr>
        <w:widowControl w:val="0"/>
        <w:spacing w:line="360" w:lineRule="auto"/>
        <w:jc w:val="both"/>
        <w:rPr>
          <w:rFonts w:ascii="宋体" w:eastAsia="宋体" w:hAnsi="宋体" w:cs="宋体"/>
          <w:b/>
          <w:kern w:val="2"/>
          <w:lang w:eastAsia="zh-CN"/>
        </w:rPr>
      </w:pPr>
    </w:p>
    <w:p w:rsidR="00C04BE0">
      <w:pPr>
        <w:widowControl w:val="0"/>
        <w:spacing w:line="360" w:lineRule="auto"/>
        <w:ind w:firstLine="420" w:firstLineChars="200"/>
        <w:jc w:val="both"/>
        <w:rPr>
          <w:rFonts w:ascii="宋体" w:eastAsia="宋体" w:hAnsi="宋体" w:cs="宋体"/>
          <w:b/>
          <w:kern w:val="2"/>
          <w:sz w:val="21"/>
          <w:szCs w:val="21"/>
          <w:lang w:eastAsia="zh-CN"/>
        </w:rPr>
      </w:pPr>
      <w:r>
        <w:rPr>
          <w:rFonts w:ascii="宋体" w:eastAsia="宋体" w:hAnsi="宋体" w:cs="宋体" w:hint="eastAsia"/>
          <w:b/>
          <w:kern w:val="2"/>
          <w:sz w:val="21"/>
          <w:szCs w:val="21"/>
          <w:lang w:eastAsia="zh-CN"/>
        </w:rPr>
        <w:t>附： 请提供法定代表人身份证扫描件（正反两面）</w:t>
      </w:r>
    </w:p>
    <w:p w:rsidR="00C04BE0">
      <w:pPr>
        <w:widowControl w:val="0"/>
        <w:spacing w:line="360" w:lineRule="auto"/>
        <w:jc w:val="both"/>
        <w:rPr>
          <w:rFonts w:ascii="宋体" w:eastAsia="宋体" w:hAnsi="宋体" w:cs="宋体"/>
          <w:b/>
          <w:kern w:val="2"/>
          <w:lang w:eastAsia="zh-CN"/>
        </w:rPr>
      </w:pPr>
    </w:p>
    <w:p w:rsidR="00C04BE0">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说明：</w:t>
      </w:r>
    </w:p>
    <w:p w:rsidR="00C04BE0">
      <w:pPr>
        <w:widowControl w:val="0"/>
        <w:spacing w:line="360" w:lineRule="auto"/>
        <w:ind w:firstLine="525" w:firstLineChars="25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1、法定代表人为企业事业单位、国家机关、社会团体的主要行政负责人。</w:t>
      </w:r>
    </w:p>
    <w:p w:rsidR="00C04BE0">
      <w:pPr>
        <w:widowControl w:val="0"/>
        <w:spacing w:line="360" w:lineRule="auto"/>
        <w:ind w:firstLine="525" w:firstLineChars="25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2、内容必须填写真实、清楚，涂改无效，不得转让、买卖。</w:t>
      </w:r>
    </w:p>
    <w:p w:rsidR="00C04BE0">
      <w:pPr>
        <w:widowControl w:val="0"/>
        <w:spacing w:line="360" w:lineRule="auto"/>
        <w:ind w:firstLine="525" w:firstLineChars="250"/>
        <w:jc w:val="both"/>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3、投标人需提供《法定代表人资格证明书》和</w:t>
      </w:r>
      <w:r>
        <w:rPr>
          <w:rFonts w:ascii="宋体" w:eastAsia="宋体" w:hAnsi="宋体" w:cs="宋体" w:hint="eastAsia"/>
          <w:b/>
          <w:kern w:val="2"/>
          <w:sz w:val="21"/>
          <w:szCs w:val="21"/>
          <w:lang w:eastAsia="zh-CN"/>
        </w:rPr>
        <w:t>法定代表人身份证扫描件（正反两面）</w:t>
      </w:r>
      <w:r>
        <w:rPr>
          <w:rFonts w:ascii="宋体" w:eastAsia="宋体" w:hAnsi="宋体" w:cs="宋体" w:hint="eastAsia"/>
          <w:b/>
          <w:bCs/>
          <w:kern w:val="2"/>
          <w:sz w:val="21"/>
          <w:szCs w:val="21"/>
          <w:lang w:eastAsia="zh-CN"/>
        </w:rPr>
        <w:t>，如未提供视为投标文件组成不完整，其投标文件将被否决。</w:t>
      </w:r>
    </w:p>
    <w:p w:rsidR="00C04BE0">
      <w:pPr>
        <w:widowControl w:val="0"/>
        <w:spacing w:line="360" w:lineRule="auto"/>
        <w:jc w:val="both"/>
        <w:rPr>
          <w:rFonts w:ascii="宋体" w:eastAsia="宋体" w:hAnsi="宋体" w:cs="宋体"/>
          <w:kern w:val="2"/>
          <w:sz w:val="21"/>
          <w:szCs w:val="21"/>
          <w:lang w:eastAsia="zh-CN"/>
        </w:rPr>
      </w:pPr>
    </w:p>
    <w:p w:rsidR="00C04BE0">
      <w:pPr>
        <w:widowControl w:val="0"/>
        <w:spacing w:line="360" w:lineRule="auto"/>
        <w:ind w:firstLine="3150" w:firstLineChars="1500"/>
        <w:rPr>
          <w:rFonts w:ascii="宋体" w:eastAsia="宋体" w:hAnsi="宋体" w:cs="宋体"/>
          <w:kern w:val="2"/>
          <w:sz w:val="21"/>
          <w:szCs w:val="21"/>
          <w:lang w:eastAsia="zh-CN"/>
        </w:rPr>
      </w:pPr>
      <w:r>
        <w:rPr>
          <w:rFonts w:ascii="宋体" w:eastAsia="宋体" w:hAnsi="宋体" w:cs="宋体" w:hint="eastAsia"/>
          <w:kern w:val="2"/>
          <w:sz w:val="21"/>
          <w:szCs w:val="21"/>
          <w:lang w:eastAsia="zh-CN"/>
        </w:rPr>
        <w:t>法定代表人或授权委托人（</w:t>
      </w:r>
      <w:r>
        <w:rPr>
          <w:rFonts w:ascii="宋体" w:eastAsia="宋体" w:hAnsi="宋体" w:cs="宋体" w:hint="eastAsia"/>
          <w:b/>
          <w:kern w:val="2"/>
          <w:sz w:val="21"/>
          <w:szCs w:val="21"/>
          <w:lang w:eastAsia="zh-CN"/>
        </w:rPr>
        <w:t>签名或签章</w:t>
      </w:r>
      <w:r>
        <w:rPr>
          <w:rFonts w:ascii="宋体" w:eastAsia="宋体" w:hAnsi="宋体" w:cs="宋体" w:hint="eastAsia"/>
          <w:kern w:val="2"/>
          <w:sz w:val="21"/>
          <w:szCs w:val="21"/>
          <w:lang w:eastAsia="zh-CN"/>
        </w:rPr>
        <w:t xml:space="preserve">）：  </w:t>
      </w:r>
    </w:p>
    <w:p w:rsidR="00C04BE0">
      <w:pPr>
        <w:widowControl w:val="0"/>
        <w:spacing w:line="360" w:lineRule="auto"/>
        <w:ind w:firstLine="3150" w:firstLineChars="1500"/>
        <w:rPr>
          <w:rFonts w:ascii="宋体" w:eastAsia="宋体" w:hAnsi="宋体" w:cs="宋体"/>
          <w:kern w:val="2"/>
          <w:sz w:val="21"/>
          <w:szCs w:val="21"/>
          <w:lang w:eastAsia="zh-CN"/>
        </w:rPr>
      </w:pPr>
      <w:r>
        <w:rPr>
          <w:rFonts w:ascii="宋体" w:eastAsia="宋体" w:hAnsi="宋体" w:cs="宋体" w:hint="eastAsia"/>
          <w:kern w:val="2"/>
          <w:sz w:val="21"/>
          <w:szCs w:val="21"/>
          <w:lang w:eastAsia="zh-CN"/>
        </w:rPr>
        <w:t>投标单位（</w:t>
      </w:r>
      <w:r>
        <w:rPr>
          <w:rFonts w:ascii="宋体" w:eastAsia="宋体" w:hAnsi="宋体" w:cs="宋体" w:hint="eastAsia"/>
          <w:b/>
          <w:kern w:val="2"/>
          <w:sz w:val="21"/>
          <w:szCs w:val="21"/>
          <w:lang w:eastAsia="zh-CN"/>
        </w:rPr>
        <w:t>盖公章</w:t>
      </w:r>
      <w:r>
        <w:rPr>
          <w:rFonts w:ascii="宋体" w:eastAsia="宋体" w:hAnsi="宋体" w:cs="宋体" w:hint="eastAsia"/>
          <w:kern w:val="2"/>
          <w:sz w:val="21"/>
          <w:szCs w:val="21"/>
          <w:lang w:eastAsia="zh-CN"/>
        </w:rPr>
        <w:t>）：</w:t>
      </w:r>
    </w:p>
    <w:p w:rsidR="00C04BE0">
      <w:pPr>
        <w:widowControl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日期：   年  月  日</w:t>
      </w:r>
    </w:p>
    <w:p w:rsidR="00C04BE0">
      <w:pPr>
        <w:widowControl w:val="0"/>
        <w:spacing w:line="360" w:lineRule="auto"/>
        <w:jc w:val="both"/>
        <w:rPr>
          <w:rFonts w:ascii="宋体" w:eastAsia="宋体" w:hAnsi="宋体" w:cs="宋体"/>
          <w:bCs/>
          <w:kern w:val="2"/>
          <w:sz w:val="21"/>
          <w:lang w:eastAsia="zh-CN"/>
        </w:rPr>
      </w:pPr>
      <w:r>
        <w:rPr>
          <w:rFonts w:ascii="宋体" w:eastAsia="宋体" w:hAnsi="宋体" w:cs="宋体" w:hint="eastAsia"/>
          <w:bCs/>
          <w:kern w:val="2"/>
          <w:sz w:val="21"/>
          <w:lang w:eastAsia="zh-CN"/>
        </w:rPr>
        <w:br w:type="page"/>
      </w:r>
    </w:p>
    <w:p w:rsidR="00C04BE0">
      <w:pPr>
        <w:keepNext/>
        <w:keepLines/>
        <w:widowControl w:val="0"/>
        <w:spacing w:line="360" w:lineRule="auto"/>
        <w:jc w:val="center"/>
        <w:outlineLvl w:val="3"/>
        <w:rPr>
          <w:rFonts w:ascii="宋体" w:eastAsia="宋体" w:hAnsi="宋体" w:cs="宋体"/>
          <w:b/>
          <w:kern w:val="2"/>
          <w:sz w:val="28"/>
          <w:lang w:eastAsia="zh-CN"/>
        </w:rPr>
      </w:pPr>
      <w:bookmarkStart w:id="44" w:name="_Toc6364"/>
      <w:r>
        <w:rPr>
          <w:rFonts w:ascii="宋体" w:eastAsia="宋体" w:hAnsi="宋体" w:cs="宋体" w:hint="eastAsia"/>
          <w:b/>
          <w:kern w:val="2"/>
          <w:sz w:val="28"/>
          <w:lang w:eastAsia="zh-CN"/>
        </w:rPr>
        <w:t>二、投标文件签署授权委托书</w:t>
      </w:r>
      <w:bookmarkEnd w:id="44"/>
    </w:p>
    <w:p w:rsidR="00C04BE0">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本授权委托书声明：我（姓名）系（投标人名称）的法定代表人，现授权委托（单位名称）的（姓名）为我公司签署本项目已递交的投标文件的法定代表人的</w:t>
      </w:r>
      <w:r>
        <w:rPr>
          <w:rFonts w:ascii="宋体" w:eastAsia="宋体" w:hAnsi="宋体" w:cs="宋体" w:hint="eastAsia"/>
          <w:b/>
          <w:bCs/>
          <w:kern w:val="2"/>
          <w:sz w:val="21"/>
          <w:szCs w:val="21"/>
          <w:lang w:eastAsia="zh-CN"/>
        </w:rPr>
        <w:t>授权委托代理人</w:t>
      </w:r>
      <w:r>
        <w:rPr>
          <w:rFonts w:ascii="宋体" w:eastAsia="宋体" w:hAnsi="宋体" w:cs="宋体" w:hint="eastAsia"/>
          <w:kern w:val="2"/>
          <w:sz w:val="21"/>
          <w:szCs w:val="21"/>
          <w:lang w:eastAsia="zh-CN"/>
        </w:rPr>
        <w:t>，代理人全权代表我所签署的本项目已递交的投标文件内容我均承认。</w:t>
      </w:r>
    </w:p>
    <w:p w:rsidR="00C04BE0">
      <w:pPr>
        <w:widowControl w:val="0"/>
        <w:spacing w:line="360" w:lineRule="auto"/>
        <w:ind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代理人无转委托权，特此委托。</w:t>
      </w:r>
    </w:p>
    <w:p w:rsidR="00C04BE0">
      <w:pPr>
        <w:widowControl w:val="0"/>
        <w:spacing w:line="360" w:lineRule="auto"/>
        <w:ind w:left="617" w:leftChars="257"/>
        <w:jc w:val="both"/>
        <w:rPr>
          <w:rFonts w:ascii="宋体" w:eastAsia="宋体" w:hAnsi="宋体" w:cs="宋体"/>
          <w:kern w:val="2"/>
          <w:sz w:val="21"/>
          <w:szCs w:val="21"/>
          <w:u w:val="single"/>
          <w:lang w:eastAsia="zh-CN"/>
        </w:rPr>
      </w:pPr>
      <w:r>
        <w:rPr>
          <w:rFonts w:ascii="宋体" w:eastAsia="宋体" w:hAnsi="宋体" w:cs="宋体" w:hint="eastAsia"/>
          <w:kern w:val="2"/>
          <w:sz w:val="21"/>
          <w:szCs w:val="21"/>
          <w:lang w:eastAsia="zh-CN"/>
        </w:rPr>
        <w:t>代理人：性别：年龄：</w:t>
      </w:r>
    </w:p>
    <w:p w:rsidR="00C04BE0">
      <w:pPr>
        <w:widowControl w:val="0"/>
        <w:spacing w:line="360" w:lineRule="auto"/>
        <w:ind w:left="617" w:leftChars="25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联系电话：  手机：</w:t>
      </w:r>
    </w:p>
    <w:p w:rsidR="00C04BE0">
      <w:pPr>
        <w:widowControl w:val="0"/>
        <w:spacing w:line="360" w:lineRule="auto"/>
        <w:ind w:left="617" w:leftChars="257"/>
        <w:jc w:val="both"/>
        <w:rPr>
          <w:rFonts w:ascii="宋体" w:eastAsia="宋体" w:hAnsi="宋体" w:cs="宋体"/>
          <w:kern w:val="2"/>
          <w:sz w:val="21"/>
          <w:szCs w:val="21"/>
          <w:u w:val="single"/>
          <w:lang w:eastAsia="zh-CN"/>
        </w:rPr>
      </w:pPr>
      <w:r>
        <w:rPr>
          <w:rFonts w:ascii="宋体" w:eastAsia="宋体" w:hAnsi="宋体" w:cs="宋体" w:hint="eastAsia"/>
          <w:kern w:val="2"/>
          <w:sz w:val="21"/>
          <w:szCs w:val="21"/>
          <w:lang w:eastAsia="zh-CN"/>
        </w:rPr>
        <w:t>身份证号码：职务：</w:t>
      </w:r>
    </w:p>
    <w:p w:rsidR="00C04BE0">
      <w:pPr>
        <w:widowControl w:val="0"/>
        <w:spacing w:line="360" w:lineRule="auto"/>
        <w:ind w:left="617" w:leftChars="25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投标人：</w:t>
      </w:r>
    </w:p>
    <w:p w:rsidR="00C04BE0">
      <w:pPr>
        <w:widowControl w:val="0"/>
        <w:spacing w:line="360" w:lineRule="auto"/>
        <w:ind w:left="617" w:leftChars="25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法定代表人：</w:t>
      </w:r>
    </w:p>
    <w:p w:rsidR="00C04BE0">
      <w:pPr>
        <w:widowControl w:val="0"/>
        <w:spacing w:line="360" w:lineRule="auto"/>
        <w:ind w:left="617" w:leftChars="25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授权委托日期：年月 日</w:t>
      </w:r>
    </w:p>
    <w:p w:rsidR="00C04BE0">
      <w:pPr>
        <w:widowControl w:val="0"/>
        <w:spacing w:line="360" w:lineRule="auto"/>
        <w:ind w:firstLine="420" w:firstLineChars="200"/>
        <w:jc w:val="both"/>
        <w:rPr>
          <w:rFonts w:ascii="宋体" w:eastAsia="宋体" w:hAnsi="宋体" w:cs="宋体"/>
          <w:b/>
          <w:kern w:val="2"/>
          <w:sz w:val="21"/>
          <w:szCs w:val="21"/>
          <w:lang w:eastAsia="zh-CN"/>
        </w:rPr>
      </w:pPr>
      <w:r>
        <w:rPr>
          <w:rFonts w:ascii="宋体" w:eastAsia="宋体" w:hAnsi="宋体" w:cs="宋体" w:hint="eastAsia"/>
          <w:b/>
          <w:kern w:val="2"/>
          <w:sz w:val="21"/>
          <w:szCs w:val="21"/>
          <w:lang w:eastAsia="zh-CN"/>
        </w:rPr>
        <w:t>附： 请提供授权委托代理人身份证扫描件（正反两面）</w:t>
      </w:r>
    </w:p>
    <w:p w:rsidR="00C04BE0">
      <w:pPr>
        <w:widowControl w:val="0"/>
        <w:spacing w:line="360" w:lineRule="auto"/>
        <w:jc w:val="both"/>
        <w:rPr>
          <w:rFonts w:ascii="宋体" w:eastAsia="宋体" w:hAnsi="宋体" w:cs="宋体"/>
          <w:b/>
          <w:kern w:val="2"/>
          <w:lang w:eastAsia="zh-CN"/>
        </w:rPr>
      </w:pPr>
    </w:p>
    <w:p w:rsidR="00C04BE0">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说明：</w:t>
      </w:r>
    </w:p>
    <w:p w:rsidR="00C04BE0">
      <w:pPr>
        <w:widowControl w:val="0"/>
        <w:spacing w:line="360" w:lineRule="auto"/>
        <w:ind w:firstLine="525" w:firstLineChars="25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1、内容必须填写真实、清楚，涂改无效，不得转让、买卖。</w:t>
      </w:r>
    </w:p>
    <w:p w:rsidR="00C04BE0">
      <w:pPr>
        <w:widowControl w:val="0"/>
        <w:spacing w:line="360" w:lineRule="auto"/>
        <w:ind w:firstLine="420" w:firstLineChars="200"/>
        <w:jc w:val="both"/>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2、投标人需提供《投标文件签署授权委托书》和</w:t>
      </w:r>
      <w:r>
        <w:rPr>
          <w:rFonts w:ascii="宋体" w:eastAsia="宋体" w:hAnsi="宋体" w:cs="宋体" w:hint="eastAsia"/>
          <w:b/>
          <w:kern w:val="2"/>
          <w:sz w:val="21"/>
          <w:szCs w:val="21"/>
          <w:lang w:eastAsia="zh-CN"/>
        </w:rPr>
        <w:t>授权委托代理人身份证扫描件（正反两面）</w:t>
      </w:r>
      <w:r>
        <w:rPr>
          <w:rFonts w:ascii="宋体" w:eastAsia="宋体" w:hAnsi="宋体" w:cs="宋体" w:hint="eastAsia"/>
          <w:b/>
          <w:bCs/>
          <w:kern w:val="2"/>
          <w:sz w:val="21"/>
          <w:szCs w:val="21"/>
          <w:lang w:eastAsia="zh-CN"/>
        </w:rPr>
        <w:t>，</w:t>
      </w:r>
      <w:r>
        <w:rPr>
          <w:rFonts w:ascii="宋体" w:eastAsia="宋体" w:hAnsi="宋体" w:cs="宋体" w:hint="eastAsia"/>
          <w:b/>
          <w:bCs/>
          <w:color w:val="FF0000"/>
          <w:kern w:val="2"/>
          <w:sz w:val="21"/>
          <w:szCs w:val="21"/>
          <w:lang w:eastAsia="zh-CN"/>
        </w:rPr>
        <w:t>如为法定代表人投标也需提供该授权委托书（可授权委托自己签署投标文件）</w:t>
      </w:r>
      <w:r>
        <w:rPr>
          <w:rFonts w:ascii="宋体" w:eastAsia="宋体" w:hAnsi="宋体" w:cs="宋体" w:hint="eastAsia"/>
          <w:b/>
          <w:bCs/>
          <w:kern w:val="2"/>
          <w:sz w:val="21"/>
          <w:szCs w:val="21"/>
          <w:lang w:eastAsia="zh-CN"/>
        </w:rPr>
        <w:t>，如未提供视为投标文件组成不完整，其投标文件将被否决。</w:t>
      </w:r>
    </w:p>
    <w:p w:rsidR="00C04BE0">
      <w:pPr>
        <w:widowControl w:val="0"/>
        <w:spacing w:line="360" w:lineRule="auto"/>
        <w:ind w:firstLine="3150" w:firstLineChars="1500"/>
        <w:rPr>
          <w:rFonts w:ascii="宋体" w:eastAsia="宋体" w:hAnsi="宋体" w:cs="宋体"/>
          <w:kern w:val="2"/>
          <w:sz w:val="21"/>
          <w:szCs w:val="21"/>
          <w:lang w:eastAsia="zh-CN"/>
        </w:rPr>
      </w:pPr>
      <w:r>
        <w:rPr>
          <w:rFonts w:ascii="宋体" w:eastAsia="宋体" w:hAnsi="宋体" w:cs="宋体" w:hint="eastAsia"/>
          <w:kern w:val="2"/>
          <w:sz w:val="21"/>
          <w:szCs w:val="21"/>
          <w:lang w:eastAsia="zh-CN"/>
        </w:rPr>
        <w:t>法定代表人或授权委托人（</w:t>
      </w:r>
      <w:r>
        <w:rPr>
          <w:rFonts w:ascii="宋体" w:eastAsia="宋体" w:hAnsi="宋体" w:cs="宋体" w:hint="eastAsia"/>
          <w:b/>
          <w:kern w:val="2"/>
          <w:sz w:val="21"/>
          <w:szCs w:val="21"/>
          <w:lang w:eastAsia="zh-CN"/>
        </w:rPr>
        <w:t>签名或签章</w:t>
      </w:r>
      <w:r>
        <w:rPr>
          <w:rFonts w:ascii="宋体" w:eastAsia="宋体" w:hAnsi="宋体" w:cs="宋体" w:hint="eastAsia"/>
          <w:kern w:val="2"/>
          <w:sz w:val="21"/>
          <w:szCs w:val="21"/>
          <w:lang w:eastAsia="zh-CN"/>
        </w:rPr>
        <w:t xml:space="preserve">）：  </w:t>
      </w:r>
    </w:p>
    <w:p w:rsidR="00C04BE0">
      <w:pPr>
        <w:widowControl w:val="0"/>
        <w:spacing w:line="360" w:lineRule="auto"/>
        <w:ind w:firstLine="3150" w:firstLineChars="1500"/>
        <w:rPr>
          <w:rFonts w:ascii="宋体" w:eastAsia="宋体" w:hAnsi="宋体" w:cs="宋体"/>
          <w:kern w:val="2"/>
          <w:sz w:val="21"/>
          <w:szCs w:val="21"/>
          <w:lang w:eastAsia="zh-CN"/>
        </w:rPr>
      </w:pPr>
      <w:r>
        <w:rPr>
          <w:rFonts w:ascii="宋体" w:eastAsia="宋体" w:hAnsi="宋体" w:cs="宋体" w:hint="eastAsia"/>
          <w:kern w:val="2"/>
          <w:sz w:val="21"/>
          <w:szCs w:val="21"/>
          <w:lang w:eastAsia="zh-CN"/>
        </w:rPr>
        <w:t>投标单位（</w:t>
      </w:r>
      <w:r>
        <w:rPr>
          <w:rFonts w:ascii="宋体" w:eastAsia="宋体" w:hAnsi="宋体" w:cs="宋体" w:hint="eastAsia"/>
          <w:b/>
          <w:kern w:val="2"/>
          <w:sz w:val="21"/>
          <w:szCs w:val="21"/>
          <w:lang w:eastAsia="zh-CN"/>
        </w:rPr>
        <w:t>盖公章</w:t>
      </w:r>
      <w:r>
        <w:rPr>
          <w:rFonts w:ascii="宋体" w:eastAsia="宋体" w:hAnsi="宋体" w:cs="宋体" w:hint="eastAsia"/>
          <w:kern w:val="2"/>
          <w:sz w:val="21"/>
          <w:szCs w:val="21"/>
          <w:lang w:eastAsia="zh-CN"/>
        </w:rPr>
        <w:t>）：</w:t>
      </w:r>
    </w:p>
    <w:p w:rsidR="00C04BE0">
      <w:pPr>
        <w:widowControl w:val="0"/>
        <w:spacing w:line="360" w:lineRule="auto"/>
        <w:ind w:firstLine="3150" w:firstLineChars="1500"/>
        <w:rPr>
          <w:rFonts w:ascii="宋体" w:eastAsia="宋体" w:hAnsi="宋体" w:cs="宋体"/>
          <w:kern w:val="2"/>
          <w:sz w:val="21"/>
          <w:szCs w:val="21"/>
          <w:lang w:eastAsia="zh-CN"/>
        </w:rPr>
      </w:pPr>
      <w:r>
        <w:rPr>
          <w:rFonts w:ascii="宋体" w:eastAsia="宋体" w:hAnsi="宋体" w:cs="宋体" w:hint="eastAsia"/>
          <w:kern w:val="2"/>
          <w:sz w:val="21"/>
          <w:szCs w:val="21"/>
          <w:lang w:eastAsia="zh-CN"/>
        </w:rPr>
        <w:t>日期：   年  月  日</w:t>
      </w:r>
    </w:p>
    <w:p w:rsidR="00C04BE0">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br w:type="page"/>
      </w:r>
    </w:p>
    <w:p w:rsidR="00C04BE0">
      <w:pPr>
        <w:keepNext/>
        <w:keepLines/>
        <w:widowControl w:val="0"/>
        <w:spacing w:line="360" w:lineRule="auto"/>
        <w:jc w:val="center"/>
        <w:outlineLvl w:val="3"/>
        <w:rPr>
          <w:rFonts w:ascii="宋体" w:eastAsia="宋体" w:hAnsi="宋体" w:cs="宋体"/>
          <w:b/>
          <w:kern w:val="2"/>
          <w:sz w:val="28"/>
          <w:lang w:eastAsia="zh-CN"/>
        </w:rPr>
      </w:pPr>
      <w:r>
        <w:rPr>
          <w:rFonts w:ascii="宋体" w:eastAsia="宋体" w:hAnsi="宋体" w:cs="宋体" w:hint="eastAsia"/>
          <w:b/>
          <w:kern w:val="2"/>
          <w:sz w:val="28"/>
          <w:lang w:eastAsia="zh-CN"/>
        </w:rPr>
        <w:t>三、其它采购文件要求的内容及投标人认为需要补充的内容（格式自拟）</w:t>
      </w:r>
    </w:p>
    <w:p w:rsidR="00C04BE0">
      <w:pPr>
        <w:widowControl w:val="0"/>
        <w:spacing w:line="360" w:lineRule="auto"/>
        <w:ind w:firstLine="560" w:firstLineChars="200"/>
        <w:jc w:val="center"/>
        <w:rPr>
          <w:rFonts w:ascii="宋体" w:eastAsia="宋体" w:hAnsi="宋体" w:cs="宋体"/>
          <w:b/>
          <w:bCs/>
          <w:kern w:val="2"/>
          <w:sz w:val="28"/>
          <w:szCs w:val="36"/>
          <w:lang w:eastAsia="zh-CN"/>
        </w:rPr>
      </w:pPr>
      <w:r>
        <w:rPr>
          <w:rFonts w:ascii="宋体" w:eastAsia="宋体" w:hAnsi="宋体" w:cs="宋体" w:hint="eastAsia"/>
          <w:b/>
          <w:bCs/>
          <w:kern w:val="2"/>
          <w:sz w:val="28"/>
          <w:szCs w:val="36"/>
          <w:lang w:eastAsia="zh-CN"/>
        </w:rPr>
        <w:t>政府采购违法行为风险知悉确认书</w:t>
      </w:r>
    </w:p>
    <w:p w:rsidR="00C04BE0">
      <w:pPr>
        <w:widowControl w:val="0"/>
        <w:spacing w:line="360" w:lineRule="auto"/>
        <w:ind w:firstLine="420" w:firstLineChars="200"/>
        <w:jc w:val="both"/>
        <w:rPr>
          <w:rFonts w:ascii="宋体" w:eastAsia="宋体" w:hAnsi="宋体" w:cs="宋体"/>
          <w:kern w:val="2"/>
          <w:sz w:val="21"/>
          <w:lang w:eastAsia="zh-CN"/>
        </w:rPr>
      </w:pPr>
      <w:r>
        <w:rPr>
          <w:rFonts w:ascii="宋体" w:eastAsia="宋体" w:hAnsi="宋体" w:cs="宋体" w:hint="eastAsia"/>
          <w:kern w:val="2"/>
          <w:sz w:val="21"/>
          <w:lang w:eastAsia="zh-CN"/>
        </w:rPr>
        <w:t>本公司在投标前已充分知悉以下情形为参与政府采购活动时的重大风险事项，并承诺已对下述风险提示事项重点排查，做到严谨、诚信、依法依规参与政府采购活动。</w:t>
      </w:r>
    </w:p>
    <w:p w:rsidR="00C04BE0">
      <w:pPr>
        <w:widowControl w:val="0"/>
        <w:spacing w:line="360" w:lineRule="auto"/>
        <w:ind w:firstLine="420" w:firstLineChars="200"/>
        <w:jc w:val="both"/>
        <w:rPr>
          <w:rFonts w:ascii="宋体" w:eastAsia="宋体" w:hAnsi="宋体" w:cs="宋体"/>
          <w:b/>
          <w:kern w:val="2"/>
          <w:sz w:val="21"/>
          <w:lang w:eastAsia="zh-CN"/>
        </w:rPr>
      </w:pPr>
      <w:r>
        <w:rPr>
          <w:rFonts w:ascii="宋体" w:eastAsia="宋体" w:hAnsi="宋体" w:cs="宋体" w:hint="eastAsia"/>
          <w:b/>
          <w:kern w:val="2"/>
          <w:sz w:val="21"/>
          <w:lang w:eastAsia="zh-CN"/>
        </w:rPr>
        <w:t>一、本公司已充分知悉“隐瞒真实情况，提供虚假资料”的法定情形，相关情形包括但不限于：</w:t>
      </w:r>
    </w:p>
    <w:p w:rsidR="00C04BE0">
      <w:pPr>
        <w:widowControl w:val="0"/>
        <w:spacing w:line="360" w:lineRule="auto"/>
        <w:ind w:firstLine="420" w:firstLineChars="200"/>
        <w:jc w:val="both"/>
        <w:rPr>
          <w:rFonts w:ascii="宋体" w:eastAsia="宋体" w:hAnsi="宋体" w:cs="宋体"/>
          <w:kern w:val="2"/>
          <w:sz w:val="21"/>
          <w:lang w:eastAsia="zh-CN"/>
        </w:rPr>
      </w:pPr>
      <w:r>
        <w:rPr>
          <w:rFonts w:ascii="宋体" w:eastAsia="宋体" w:hAnsi="宋体" w:cs="宋体" w:hint="eastAsia"/>
          <w:kern w:val="2"/>
          <w:sz w:val="21"/>
          <w:lang w:eastAsia="zh-CN"/>
        </w:rPr>
        <w:t>（一）通过转让或者租借等方式从其他单位获取资格或者资质证书投标的。</w:t>
      </w:r>
    </w:p>
    <w:p w:rsidR="00C04BE0">
      <w:pPr>
        <w:widowControl w:val="0"/>
        <w:spacing w:line="360" w:lineRule="auto"/>
        <w:ind w:firstLine="420" w:firstLineChars="200"/>
        <w:jc w:val="both"/>
        <w:rPr>
          <w:rFonts w:ascii="宋体" w:eastAsia="宋体" w:hAnsi="宋体" w:cs="宋体"/>
          <w:kern w:val="2"/>
          <w:sz w:val="21"/>
          <w:lang w:eastAsia="zh-CN"/>
        </w:rPr>
      </w:pPr>
      <w:r>
        <w:rPr>
          <w:rFonts w:ascii="宋体" w:eastAsia="宋体" w:hAnsi="宋体" w:cs="宋体" w:hint="eastAsia"/>
          <w:kern w:val="2"/>
          <w:sz w:val="21"/>
          <w:lang w:eastAsia="zh-CN"/>
        </w:rPr>
        <w:t>（二）由其他单位或者其他单位负责人在投标供应商编制的投标文件上加盖印章或者签字的。</w:t>
      </w:r>
    </w:p>
    <w:p w:rsidR="00C04BE0">
      <w:pPr>
        <w:widowControl w:val="0"/>
        <w:spacing w:line="360" w:lineRule="auto"/>
        <w:ind w:firstLine="420" w:firstLineChars="200"/>
        <w:jc w:val="both"/>
        <w:rPr>
          <w:rFonts w:ascii="宋体" w:eastAsia="宋体" w:hAnsi="宋体" w:cs="宋体"/>
          <w:kern w:val="2"/>
          <w:sz w:val="21"/>
          <w:lang w:eastAsia="zh-CN"/>
        </w:rPr>
      </w:pPr>
      <w:r>
        <w:rPr>
          <w:rFonts w:ascii="宋体" w:eastAsia="宋体" w:hAnsi="宋体" w:cs="宋体" w:hint="eastAsia"/>
          <w:kern w:val="2"/>
          <w:sz w:val="21"/>
          <w:lang w:eastAsia="zh-CN"/>
        </w:rPr>
        <w:t>（三）项目负责人或者主要技术人员不是本单位人员的。</w:t>
      </w:r>
    </w:p>
    <w:p w:rsidR="00C04BE0">
      <w:pPr>
        <w:widowControl w:val="0"/>
        <w:spacing w:line="360" w:lineRule="auto"/>
        <w:ind w:firstLine="420" w:firstLineChars="200"/>
        <w:jc w:val="both"/>
        <w:rPr>
          <w:rFonts w:ascii="宋体" w:eastAsia="宋体" w:hAnsi="宋体" w:cs="宋体"/>
          <w:kern w:val="2"/>
          <w:sz w:val="21"/>
          <w:lang w:eastAsia="zh-CN"/>
        </w:rPr>
      </w:pPr>
      <w:r>
        <w:rPr>
          <w:rFonts w:ascii="宋体" w:eastAsia="宋体" w:hAnsi="宋体" w:cs="宋体" w:hint="eastAsia"/>
          <w:kern w:val="2"/>
          <w:sz w:val="21"/>
          <w:lang w:eastAsia="zh-CN"/>
        </w:rPr>
        <w:t>（四）投标保证金不是从投标供应商基本账户转出的。</w:t>
      </w:r>
    </w:p>
    <w:p w:rsidR="00C04BE0">
      <w:pPr>
        <w:widowControl w:val="0"/>
        <w:spacing w:line="360" w:lineRule="auto"/>
        <w:ind w:firstLine="420" w:firstLineChars="200"/>
        <w:jc w:val="both"/>
        <w:rPr>
          <w:rFonts w:ascii="宋体" w:eastAsia="宋体" w:hAnsi="宋体" w:cs="宋体"/>
          <w:kern w:val="2"/>
          <w:sz w:val="21"/>
          <w:lang w:eastAsia="zh-CN"/>
        </w:rPr>
      </w:pPr>
      <w:r>
        <w:rPr>
          <w:rFonts w:ascii="宋体" w:eastAsia="宋体" w:hAnsi="宋体" w:cs="宋体" w:hint="eastAsia"/>
          <w:kern w:val="2"/>
          <w:sz w:val="21"/>
          <w:lang w:eastAsia="zh-CN"/>
        </w:rPr>
        <w:t>（五）其他隐瞒真实情况、提供虚假资料的行为。</w:t>
      </w:r>
    </w:p>
    <w:p w:rsidR="00C04BE0">
      <w:pPr>
        <w:widowControl w:val="0"/>
        <w:spacing w:line="360" w:lineRule="auto"/>
        <w:ind w:firstLine="420" w:firstLineChars="200"/>
        <w:jc w:val="both"/>
        <w:rPr>
          <w:rFonts w:ascii="宋体" w:eastAsia="宋体" w:hAnsi="宋体" w:cs="宋体"/>
          <w:b/>
          <w:kern w:val="2"/>
          <w:sz w:val="21"/>
          <w:lang w:eastAsia="zh-CN"/>
        </w:rPr>
      </w:pPr>
      <w:r>
        <w:rPr>
          <w:rFonts w:ascii="宋体" w:eastAsia="宋体" w:hAnsi="宋体" w:cs="宋体" w:hint="eastAsia"/>
          <w:b/>
          <w:kern w:val="2"/>
          <w:sz w:val="21"/>
          <w:lang w:eastAsia="zh-CN"/>
        </w:rPr>
        <w:t>二、本公司已充分知悉“与其他采购参加人串通投标”的法定情形，相关情形包括但不限于：</w:t>
      </w:r>
    </w:p>
    <w:p w:rsidR="00C04BE0">
      <w:pPr>
        <w:widowControl w:val="0"/>
        <w:spacing w:line="360" w:lineRule="auto"/>
        <w:ind w:firstLine="420" w:firstLineChars="200"/>
        <w:jc w:val="both"/>
        <w:rPr>
          <w:rFonts w:ascii="宋体" w:eastAsia="宋体" w:hAnsi="宋体" w:cs="宋体"/>
          <w:kern w:val="2"/>
          <w:sz w:val="21"/>
          <w:lang w:eastAsia="zh-CN"/>
        </w:rPr>
      </w:pPr>
      <w:r>
        <w:rPr>
          <w:rFonts w:ascii="宋体" w:eastAsia="宋体" w:hAnsi="宋体" w:cs="宋体" w:hint="eastAsia"/>
          <w:kern w:val="2"/>
          <w:sz w:val="21"/>
          <w:lang w:eastAsia="zh-CN"/>
        </w:rPr>
        <w:t>（一）投标供应商之间相互约定给予未中标的供应商利益补偿。</w:t>
      </w:r>
    </w:p>
    <w:p w:rsidR="00C04BE0">
      <w:pPr>
        <w:widowControl w:val="0"/>
        <w:spacing w:line="360" w:lineRule="auto"/>
        <w:ind w:firstLine="420" w:firstLineChars="200"/>
        <w:jc w:val="both"/>
        <w:rPr>
          <w:rFonts w:ascii="宋体" w:eastAsia="宋体" w:hAnsi="宋体" w:cs="宋体"/>
          <w:kern w:val="2"/>
          <w:sz w:val="21"/>
          <w:lang w:eastAsia="zh-CN"/>
        </w:rPr>
      </w:pPr>
      <w:r>
        <w:rPr>
          <w:rFonts w:ascii="宋体" w:eastAsia="宋体" w:hAnsi="宋体" w:cs="宋体" w:hint="eastAsia"/>
          <w:kern w:val="2"/>
          <w:sz w:val="21"/>
          <w:lang w:eastAsia="zh-CN"/>
        </w:rPr>
        <w:t>（二）不同投标供应商的法定代表人、主要经营负责人、项目投标授权代表人、项目负责人、主要技术人员为同一人、属同一单位或者在同一单位缴纳社会保险。</w:t>
      </w:r>
    </w:p>
    <w:p w:rsidR="00C04BE0">
      <w:pPr>
        <w:widowControl w:val="0"/>
        <w:spacing w:line="360" w:lineRule="auto"/>
        <w:ind w:firstLine="420" w:firstLineChars="200"/>
        <w:jc w:val="both"/>
        <w:rPr>
          <w:rFonts w:ascii="宋体" w:eastAsia="宋体" w:hAnsi="宋体" w:cs="宋体"/>
          <w:kern w:val="2"/>
          <w:sz w:val="21"/>
          <w:lang w:eastAsia="zh-CN"/>
        </w:rPr>
      </w:pPr>
      <w:r>
        <w:rPr>
          <w:rFonts w:ascii="宋体" w:eastAsia="宋体" w:hAnsi="宋体" w:cs="宋体" w:hint="eastAsia"/>
          <w:kern w:val="2"/>
          <w:sz w:val="21"/>
          <w:lang w:eastAsia="zh-CN"/>
        </w:rPr>
        <w:t>（三）不同投标供应商的投标文件由同一单位或者同一人编制，或者由同一人分阶段参与编制的。</w:t>
      </w:r>
    </w:p>
    <w:p w:rsidR="00C04BE0">
      <w:pPr>
        <w:widowControl w:val="0"/>
        <w:spacing w:line="360" w:lineRule="auto"/>
        <w:ind w:firstLine="420" w:firstLineChars="200"/>
        <w:jc w:val="both"/>
        <w:rPr>
          <w:rFonts w:ascii="宋体" w:eastAsia="宋体" w:hAnsi="宋体" w:cs="宋体"/>
          <w:kern w:val="2"/>
          <w:sz w:val="21"/>
          <w:lang w:eastAsia="zh-CN"/>
        </w:rPr>
      </w:pPr>
      <w:r>
        <w:rPr>
          <w:rFonts w:ascii="宋体" w:eastAsia="宋体" w:hAnsi="宋体" w:cs="宋体" w:hint="eastAsia"/>
          <w:kern w:val="2"/>
          <w:sz w:val="21"/>
          <w:lang w:eastAsia="zh-CN"/>
        </w:rPr>
        <w:t>（四）不同投标供应商的投标文件或部分投标文件相互混装。</w:t>
      </w:r>
    </w:p>
    <w:p w:rsidR="00C04BE0">
      <w:pPr>
        <w:widowControl w:val="0"/>
        <w:spacing w:line="360" w:lineRule="auto"/>
        <w:ind w:firstLine="420" w:firstLineChars="200"/>
        <w:jc w:val="both"/>
        <w:rPr>
          <w:rFonts w:ascii="宋体" w:eastAsia="宋体" w:hAnsi="宋体" w:cs="宋体"/>
          <w:kern w:val="2"/>
          <w:sz w:val="21"/>
          <w:lang w:eastAsia="zh-CN"/>
        </w:rPr>
      </w:pPr>
      <w:r>
        <w:rPr>
          <w:rFonts w:ascii="宋体" w:eastAsia="宋体" w:hAnsi="宋体" w:cs="宋体" w:hint="eastAsia"/>
          <w:kern w:val="2"/>
          <w:sz w:val="21"/>
          <w:lang w:eastAsia="zh-CN"/>
        </w:rPr>
        <w:t>（五）不同投标供应商的投标文件内容存在非正常一致。</w:t>
      </w:r>
    </w:p>
    <w:p w:rsidR="00C04BE0">
      <w:pPr>
        <w:widowControl w:val="0"/>
        <w:spacing w:line="360" w:lineRule="auto"/>
        <w:ind w:firstLine="420" w:firstLineChars="200"/>
        <w:jc w:val="both"/>
        <w:rPr>
          <w:rFonts w:ascii="宋体" w:eastAsia="宋体" w:hAnsi="宋体" w:cs="宋体"/>
          <w:kern w:val="2"/>
          <w:sz w:val="21"/>
          <w:lang w:eastAsia="zh-CN"/>
        </w:rPr>
      </w:pPr>
      <w:r>
        <w:rPr>
          <w:rFonts w:ascii="宋体" w:eastAsia="宋体" w:hAnsi="宋体" w:cs="宋体" w:hint="eastAsia"/>
          <w:kern w:val="2"/>
          <w:sz w:val="21"/>
          <w:lang w:eastAsia="zh-CN"/>
        </w:rPr>
        <w:t>（六）由同一单位工作人员为两家以上（含两家）供应商进行同一项投标活动的。</w:t>
      </w:r>
    </w:p>
    <w:p w:rsidR="00C04BE0">
      <w:pPr>
        <w:widowControl w:val="0"/>
        <w:spacing w:line="360" w:lineRule="auto"/>
        <w:ind w:firstLine="420" w:firstLineChars="200"/>
        <w:jc w:val="both"/>
        <w:rPr>
          <w:rFonts w:ascii="宋体" w:eastAsia="宋体" w:hAnsi="宋体" w:cs="宋体"/>
          <w:kern w:val="2"/>
          <w:sz w:val="21"/>
          <w:lang w:eastAsia="zh-CN"/>
        </w:rPr>
      </w:pPr>
      <w:r>
        <w:rPr>
          <w:rFonts w:ascii="宋体" w:eastAsia="宋体" w:hAnsi="宋体" w:cs="宋体" w:hint="eastAsia"/>
          <w:kern w:val="2"/>
          <w:sz w:val="21"/>
          <w:lang w:eastAsia="zh-CN"/>
        </w:rPr>
        <w:t>（七）不同投标人的投标报价呈规律性差异。</w:t>
      </w:r>
    </w:p>
    <w:p w:rsidR="00C04BE0">
      <w:pPr>
        <w:widowControl w:val="0"/>
        <w:spacing w:line="360" w:lineRule="auto"/>
        <w:ind w:firstLine="420" w:firstLineChars="200"/>
        <w:jc w:val="both"/>
        <w:rPr>
          <w:rFonts w:ascii="宋体" w:eastAsia="宋体" w:hAnsi="宋体" w:cs="宋体"/>
          <w:kern w:val="2"/>
          <w:sz w:val="21"/>
          <w:lang w:eastAsia="zh-CN"/>
        </w:rPr>
      </w:pPr>
      <w:r>
        <w:rPr>
          <w:rFonts w:ascii="宋体" w:eastAsia="宋体" w:hAnsi="宋体" w:cs="宋体" w:hint="eastAsia"/>
          <w:kern w:val="2"/>
          <w:sz w:val="21"/>
          <w:lang w:eastAsia="zh-CN"/>
        </w:rPr>
        <w:t>（八）不同投标人的投标保证金从同一单位或者个人的账户转出。</w:t>
      </w:r>
    </w:p>
    <w:p w:rsidR="00C04BE0">
      <w:pPr>
        <w:widowControl w:val="0"/>
        <w:spacing w:line="360" w:lineRule="auto"/>
        <w:ind w:firstLine="420" w:firstLineChars="200"/>
        <w:jc w:val="both"/>
        <w:rPr>
          <w:rFonts w:ascii="宋体" w:eastAsia="宋体" w:hAnsi="宋体" w:cs="宋体"/>
          <w:kern w:val="2"/>
          <w:sz w:val="21"/>
          <w:lang w:eastAsia="zh-CN"/>
        </w:rPr>
      </w:pPr>
      <w:r>
        <w:rPr>
          <w:rFonts w:ascii="宋体" w:eastAsia="宋体" w:hAnsi="宋体" w:cs="宋体" w:hint="eastAsia"/>
          <w:kern w:val="2"/>
          <w:sz w:val="21"/>
          <w:lang w:eastAsia="zh-CN"/>
        </w:rPr>
        <w:t>（九）主管部门依照法律、法规认定的其他情形。</w:t>
      </w:r>
    </w:p>
    <w:p w:rsidR="00C04BE0">
      <w:pPr>
        <w:widowControl w:val="0"/>
        <w:spacing w:line="360" w:lineRule="auto"/>
        <w:ind w:firstLine="420" w:firstLineChars="200"/>
        <w:jc w:val="both"/>
        <w:rPr>
          <w:rFonts w:ascii="宋体" w:eastAsia="宋体" w:hAnsi="宋体" w:cs="宋体"/>
          <w:b/>
          <w:kern w:val="2"/>
          <w:sz w:val="21"/>
          <w:lang w:eastAsia="zh-CN"/>
        </w:rPr>
      </w:pPr>
      <w:r>
        <w:rPr>
          <w:rFonts w:ascii="宋体" w:eastAsia="宋体" w:hAnsi="宋体" w:cs="宋体" w:hint="eastAsia"/>
          <w:b/>
          <w:kern w:val="2"/>
          <w:sz w:val="21"/>
          <w:lang w:eastAsia="zh-CN"/>
        </w:rPr>
        <w:t>三、本公司已充分知悉下列情形所对应的法律风险，并在投标前已对相关风险事项进行排查。</w:t>
      </w:r>
    </w:p>
    <w:p w:rsidR="00C04BE0">
      <w:pPr>
        <w:widowControl w:val="0"/>
        <w:spacing w:line="360" w:lineRule="auto"/>
        <w:ind w:firstLine="420" w:firstLineChars="200"/>
        <w:jc w:val="both"/>
        <w:rPr>
          <w:rFonts w:ascii="宋体" w:eastAsia="宋体" w:hAnsi="宋体" w:cs="宋体"/>
          <w:b/>
          <w:kern w:val="2"/>
          <w:sz w:val="21"/>
          <w:lang w:eastAsia="zh-CN"/>
        </w:rPr>
      </w:pPr>
      <w:r>
        <w:rPr>
          <w:rFonts w:ascii="宋体" w:eastAsia="宋体" w:hAnsi="宋体" w:cs="宋体" w:hint="eastAsia"/>
          <w:kern w:val="2"/>
          <w:sz w:val="21"/>
          <w:lang w:eastAsia="zh-CN"/>
        </w:rPr>
        <w:t>（一）对于从其他主体获取的投标资料，供应商应审慎核查，确保投标资料的真实性。</w:t>
      </w:r>
      <w:r>
        <w:rPr>
          <w:rFonts w:ascii="宋体" w:eastAsia="宋体" w:hAnsi="宋体" w:cs="宋体" w:hint="eastAsia"/>
          <w:b/>
          <w:kern w:val="2"/>
          <w:sz w:val="21"/>
          <w:lang w:eastAsia="zh-CN"/>
        </w:rPr>
        <w:t>如主管</w:t>
      </w:r>
      <w:r>
        <w:rPr>
          <w:rFonts w:ascii="宋体" w:eastAsia="宋体" w:hAnsi="宋体" w:cs="宋体" w:hint="eastAsia"/>
          <w:b/>
          <w:kern w:val="2"/>
          <w:sz w:val="21"/>
          <w:lang w:eastAsia="zh-CN"/>
        </w:rPr>
        <w:t>部门查实投标文件中存在虚假资料的，无论相关资料是否由第三方或本公司员工提供，</w:t>
      </w:r>
      <w:r>
        <w:rPr>
          <w:rFonts w:ascii="宋体" w:eastAsia="宋体" w:hAnsi="宋体" w:cs="宋体" w:hint="eastAsia"/>
          <w:b/>
          <w:kern w:val="2"/>
          <w:sz w:val="21"/>
          <w:lang w:eastAsia="zh-CN"/>
        </w:rPr>
        <w:t>均不影响主管部门对供应商存在“隐瞒真实情况，提供虚假资料”违法行为的认定。</w:t>
      </w:r>
    </w:p>
    <w:p w:rsidR="00C04BE0">
      <w:pPr>
        <w:widowControl w:val="0"/>
        <w:spacing w:line="360" w:lineRule="auto"/>
        <w:ind w:firstLine="420" w:firstLineChars="200"/>
        <w:jc w:val="both"/>
        <w:rPr>
          <w:rFonts w:ascii="宋体" w:eastAsia="宋体" w:hAnsi="宋体" w:cs="宋体"/>
          <w:kern w:val="2"/>
          <w:sz w:val="21"/>
          <w:lang w:eastAsia="zh-CN"/>
        </w:rPr>
      </w:pPr>
      <w:r>
        <w:rPr>
          <w:rFonts w:ascii="宋体" w:eastAsia="宋体" w:hAnsi="宋体" w:cs="宋体" w:hint="eastAsia"/>
          <w:kern w:val="2"/>
          <w:sz w:val="21"/>
          <w:lang w:eastAsia="zh-CN"/>
        </w:rPr>
        <w:t>（二）对于涉及国家机关出具的公文、证件、证明材料等文件，一旦涉嫌虚假，经查实，主管部门将依法从严处理，并移送有关部门追究法律责任；涉嫌犯罪的，主管部门将一并移送司法机关追究法律责任。</w:t>
      </w:r>
    </w:p>
    <w:p w:rsidR="00C04BE0">
      <w:pPr>
        <w:widowControl w:val="0"/>
        <w:spacing w:line="360" w:lineRule="auto"/>
        <w:ind w:firstLine="420" w:firstLineChars="200"/>
        <w:jc w:val="both"/>
        <w:rPr>
          <w:rFonts w:ascii="宋体" w:eastAsia="宋体" w:hAnsi="宋体" w:cs="宋体"/>
          <w:kern w:val="2"/>
          <w:sz w:val="21"/>
          <w:lang w:eastAsia="zh-CN"/>
        </w:rPr>
      </w:pPr>
      <w:r>
        <w:rPr>
          <w:rFonts w:ascii="宋体" w:eastAsia="宋体" w:hAnsi="宋体" w:cs="宋体" w:hint="eastAsia"/>
          <w:kern w:val="2"/>
          <w:sz w:val="21"/>
          <w:lang w:eastAsia="zh-CN"/>
        </w:rPr>
        <w:t>（三）对于涉及安全生产、特种作业、抢险救灾、防疫等政府采购项目，供应商实施提供虚假资料、串通投标等违法行为的，主管部门将依法从严处理。</w:t>
      </w:r>
    </w:p>
    <w:p w:rsidR="00C04BE0">
      <w:pPr>
        <w:widowControl w:val="0"/>
        <w:spacing w:line="360" w:lineRule="auto"/>
        <w:ind w:firstLine="420" w:firstLineChars="200"/>
        <w:jc w:val="both"/>
        <w:rPr>
          <w:rFonts w:ascii="宋体" w:eastAsia="宋体" w:hAnsi="宋体" w:cs="宋体"/>
          <w:kern w:val="2"/>
          <w:sz w:val="21"/>
          <w:lang w:eastAsia="zh-CN"/>
        </w:rPr>
      </w:pPr>
      <w:r>
        <w:rPr>
          <w:rFonts w:ascii="宋体" w:eastAsia="宋体" w:hAnsi="宋体" w:cs="宋体" w:hint="eastAsia"/>
          <w:kern w:val="2"/>
          <w:sz w:val="21"/>
          <w:lang w:eastAsia="zh-CN"/>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C04BE0">
      <w:pPr>
        <w:widowControl w:val="0"/>
        <w:spacing w:line="360" w:lineRule="auto"/>
        <w:ind w:firstLine="420" w:firstLineChars="200"/>
        <w:jc w:val="both"/>
        <w:rPr>
          <w:rFonts w:ascii="宋体" w:eastAsia="宋体" w:hAnsi="宋体" w:cs="宋体"/>
          <w:kern w:val="2"/>
          <w:sz w:val="21"/>
          <w:lang w:eastAsia="zh-CN"/>
        </w:rPr>
      </w:pPr>
      <w:r>
        <w:rPr>
          <w:rFonts w:ascii="宋体" w:eastAsia="宋体" w:hAnsi="宋体" w:cs="宋体" w:hint="eastAsia"/>
          <w:kern w:val="2"/>
          <w:sz w:val="21"/>
          <w:lang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C04BE0">
      <w:pPr>
        <w:widowControl w:val="0"/>
        <w:spacing w:line="360" w:lineRule="auto"/>
        <w:ind w:firstLine="420" w:firstLineChars="200"/>
        <w:jc w:val="both"/>
        <w:rPr>
          <w:rFonts w:ascii="宋体" w:eastAsia="宋体" w:hAnsi="宋体" w:cs="宋体"/>
          <w:kern w:val="2"/>
          <w:sz w:val="21"/>
          <w:lang w:eastAsia="zh-CN"/>
        </w:rPr>
      </w:pPr>
      <w:r>
        <w:rPr>
          <w:rFonts w:ascii="宋体" w:eastAsia="宋体" w:hAnsi="宋体" w:cs="宋体" w:hint="eastAsia"/>
          <w:kern w:val="2"/>
          <w:sz w:val="21"/>
          <w:lang w:eastAsia="zh-CN"/>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C04BE0">
      <w:pPr>
        <w:widowControl w:val="0"/>
        <w:spacing w:line="360" w:lineRule="auto"/>
        <w:ind w:firstLine="420" w:firstLineChars="200"/>
        <w:jc w:val="both"/>
        <w:rPr>
          <w:rFonts w:ascii="宋体" w:eastAsia="宋体" w:hAnsi="宋体" w:cs="宋体"/>
          <w:b/>
          <w:kern w:val="2"/>
          <w:sz w:val="21"/>
          <w:lang w:eastAsia="zh-CN"/>
        </w:rPr>
      </w:pPr>
      <w:r>
        <w:rPr>
          <w:rFonts w:ascii="宋体" w:eastAsia="宋体" w:hAnsi="宋体" w:cs="宋体" w:hint="eastAsia"/>
          <w:b/>
          <w:kern w:val="2"/>
          <w:sz w:val="21"/>
          <w:lang w:eastAsia="zh-CN"/>
        </w:rPr>
        <w:t>四、本公司已充分知悉政府采购违法、违规行为的法律后果。</w:t>
      </w:r>
    </w:p>
    <w:p w:rsidR="00C04BE0">
      <w:pPr>
        <w:widowControl w:val="0"/>
        <w:spacing w:line="360" w:lineRule="auto"/>
        <w:ind w:firstLine="420" w:firstLineChars="200"/>
        <w:jc w:val="both"/>
        <w:rPr>
          <w:rFonts w:ascii="宋体" w:eastAsia="宋体" w:hAnsi="宋体" w:cs="宋体"/>
          <w:kern w:val="2"/>
          <w:sz w:val="21"/>
          <w:lang w:eastAsia="zh-CN"/>
        </w:rPr>
      </w:pPr>
      <w:r>
        <w:rPr>
          <w:rFonts w:ascii="宋体" w:eastAsia="宋体" w:hAnsi="宋体" w:cs="宋体" w:hint="eastAsia"/>
          <w:kern w:val="2"/>
          <w:sz w:val="21"/>
          <w:lang w:eastAsia="zh-CN"/>
        </w:rPr>
        <w:t>经查实，若投标供应</w:t>
      </w:r>
      <w:r>
        <w:rPr>
          <w:rFonts w:ascii="宋体" w:eastAsia="宋体" w:hAnsi="宋体" w:cs="宋体" w:hint="eastAsia"/>
          <w:kern w:val="2"/>
          <w:sz w:val="21"/>
          <w:lang w:eastAsia="zh-CN"/>
        </w:rPr>
        <w:t>商存在</w:t>
      </w:r>
      <w:r>
        <w:rPr>
          <w:rFonts w:ascii="宋体" w:eastAsia="宋体" w:hAnsi="宋体" w:cs="宋体" w:hint="eastAsia"/>
          <w:kern w:val="2"/>
          <w:sz w:val="21"/>
          <w:lang w:eastAsia="zh-CN"/>
        </w:rPr>
        <w:t>政府采购违法、违规行为，主管部门将依据《深圳经济特区政府采购条例》第五十七条的规定，处以一至三年内禁止参与本市政府采购，并由主管部门记入供应商诚信档案，处采购金额千分之十以上千</w:t>
      </w:r>
      <w:r>
        <w:rPr>
          <w:rFonts w:ascii="宋体" w:eastAsia="宋体" w:hAnsi="宋体" w:cs="宋体" w:hint="eastAsia"/>
          <w:kern w:val="2"/>
          <w:sz w:val="21"/>
          <w:lang w:eastAsia="zh-CN"/>
        </w:rPr>
        <w:t>分之二十</w:t>
      </w:r>
      <w:r>
        <w:rPr>
          <w:rFonts w:ascii="宋体" w:eastAsia="宋体" w:hAnsi="宋体" w:cs="宋体" w:hint="eastAsia"/>
          <w:kern w:val="2"/>
          <w:sz w:val="21"/>
          <w:lang w:eastAsia="zh-CN"/>
        </w:rPr>
        <w:t>以下罚款；情节严重的，取消参与本市政府采购资格，处采购金额千分之二十以上千</w:t>
      </w:r>
      <w:r>
        <w:rPr>
          <w:rFonts w:ascii="宋体" w:eastAsia="宋体" w:hAnsi="宋体" w:cs="宋体" w:hint="eastAsia"/>
          <w:kern w:val="2"/>
          <w:sz w:val="21"/>
          <w:lang w:eastAsia="zh-CN"/>
        </w:rPr>
        <w:t>分之三十</w:t>
      </w:r>
      <w:r>
        <w:rPr>
          <w:rFonts w:ascii="宋体" w:eastAsia="宋体" w:hAnsi="宋体" w:cs="宋体" w:hint="eastAsia"/>
          <w:kern w:val="2"/>
          <w:sz w:val="21"/>
          <w:lang w:eastAsia="zh-CN"/>
        </w:rPr>
        <w:t>以下罚款，并由市场监管部门依法吊销营业执照。</w:t>
      </w:r>
    </w:p>
    <w:p w:rsidR="00C04BE0">
      <w:pPr>
        <w:widowControl w:val="0"/>
        <w:spacing w:line="360" w:lineRule="auto"/>
        <w:ind w:firstLine="420" w:firstLineChars="200"/>
        <w:jc w:val="both"/>
        <w:rPr>
          <w:rFonts w:ascii="宋体" w:eastAsia="宋体" w:hAnsi="宋体" w:cs="宋体"/>
          <w:kern w:val="2"/>
          <w:sz w:val="21"/>
          <w:lang w:eastAsia="zh-CN"/>
        </w:rPr>
      </w:pPr>
      <w:r>
        <w:rPr>
          <w:rFonts w:ascii="宋体" w:eastAsia="宋体" w:hAnsi="宋体" w:cs="宋体" w:hint="eastAsia"/>
          <w:kern w:val="2"/>
          <w:sz w:val="21"/>
          <w:lang w:eastAsia="zh-CN"/>
        </w:rPr>
        <w:t>以下文字请投标供应商抄写并确认：“本公司已仔细阅读《政府采购违法行为风险知悉确认书》，充分知悉违法行为的法律后果，并承诺将严谨、诚信、依法依规参与政府采购活动”。</w:t>
      </w:r>
    </w:p>
    <w:tbl>
      <w:tblPr>
        <w:tblStyle w:val="TableNormal"/>
        <w:tblW w:w="5000" w:type="pct"/>
        <w:jc w:val="center"/>
        <w:tblBorders>
          <w:bottom w:val="single" w:sz="4" w:space="0" w:color="auto"/>
        </w:tblBorders>
        <w:tblLayout w:type="fixed"/>
        <w:tblLook w:val="04A0"/>
      </w:tblPr>
      <w:tblGrid>
        <w:gridCol w:w="8856"/>
      </w:tblGrid>
      <w:tr>
        <w:tblPrEx>
          <w:tblW w:w="5000" w:type="pct"/>
          <w:jc w:val="center"/>
          <w:tblBorders>
            <w:bottom w:val="single" w:sz="4" w:space="0" w:color="auto"/>
          </w:tblBorders>
          <w:tblLayout w:type="fixed"/>
          <w:tblLook w:val="04A0"/>
        </w:tblPrEx>
        <w:trPr>
          <w:trHeight w:val="392"/>
          <w:jc w:val="center"/>
        </w:trPr>
        <w:tc>
          <w:tcPr>
            <w:tcW w:w="10080" w:type="dxa"/>
            <w:tcBorders>
              <w:top w:val="nil"/>
              <w:left w:val="nil"/>
              <w:bottom w:val="single" w:sz="8" w:space="0" w:color="000000"/>
              <w:right w:val="nil"/>
            </w:tcBorders>
          </w:tcPr>
          <w:p w:rsidR="00C04BE0">
            <w:pPr>
              <w:widowControl w:val="0"/>
              <w:autoSpaceDE w:val="0"/>
              <w:autoSpaceDN w:val="0"/>
              <w:spacing w:line="360" w:lineRule="auto"/>
              <w:ind w:firstLine="1866"/>
              <w:jc w:val="both"/>
              <w:rPr>
                <w:rFonts w:ascii="宋体" w:eastAsia="宋体" w:hAnsi="宋体" w:cs="宋体"/>
                <w:spacing w:val="-4"/>
                <w:sz w:val="21"/>
                <w:szCs w:val="21"/>
                <w:lang w:eastAsia="zh-CN"/>
              </w:rPr>
            </w:pPr>
          </w:p>
        </w:tc>
      </w:tr>
      <w:tr>
        <w:tblPrEx>
          <w:tblW w:w="5000" w:type="pct"/>
          <w:jc w:val="center"/>
          <w:tblLayout w:type="fixed"/>
          <w:tblLook w:val="04A0"/>
        </w:tblPrEx>
        <w:trPr>
          <w:trHeight w:val="409"/>
          <w:jc w:val="center"/>
        </w:trPr>
        <w:tc>
          <w:tcPr>
            <w:tcW w:w="10080" w:type="dxa"/>
            <w:tcBorders>
              <w:top w:val="single" w:sz="8" w:space="0" w:color="000000"/>
              <w:left w:val="nil"/>
              <w:bottom w:val="single" w:sz="8" w:space="0" w:color="000000"/>
              <w:right w:val="nil"/>
            </w:tcBorders>
          </w:tcPr>
          <w:p w:rsidR="00C04BE0">
            <w:pPr>
              <w:widowControl w:val="0"/>
              <w:autoSpaceDE w:val="0"/>
              <w:autoSpaceDN w:val="0"/>
              <w:spacing w:line="360" w:lineRule="auto"/>
              <w:ind w:firstLine="1866"/>
              <w:jc w:val="both"/>
              <w:rPr>
                <w:rFonts w:ascii="宋体" w:eastAsia="宋体" w:hAnsi="宋体" w:cs="宋体"/>
                <w:spacing w:val="-4"/>
                <w:sz w:val="21"/>
                <w:szCs w:val="21"/>
                <w:lang w:eastAsia="zh-CN"/>
              </w:rPr>
            </w:pPr>
          </w:p>
        </w:tc>
      </w:tr>
      <w:tr>
        <w:tblPrEx>
          <w:tblW w:w="5000" w:type="pct"/>
          <w:jc w:val="center"/>
          <w:tblLayout w:type="fixed"/>
          <w:tblLook w:val="04A0"/>
        </w:tblPrEx>
        <w:trPr>
          <w:trHeight w:val="409"/>
          <w:jc w:val="center"/>
        </w:trPr>
        <w:tc>
          <w:tcPr>
            <w:tcW w:w="10080" w:type="dxa"/>
            <w:tcBorders>
              <w:top w:val="single" w:sz="8" w:space="0" w:color="000000"/>
              <w:left w:val="nil"/>
              <w:bottom w:val="single" w:sz="8" w:space="0" w:color="000000"/>
              <w:right w:val="nil"/>
            </w:tcBorders>
          </w:tcPr>
          <w:p w:rsidR="00C04BE0">
            <w:pPr>
              <w:widowControl w:val="0"/>
              <w:autoSpaceDE w:val="0"/>
              <w:autoSpaceDN w:val="0"/>
              <w:spacing w:line="360" w:lineRule="auto"/>
              <w:ind w:firstLine="1866"/>
              <w:jc w:val="both"/>
              <w:rPr>
                <w:rFonts w:ascii="宋体" w:eastAsia="宋体" w:hAnsi="宋体" w:cs="宋体"/>
                <w:spacing w:val="-4"/>
                <w:sz w:val="21"/>
                <w:szCs w:val="21"/>
                <w:lang w:eastAsia="zh-CN"/>
              </w:rPr>
            </w:pPr>
          </w:p>
        </w:tc>
      </w:tr>
      <w:tr>
        <w:tblPrEx>
          <w:tblW w:w="5000" w:type="pct"/>
          <w:jc w:val="center"/>
          <w:tblLayout w:type="fixed"/>
          <w:tblLook w:val="04A0"/>
        </w:tblPrEx>
        <w:trPr>
          <w:trHeight w:val="426"/>
          <w:jc w:val="center"/>
        </w:trPr>
        <w:tc>
          <w:tcPr>
            <w:tcW w:w="10080" w:type="dxa"/>
            <w:tcBorders>
              <w:top w:val="single" w:sz="8" w:space="0" w:color="000000"/>
              <w:left w:val="nil"/>
              <w:bottom w:val="single" w:sz="8" w:space="0" w:color="auto"/>
              <w:right w:val="nil"/>
            </w:tcBorders>
          </w:tcPr>
          <w:p w:rsidR="00C04BE0">
            <w:pPr>
              <w:widowControl w:val="0"/>
              <w:autoSpaceDE w:val="0"/>
              <w:autoSpaceDN w:val="0"/>
              <w:spacing w:line="360" w:lineRule="auto"/>
              <w:ind w:firstLine="1866"/>
              <w:jc w:val="both"/>
              <w:rPr>
                <w:rFonts w:ascii="宋体" w:eastAsia="宋体" w:hAnsi="宋体" w:cs="宋体"/>
                <w:spacing w:val="-4"/>
                <w:sz w:val="21"/>
                <w:szCs w:val="21"/>
                <w:lang w:eastAsia="zh-CN"/>
              </w:rPr>
            </w:pPr>
          </w:p>
        </w:tc>
      </w:tr>
    </w:tbl>
    <w:p w:rsidR="00C04BE0" w:rsidP="004C5AE4">
      <w:pPr>
        <w:wordWrap w:val="0"/>
        <w:autoSpaceDE w:val="0"/>
        <w:autoSpaceDN w:val="0"/>
        <w:spacing w:line="360" w:lineRule="auto"/>
        <w:ind w:right="808" w:firstLine="420" w:firstLineChars="200"/>
        <w:jc w:val="right"/>
        <w:rPr>
          <w:rFonts w:ascii="宋体" w:eastAsia="宋体" w:hAnsi="宋体" w:cs="宋体"/>
          <w:spacing w:val="-4"/>
          <w:sz w:val="21"/>
          <w:szCs w:val="21"/>
          <w:u w:val="single"/>
          <w:lang w:eastAsia="zh-CN"/>
        </w:rPr>
      </w:pPr>
      <w:r>
        <w:rPr>
          <w:rFonts w:ascii="宋体" w:eastAsia="宋体" w:hAnsi="宋体" w:cs="宋体" w:hint="eastAsia"/>
          <w:spacing w:val="-4"/>
          <w:sz w:val="21"/>
          <w:szCs w:val="21"/>
          <w:lang w:eastAsia="zh-CN"/>
        </w:rPr>
        <w:t>负责人/投标授权代表签名：</w:t>
      </w:r>
    </w:p>
    <w:p w:rsidR="00C04BE0" w:rsidP="004C5AE4">
      <w:pPr>
        <w:wordWrap w:val="0"/>
        <w:autoSpaceDE w:val="0"/>
        <w:autoSpaceDN w:val="0"/>
        <w:spacing w:line="360" w:lineRule="auto"/>
        <w:ind w:right="808" w:firstLine="420" w:firstLineChars="200"/>
        <w:jc w:val="right"/>
        <w:rPr>
          <w:rFonts w:ascii="宋体" w:eastAsia="宋体" w:hAnsi="宋体" w:cs="宋体"/>
          <w:spacing w:val="-4"/>
          <w:sz w:val="21"/>
          <w:szCs w:val="21"/>
          <w:u w:val="single"/>
          <w:lang w:eastAsia="zh-CN"/>
        </w:rPr>
      </w:pPr>
      <w:r>
        <w:rPr>
          <w:rFonts w:ascii="宋体" w:eastAsia="宋体" w:hAnsi="宋体" w:cs="宋体" w:hint="eastAsia"/>
          <w:spacing w:val="-4"/>
          <w:sz w:val="21"/>
          <w:szCs w:val="21"/>
          <w:lang w:eastAsia="zh-CN"/>
        </w:rPr>
        <w:t>知悉人（公章）：</w:t>
      </w:r>
    </w:p>
    <w:p w:rsidR="00C04BE0" w:rsidP="004C5AE4">
      <w:pPr>
        <w:wordWrap w:val="0"/>
        <w:autoSpaceDE w:val="0"/>
        <w:autoSpaceDN w:val="0"/>
        <w:spacing w:line="360" w:lineRule="auto"/>
        <w:ind w:right="808" w:firstLine="420" w:firstLineChars="200"/>
        <w:jc w:val="right"/>
        <w:rPr>
          <w:rFonts w:ascii="宋体" w:eastAsia="宋体" w:hAnsi="宋体" w:cs="宋体"/>
          <w:spacing w:val="-4"/>
          <w:sz w:val="21"/>
          <w:szCs w:val="21"/>
          <w:u w:val="single"/>
          <w:lang w:eastAsia="zh-CN"/>
        </w:rPr>
      </w:pPr>
      <w:r>
        <w:rPr>
          <w:rFonts w:ascii="宋体" w:eastAsia="宋体" w:hAnsi="宋体" w:cs="宋体" w:hint="eastAsia"/>
          <w:spacing w:val="-4"/>
          <w:sz w:val="21"/>
          <w:szCs w:val="21"/>
          <w:lang w:eastAsia="zh-CN"/>
        </w:rPr>
        <w:t xml:space="preserve">     日期：</w:t>
      </w:r>
    </w:p>
    <w:p w:rsidR="00C04BE0" w:rsidP="004C5AE4">
      <w:pPr>
        <w:autoSpaceDE w:val="0"/>
        <w:autoSpaceDN w:val="0"/>
        <w:spacing w:line="360" w:lineRule="auto"/>
        <w:ind w:firstLine="420" w:firstLineChars="200"/>
        <w:rPr>
          <w:rFonts w:ascii="宋体" w:eastAsia="宋体" w:hAnsi="宋体" w:cs="宋体"/>
          <w:b/>
          <w:bCs/>
          <w:color w:val="FF0000"/>
          <w:spacing w:val="-4"/>
          <w:sz w:val="21"/>
          <w:szCs w:val="21"/>
          <w:lang w:eastAsia="zh-CN"/>
        </w:rPr>
      </w:pPr>
      <w:r>
        <w:rPr>
          <w:rFonts w:ascii="宋体" w:eastAsia="宋体" w:hAnsi="宋体" w:cs="宋体" w:hint="eastAsia"/>
          <w:b/>
          <w:bCs/>
          <w:color w:val="FF0000"/>
          <w:spacing w:val="-4"/>
          <w:sz w:val="21"/>
          <w:szCs w:val="21"/>
          <w:lang w:eastAsia="zh-CN"/>
        </w:rPr>
        <w:t>注：</w:t>
      </w:r>
    </w:p>
    <w:p w:rsidR="00C04BE0" w:rsidP="004C5AE4">
      <w:pPr>
        <w:autoSpaceDE w:val="0"/>
        <w:autoSpaceDN w:val="0"/>
        <w:spacing w:line="360" w:lineRule="auto"/>
        <w:ind w:firstLine="420" w:firstLineChars="200"/>
        <w:rPr>
          <w:rFonts w:ascii="宋体" w:eastAsia="宋体" w:hAnsi="宋体" w:cs="宋体"/>
          <w:b/>
          <w:bCs/>
          <w:color w:val="FF0000"/>
          <w:spacing w:val="-4"/>
          <w:sz w:val="21"/>
          <w:szCs w:val="21"/>
          <w:lang w:eastAsia="zh-CN"/>
        </w:rPr>
      </w:pPr>
      <w:r>
        <w:rPr>
          <w:rFonts w:ascii="宋体" w:eastAsia="宋体" w:hAnsi="宋体" w:cs="宋体" w:hint="eastAsia"/>
          <w:b/>
          <w:bCs/>
          <w:color w:val="FF0000"/>
          <w:spacing w:val="-4"/>
          <w:sz w:val="21"/>
          <w:szCs w:val="21"/>
          <w:lang w:eastAsia="zh-CN"/>
        </w:rPr>
        <w:t>1.根据《深圳市财政局关于采购文件增加风险告知有关事项的通知》（</w:t>
      </w:r>
      <w:r>
        <w:rPr>
          <w:rFonts w:ascii="宋体" w:eastAsia="宋体" w:hAnsi="宋体" w:cs="宋体" w:hint="eastAsia"/>
          <w:b/>
          <w:bCs/>
          <w:color w:val="FF0000"/>
          <w:spacing w:val="-4"/>
          <w:sz w:val="21"/>
          <w:szCs w:val="21"/>
          <w:lang w:eastAsia="zh-CN"/>
        </w:rPr>
        <w:t>深财购〔2022〕</w:t>
      </w:r>
      <w:r>
        <w:rPr>
          <w:rFonts w:ascii="宋体" w:eastAsia="宋体" w:hAnsi="宋体" w:cs="宋体" w:hint="eastAsia"/>
          <w:b/>
          <w:bCs/>
          <w:color w:val="FF0000"/>
          <w:spacing w:val="-4"/>
          <w:sz w:val="21"/>
          <w:szCs w:val="21"/>
          <w:lang w:eastAsia="zh-CN"/>
        </w:rPr>
        <w:t>22 号），该风险知悉确认</w:t>
      </w:r>
      <w:r>
        <w:rPr>
          <w:rFonts w:ascii="宋体" w:eastAsia="宋体" w:hAnsi="宋体" w:cs="宋体" w:hint="eastAsia"/>
          <w:b/>
          <w:bCs/>
          <w:color w:val="FF0000"/>
          <w:spacing w:val="-4"/>
          <w:sz w:val="21"/>
          <w:szCs w:val="21"/>
          <w:lang w:eastAsia="zh-CN"/>
        </w:rPr>
        <w:t>书用于</w:t>
      </w:r>
      <w:r>
        <w:rPr>
          <w:rFonts w:ascii="宋体" w:eastAsia="宋体" w:hAnsi="宋体" w:cs="宋体" w:hint="eastAsia"/>
          <w:b/>
          <w:bCs/>
          <w:color w:val="FF0000"/>
          <w:spacing w:val="-4"/>
          <w:sz w:val="21"/>
          <w:szCs w:val="21"/>
          <w:lang w:eastAsia="zh-CN"/>
        </w:rPr>
        <w:t>对供应商违法行为的警示，不作为供应商资格性审查及符合性审查条件。</w:t>
      </w:r>
    </w:p>
    <w:p w:rsidR="00C04BE0">
      <w:pPr>
        <w:widowControl w:val="0"/>
        <w:spacing w:line="360" w:lineRule="auto"/>
        <w:jc w:val="both"/>
        <w:rPr>
          <w:rFonts w:ascii="宋体" w:eastAsia="宋体" w:hAnsi="宋体" w:cs="宋体"/>
          <w:kern w:val="2"/>
          <w:sz w:val="21"/>
          <w:lang w:eastAsia="zh-CN"/>
        </w:rPr>
      </w:pPr>
    </w:p>
    <w:p w:rsidR="00C04BE0">
      <w:pPr>
        <w:widowControl w:val="0"/>
        <w:spacing w:line="360" w:lineRule="auto"/>
        <w:jc w:val="both"/>
        <w:rPr>
          <w:rFonts w:ascii="宋体" w:eastAsia="宋体" w:hAnsi="宋体" w:cs="宋体"/>
          <w:kern w:val="2"/>
          <w:sz w:val="21"/>
          <w:lang w:eastAsia="zh-CN"/>
        </w:rPr>
      </w:pPr>
    </w:p>
    <w:p w:rsidR="00C04BE0">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br w:type="page"/>
      </w:r>
    </w:p>
    <w:p w:rsidR="00C04BE0">
      <w:pPr>
        <w:keepNext/>
        <w:keepLines/>
        <w:widowControl w:val="0"/>
        <w:spacing w:line="360" w:lineRule="auto"/>
        <w:jc w:val="center"/>
        <w:outlineLvl w:val="1"/>
        <w:rPr>
          <w:rFonts w:ascii="宋体" w:eastAsia="宋体" w:hAnsi="宋体" w:cs="宋体"/>
          <w:b/>
          <w:kern w:val="2"/>
          <w:sz w:val="32"/>
          <w:lang w:eastAsia="zh-CN"/>
        </w:rPr>
      </w:pPr>
      <w:bookmarkStart w:id="45" w:name="_Toc256000025"/>
      <w:r>
        <w:rPr>
          <w:rFonts w:ascii="宋体" w:eastAsia="宋体" w:hAnsi="宋体" w:cs="宋体" w:hint="eastAsia"/>
          <w:b/>
          <w:kern w:val="2"/>
          <w:sz w:val="32"/>
          <w:lang w:eastAsia="zh-CN"/>
        </w:rPr>
        <w:t>第五章  小型工程采购（自行采购）合同条款（仅供参考，各单位结合实际调整）</w:t>
      </w:r>
      <w:bookmarkEnd w:id="45"/>
    </w:p>
    <w:p w:rsidR="00C04BE0" w:rsidP="004C5AE4">
      <w:pPr>
        <w:widowControl w:val="0"/>
        <w:spacing w:line="360" w:lineRule="auto"/>
        <w:ind w:firstLine="393" w:firstLineChars="187"/>
        <w:jc w:val="both"/>
        <w:rPr>
          <w:rFonts w:ascii="宋体" w:eastAsia="宋体" w:hAnsi="宋体" w:cs="宋体"/>
          <w:kern w:val="2"/>
          <w:sz w:val="21"/>
          <w:szCs w:val="21"/>
          <w:lang w:eastAsia="zh-CN"/>
        </w:rPr>
      </w:pPr>
    </w:p>
    <w:p w:rsidR="00C04BE0">
      <w:pPr>
        <w:ind w:firstLine="420" w:firstLineChars="200"/>
        <w:rPr>
          <w:rFonts w:ascii="宋体" w:eastAsia="宋体" w:hAnsi="宋体" w:cs="宋体"/>
          <w:szCs w:val="21"/>
          <w:lang w:eastAsia="zh-CN"/>
        </w:rPr>
      </w:pPr>
      <w:r>
        <w:rPr>
          <w:rFonts w:ascii="宋体" w:eastAsia="宋体" w:hAnsi="宋体" w:cs="宋体" w:hint="eastAsia"/>
          <w:kern w:val="2"/>
          <w:sz w:val="21"/>
          <w:szCs w:val="21"/>
          <w:lang w:eastAsia="zh-CN"/>
        </w:rPr>
        <w:t xml:space="preserve">工程名称：         </w:t>
      </w:r>
      <w:r>
        <w:rPr>
          <w:rFonts w:ascii="宋体" w:eastAsia="宋体" w:hAnsi="宋体" w:cs="宋体" w:hint="eastAsia"/>
          <w:szCs w:val="21"/>
          <w:lang w:eastAsia="zh-CN"/>
        </w:rPr>
        <w:t xml:space="preserve">                         </w:t>
      </w:r>
    </w:p>
    <w:p w:rsidR="00C04BE0" w:rsidP="004C5AE4">
      <w:pPr>
        <w:widowControl w:val="0"/>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工程地点：                                    </w:t>
      </w:r>
    </w:p>
    <w:p w:rsidR="00C04BE0" w:rsidP="004C5AE4">
      <w:pPr>
        <w:widowControl w:val="0"/>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采购单位：                                    </w:t>
      </w:r>
    </w:p>
    <w:p w:rsidR="00C04BE0" w:rsidP="004C5AE4">
      <w:pPr>
        <w:widowControl w:val="0"/>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中标单位：                                   </w:t>
      </w:r>
    </w:p>
    <w:p w:rsidR="00C04BE0" w:rsidP="004C5AE4">
      <w:pPr>
        <w:widowControl w:val="0"/>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编制说明</w:t>
      </w:r>
    </w:p>
    <w:p w:rsidR="00C04BE0" w:rsidP="004C5AE4">
      <w:pPr>
        <w:widowControl w:val="0"/>
        <w:spacing w:line="360" w:lineRule="auto"/>
        <w:ind w:firstLine="393" w:firstLineChars="187"/>
        <w:jc w:val="both"/>
        <w:rPr>
          <w:rFonts w:ascii="宋体" w:eastAsia="宋体" w:hAnsi="宋体" w:cs="宋体"/>
          <w:kern w:val="2"/>
          <w:sz w:val="21"/>
          <w:szCs w:val="21"/>
          <w:lang w:eastAsia="zh-CN"/>
        </w:rPr>
      </w:pPr>
    </w:p>
    <w:p w:rsidR="00C04BE0" w:rsidP="004C5AE4">
      <w:pPr>
        <w:widowControl w:val="0"/>
        <w:spacing w:line="360" w:lineRule="auto"/>
        <w:ind w:firstLine="393" w:firstLineChars="187"/>
        <w:jc w:val="both"/>
        <w:rPr>
          <w:rFonts w:ascii="宋体" w:eastAsia="宋体" w:hAnsi="宋体" w:cs="宋体"/>
          <w:kern w:val="2"/>
          <w:sz w:val="21"/>
          <w:szCs w:val="21"/>
          <w:lang w:eastAsia="zh-CN"/>
        </w:rPr>
      </w:pPr>
    </w:p>
    <w:p w:rsidR="00C04BE0" w:rsidP="004C5AE4">
      <w:pPr>
        <w:widowControl w:val="0"/>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本合同是根据《中华人民共和国民法典》、《中华人民共和国建筑法》、《中华人民共和国招标投标法》等法律以及深圳市相关的法规制定的项目建设工程施工合同，针对项目实际情况简化后的施工合同。</w:t>
      </w:r>
    </w:p>
    <w:p w:rsidR="00C04BE0" w:rsidP="004C5AE4">
      <w:pPr>
        <w:widowControl w:val="0"/>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合同包括工程概况、合同工期、质量标准、合同条款等合同主要内容，明确了组成合同的所有文件，并约定了合同生效的方式及合同订立的时间、地点。招标投标的工程，合同当事人应当依据招投标文件订立合同，合同条款不得与招投标文件内容有实质性背离。</w:t>
      </w:r>
    </w:p>
    <w:p w:rsidR="00C04BE0" w:rsidP="004C5AE4">
      <w:pPr>
        <w:widowControl w:val="0"/>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本合同适用于建设工程施工承发包单价合同（固定单价合同）。</w:t>
      </w:r>
    </w:p>
    <w:p w:rsidR="00C04BE0" w:rsidP="004C5AE4">
      <w:pPr>
        <w:widowControl w:val="0"/>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任何人未经采购单位人同意，不得以任何形式复制、抄袭本合同的任何部分。</w:t>
      </w:r>
    </w:p>
    <w:p w:rsidR="00C04BE0" w:rsidP="004C5AE4">
      <w:pPr>
        <w:widowControl w:val="0"/>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第一部分  协议书</w:t>
      </w:r>
    </w:p>
    <w:p w:rsidR="00C04BE0" w:rsidP="004C5AE4">
      <w:pPr>
        <w:widowControl w:val="0"/>
        <w:spacing w:line="360" w:lineRule="auto"/>
        <w:ind w:firstLine="393" w:firstLineChars="187"/>
        <w:jc w:val="both"/>
        <w:rPr>
          <w:rFonts w:ascii="宋体" w:eastAsia="宋体" w:hAnsi="宋体" w:cs="宋体"/>
          <w:kern w:val="2"/>
          <w:sz w:val="21"/>
          <w:szCs w:val="21"/>
          <w:lang w:eastAsia="zh-CN"/>
        </w:rPr>
      </w:pPr>
    </w:p>
    <w:p w:rsidR="00C04BE0" w:rsidP="004C5AE4">
      <w:pPr>
        <w:widowControl w:val="0"/>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采购单位(全称)：                  </w:t>
      </w:r>
    </w:p>
    <w:p w:rsidR="00C04BE0" w:rsidP="004C5AE4">
      <w:pPr>
        <w:widowControl w:val="0"/>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中标单位(全称)：                  </w:t>
      </w:r>
    </w:p>
    <w:p w:rsidR="00C04BE0" w:rsidP="004C5AE4">
      <w:pPr>
        <w:widowControl w:val="0"/>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根据《中华人民共和国民法典》、《中华人民共和国建筑法》等有关法律、法规，遵循平等、自愿、公平和诚信的原则，发、中标单位就本工程施工事项协商一致，订立本合同，达成协议如下：</w:t>
      </w:r>
    </w:p>
    <w:p w:rsidR="00C04BE0" w:rsidP="004C5AE4">
      <w:pPr>
        <w:widowControl w:val="0"/>
        <w:spacing w:line="360" w:lineRule="auto"/>
        <w:ind w:firstLine="393" w:firstLineChars="187"/>
        <w:jc w:val="both"/>
        <w:rPr>
          <w:rFonts w:ascii="宋体" w:eastAsia="宋体" w:hAnsi="宋体" w:cs="宋体"/>
          <w:kern w:val="2"/>
          <w:sz w:val="21"/>
          <w:szCs w:val="21"/>
          <w:lang w:eastAsia="zh-CN"/>
        </w:rPr>
      </w:pPr>
    </w:p>
    <w:p w:rsidR="00C04BE0" w:rsidP="004C5AE4">
      <w:pPr>
        <w:widowControl w:val="0"/>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一、工程概况</w:t>
      </w:r>
    </w:p>
    <w:p w:rsidR="00C04BE0" w:rsidP="004C5AE4">
      <w:pPr>
        <w:widowControl w:val="0"/>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工程名称：                                                       </w:t>
      </w:r>
    </w:p>
    <w:p w:rsidR="00C04BE0" w:rsidP="004C5AE4">
      <w:pPr>
        <w:widowControl w:val="0"/>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工程地点：                                      </w:t>
      </w:r>
    </w:p>
    <w:p w:rsidR="00C04BE0" w:rsidP="004C5AE4">
      <w:pPr>
        <w:widowControl w:val="0"/>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工程规模及特征： 小型工程，具体施工内容详见设计图纸               </w:t>
      </w:r>
    </w:p>
    <w:p w:rsidR="00C04BE0" w:rsidP="004C5AE4">
      <w:pPr>
        <w:widowControl w:val="0"/>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工程承包范围：  详见预算书或工程量清单                            </w:t>
      </w:r>
    </w:p>
    <w:p w:rsidR="00C04BE0" w:rsidP="004C5AE4">
      <w:pPr>
        <w:widowControl w:val="0"/>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资金来源：      财政性资金100%                                   </w:t>
      </w:r>
    </w:p>
    <w:p w:rsidR="00C04BE0" w:rsidP="004C5AE4">
      <w:pPr>
        <w:widowControl w:val="0"/>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二、合同工期</w:t>
      </w:r>
    </w:p>
    <w:p w:rsidR="00C04BE0" w:rsidP="004C5AE4">
      <w:pPr>
        <w:widowControl w:val="0"/>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计划开工日期：                              </w:t>
      </w:r>
    </w:p>
    <w:p w:rsidR="00C04BE0" w:rsidP="004C5AE4">
      <w:pPr>
        <w:widowControl w:val="0"/>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计划竣工日期：                                 </w:t>
      </w:r>
    </w:p>
    <w:p w:rsidR="00C04BE0" w:rsidP="004C5AE4">
      <w:pPr>
        <w:widowControl w:val="0"/>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合同工期总日历天数            天。</w:t>
      </w:r>
    </w:p>
    <w:p w:rsidR="00C04BE0" w:rsidP="004C5AE4">
      <w:pPr>
        <w:widowControl w:val="0"/>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1、因采购单位原因导致本合同项目不能在约定日期开工的，以具备开工条件的时间为开工日期，工期相应顺延。采购单位与中标单位双方应书面确认具体开工时间。</w:t>
      </w:r>
    </w:p>
    <w:p w:rsidR="00C04BE0" w:rsidP="004C5AE4">
      <w:pPr>
        <w:widowControl w:val="0"/>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2、因中标单位原因导致本合同项目不能在约定的日期开工的，工期不予顺</w:t>
      </w:r>
    </w:p>
    <w:p w:rsidR="00C04BE0" w:rsidP="004C5AE4">
      <w:pPr>
        <w:widowControl w:val="0"/>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延。</w:t>
      </w:r>
    </w:p>
    <w:p w:rsidR="00C04BE0" w:rsidP="004C5AE4">
      <w:pPr>
        <w:widowControl w:val="0"/>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3、自工程完工之日起   日内，中标单位通知采购单位验收。经采购单位确认验收通过的时间为竣工日期。中标单位不存在违约情形时，因采购单位原因不进行验收的，中标单位向采购单位发出验收通知的时间为竣工日期。采购单位在中标单位发出验收通知前擅自使用的，视为已经验收，采购单位开始使用的时间为竣工日期。</w:t>
      </w:r>
    </w:p>
    <w:p w:rsidR="00C04BE0">
      <w:pPr>
        <w:widowControl w:val="0"/>
        <w:spacing w:line="360" w:lineRule="auto"/>
        <w:ind w:firstLine="393" w:firstLineChars="187"/>
        <w:jc w:val="both"/>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三、质量标准</w:t>
      </w:r>
    </w:p>
    <w:p w:rsidR="00C04BE0" w:rsidP="004C5AE4">
      <w:pPr>
        <w:widowControl w:val="0"/>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本工程质量标准应当符合中华人民共和国《建筑工程施工质量验收统一标准》等国家、行业、施工项目所在地政府部门制定的质量标准及其他有关法律法规的规定。</w:t>
      </w:r>
    </w:p>
    <w:p w:rsidR="00C04BE0" w:rsidP="004C5AE4">
      <w:pPr>
        <w:widowControl w:val="0"/>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四、合同价款</w:t>
      </w:r>
    </w:p>
    <w:p w:rsidR="00C04BE0" w:rsidP="004C5AE4">
      <w:pPr>
        <w:widowControl w:val="0"/>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1、币种：            </w:t>
      </w:r>
    </w:p>
    <w:p w:rsidR="00C04BE0" w:rsidP="004C5AE4">
      <w:pPr>
        <w:widowControl w:val="0"/>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2、合同总价（大写）：             </w:t>
      </w:r>
    </w:p>
    <w:p w:rsidR="00C04BE0" w:rsidP="004C5AE4">
      <w:pPr>
        <w:widowControl w:val="0"/>
        <w:spacing w:line="360" w:lineRule="auto"/>
        <w:ind w:firstLine="393" w:firstLineChars="187"/>
        <w:jc w:val="both"/>
        <w:rPr>
          <w:rFonts w:ascii="宋体" w:eastAsia="宋体" w:hAnsi="宋体" w:cs="宋体"/>
          <w:kern w:val="2"/>
          <w:sz w:val="21"/>
          <w:szCs w:val="21"/>
          <w:lang w:val="zh-CN" w:eastAsia="zh-CN"/>
        </w:rPr>
      </w:pPr>
      <w:r>
        <w:rPr>
          <w:rFonts w:ascii="宋体" w:eastAsia="宋体" w:hAnsi="宋体" w:cs="宋体" w:hint="eastAsia"/>
          <w:kern w:val="2"/>
          <w:sz w:val="21"/>
          <w:szCs w:val="21"/>
          <w:lang w:eastAsia="zh-CN"/>
        </w:rPr>
        <w:t>（小写）：¥</w:t>
      </w:r>
      <w:r>
        <w:rPr>
          <w:rFonts w:ascii="宋体" w:eastAsia="宋体" w:hAnsi="宋体" w:cs="宋体" w:hint="eastAsia"/>
          <w:kern w:val="2"/>
          <w:sz w:val="21"/>
          <w:szCs w:val="21"/>
          <w:lang w:val="zh-CN" w:eastAsia="zh-CN"/>
        </w:rPr>
        <w:t xml:space="preserve">   </w:t>
      </w:r>
      <w:r>
        <w:rPr>
          <w:rFonts w:ascii="宋体" w:eastAsia="宋体" w:hAnsi="宋体" w:cs="宋体" w:hint="eastAsia"/>
          <w:kern w:val="2"/>
          <w:sz w:val="21"/>
          <w:szCs w:val="21"/>
          <w:lang w:eastAsia="zh-CN"/>
        </w:rPr>
        <w:t xml:space="preserve">      </w:t>
      </w:r>
      <w:r>
        <w:rPr>
          <w:rFonts w:ascii="宋体" w:eastAsia="宋体" w:hAnsi="宋体" w:cs="宋体" w:hint="eastAsia"/>
          <w:kern w:val="2"/>
          <w:sz w:val="21"/>
          <w:szCs w:val="21"/>
          <w:lang w:val="zh-CN" w:eastAsia="zh-CN"/>
        </w:rPr>
        <w:t xml:space="preserve">  元 </w:t>
      </w:r>
    </w:p>
    <w:p w:rsidR="00C04BE0" w:rsidP="004C5AE4">
      <w:pPr>
        <w:widowControl w:val="0"/>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（其中本项目预算价为           元，大写              元，</w:t>
      </w:r>
      <w:r>
        <w:rPr>
          <w:rFonts w:ascii="宋体" w:eastAsia="宋体" w:hAnsi="宋体" w:cs="宋体" w:hint="eastAsia"/>
          <w:kern w:val="2"/>
          <w:sz w:val="21"/>
          <w:szCs w:val="21"/>
          <w:lang w:eastAsia="zh-CN"/>
        </w:rPr>
        <w:t>下浮率</w:t>
      </w:r>
      <w:r>
        <w:rPr>
          <w:rFonts w:ascii="宋体" w:eastAsia="宋体" w:hAnsi="宋体" w:cs="宋体" w:hint="eastAsia"/>
          <w:kern w:val="2"/>
          <w:sz w:val="21"/>
          <w:szCs w:val="21"/>
          <w:lang w:eastAsia="zh-CN"/>
        </w:rPr>
        <w:t xml:space="preserve">    %）</w:t>
      </w:r>
    </w:p>
    <w:p w:rsidR="00C04BE0" w:rsidP="004C5AE4">
      <w:pPr>
        <w:widowControl w:val="0"/>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3、项目单价：详见经采购单位与中标单位盖章确认的工程报价单或预算书。</w:t>
      </w:r>
    </w:p>
    <w:p w:rsidR="00C04BE0">
      <w:pPr>
        <w:widowControl w:val="0"/>
        <w:spacing w:line="360" w:lineRule="auto"/>
        <w:ind w:firstLine="393" w:firstLineChars="187"/>
        <w:jc w:val="both"/>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五、工程款支付</w:t>
      </w:r>
    </w:p>
    <w:p w:rsidR="00C04BE0" w:rsidP="004C5AE4">
      <w:pPr>
        <w:widowControl w:val="0"/>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1、采购单位向中标单位支付工程预付款的时间：                  </w:t>
      </w:r>
    </w:p>
    <w:p w:rsidR="00C04BE0" w:rsidP="004C5AE4">
      <w:pPr>
        <w:widowControl w:val="0"/>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2、采购单位向中标单位支付工程预付款的数额：   合同总价的（10-20）％         </w:t>
      </w:r>
    </w:p>
    <w:p w:rsidR="00C04BE0" w:rsidP="004C5AE4">
      <w:pPr>
        <w:widowControl w:val="0"/>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3、办理期中结算与支付的时间间隔和要求：本合同工程进度款按月进度申报，中标单位向采购单位提交已完成工程量报表，经监理人和采购单位审核确认后进行支付。</w:t>
      </w:r>
    </w:p>
    <w:p w:rsidR="00C04BE0" w:rsidP="004C5AE4">
      <w:pPr>
        <w:widowControl w:val="0"/>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采购单位自本合同工程竣工验收合格之日起   日内，向中标单位支付至合同总价的  %，经采购单位审定造价之日起   日内向中标单位支付至合同总价的  %，剩余的  %作为工程质量缺陷保修金，采购单位应自本合同工程项目保修期满之日起  </w:t>
      </w:r>
      <w:r>
        <w:rPr>
          <w:rFonts w:ascii="宋体" w:eastAsia="宋体" w:hAnsi="宋体" w:cs="宋体" w:hint="eastAsia"/>
          <w:kern w:val="2"/>
          <w:sz w:val="21"/>
          <w:szCs w:val="21"/>
          <w:lang w:eastAsia="zh-CN"/>
        </w:rPr>
        <w:t>个</w:t>
      </w:r>
      <w:r>
        <w:rPr>
          <w:rFonts w:ascii="宋体" w:eastAsia="宋体" w:hAnsi="宋体" w:cs="宋体" w:hint="eastAsia"/>
          <w:kern w:val="2"/>
          <w:sz w:val="21"/>
          <w:szCs w:val="21"/>
          <w:lang w:eastAsia="zh-CN"/>
        </w:rPr>
        <w:t>工作日内将</w:t>
      </w:r>
      <w:r>
        <w:rPr>
          <w:rFonts w:ascii="宋体" w:eastAsia="宋体" w:hAnsi="宋体" w:cs="宋体" w:hint="eastAsia"/>
          <w:kern w:val="2"/>
          <w:sz w:val="21"/>
          <w:szCs w:val="21"/>
          <w:lang w:eastAsia="zh-CN"/>
        </w:rPr>
        <w:t>尾支付</w:t>
      </w:r>
      <w:r>
        <w:rPr>
          <w:rFonts w:ascii="宋体" w:eastAsia="宋体" w:hAnsi="宋体" w:cs="宋体" w:hint="eastAsia"/>
          <w:kern w:val="2"/>
          <w:sz w:val="21"/>
          <w:szCs w:val="21"/>
          <w:lang w:eastAsia="zh-CN"/>
        </w:rPr>
        <w:t>至中标单位。</w:t>
      </w:r>
    </w:p>
    <w:p w:rsidR="00C04BE0">
      <w:pPr>
        <w:widowControl w:val="0"/>
        <w:spacing w:line="360" w:lineRule="auto"/>
        <w:ind w:firstLine="393" w:firstLineChars="187"/>
        <w:jc w:val="both"/>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六、承诺</w:t>
      </w:r>
    </w:p>
    <w:p w:rsidR="00C04BE0" w:rsidP="004C5AE4">
      <w:pPr>
        <w:widowControl w:val="0"/>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1、采购单位向中标单位承诺按照本合同约定的期限和方式支付合同价款及其它应当支付的款项,并履行本合同所约定的全部义务。</w:t>
      </w:r>
    </w:p>
    <w:p w:rsidR="00C04BE0" w:rsidP="004C5AE4">
      <w:pPr>
        <w:widowControl w:val="0"/>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2、中标单位向采购单位承诺按照本合同约定进行施工、竣工并在缺陷责任期内及保修期内承担工程质量缺陷保修责任,并履行本合同书所约定的全部义务。</w:t>
      </w:r>
    </w:p>
    <w:p w:rsidR="00C04BE0">
      <w:pPr>
        <w:widowControl w:val="0"/>
        <w:spacing w:line="360" w:lineRule="auto"/>
        <w:ind w:firstLine="393" w:firstLineChars="187"/>
        <w:jc w:val="both"/>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七、合同生效</w:t>
      </w:r>
    </w:p>
    <w:p w:rsidR="00C04BE0" w:rsidP="004C5AE4">
      <w:pPr>
        <w:widowControl w:val="0"/>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采购单位、中标单位约定本合同自双方法定代表人（或负责人）签字并加盖单位公章之日起生效。</w:t>
      </w:r>
    </w:p>
    <w:p w:rsidR="00C04BE0">
      <w:pPr>
        <w:widowControl w:val="0"/>
        <w:spacing w:line="360" w:lineRule="auto"/>
        <w:ind w:firstLine="393" w:firstLineChars="187"/>
        <w:jc w:val="both"/>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八、合同份数</w:t>
      </w:r>
    </w:p>
    <w:p w:rsidR="00C04BE0" w:rsidP="004C5AE4">
      <w:pPr>
        <w:widowControl w:val="0"/>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本合同一式陆份，采购单位肆份，中标单位贰份，均具有同等的法律效力。</w:t>
      </w:r>
    </w:p>
    <w:p w:rsidR="00C04BE0">
      <w:pPr>
        <w:widowControl w:val="0"/>
        <w:spacing w:line="360" w:lineRule="auto"/>
        <w:ind w:firstLine="393" w:firstLineChars="187"/>
        <w:jc w:val="both"/>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九、补充协议</w:t>
      </w:r>
    </w:p>
    <w:p w:rsidR="00C04BE0" w:rsidP="004C5AE4">
      <w:pPr>
        <w:widowControl w:val="0"/>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合同未尽事宜，采购单位、中标单位另行签订书面补充协议，补充协议是合同的组成部分。</w:t>
      </w:r>
    </w:p>
    <w:p w:rsidR="00C04BE0" w:rsidP="004C5AE4">
      <w:pPr>
        <w:widowControl w:val="0"/>
        <w:numPr>
          <w:ilvl w:val="0"/>
          <w:numId w:val="5"/>
        </w:numPr>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争议的解决</w:t>
      </w:r>
    </w:p>
    <w:p w:rsidR="00C04BE0">
      <w:pPr>
        <w:widowControl w:val="0"/>
        <w:spacing w:line="360" w:lineRule="auto"/>
        <w:ind w:firstLine="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    因履行本合同发生的一切争议，双方应友好协商解决，协商不成的，任何一方均可向采购单位所在地有管辖权的人民法院提起诉讼。</w:t>
      </w:r>
    </w:p>
    <w:p w:rsidR="00C04BE0">
      <w:pPr>
        <w:widowControl w:val="0"/>
        <w:spacing w:line="360" w:lineRule="auto"/>
        <w:ind w:firstLine="393" w:firstLineChars="187"/>
        <w:jc w:val="both"/>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十一、签订时间</w:t>
      </w:r>
    </w:p>
    <w:p w:rsidR="00C04BE0" w:rsidP="004C5AE4">
      <w:pPr>
        <w:widowControl w:val="0"/>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本合同于     年    月    日订立。</w:t>
      </w:r>
    </w:p>
    <w:p w:rsidR="00C04BE0" w:rsidP="004C5AE4">
      <w:pPr>
        <w:widowControl w:val="0"/>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十二、签订地点</w:t>
      </w:r>
    </w:p>
    <w:p w:rsidR="00C04BE0" w:rsidP="004C5AE4">
      <w:pPr>
        <w:widowControl w:val="0"/>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本合同在        签订。 </w:t>
      </w:r>
    </w:p>
    <w:p w:rsidR="00C04BE0" w:rsidP="004C5AE4">
      <w:pPr>
        <w:widowControl w:val="0"/>
        <w:spacing w:line="360" w:lineRule="auto"/>
        <w:ind w:firstLine="393" w:firstLineChars="187"/>
        <w:jc w:val="both"/>
        <w:rPr>
          <w:rFonts w:ascii="宋体" w:eastAsia="宋体" w:hAnsi="宋体" w:cs="宋体"/>
          <w:kern w:val="2"/>
          <w:sz w:val="21"/>
          <w:szCs w:val="21"/>
          <w:lang w:eastAsia="zh-CN"/>
        </w:rPr>
      </w:pPr>
    </w:p>
    <w:p w:rsidR="00C04BE0" w:rsidP="004C5AE4">
      <w:pPr>
        <w:widowControl w:val="0"/>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                                                                         </w:t>
      </w:r>
    </w:p>
    <w:tbl>
      <w:tblPr>
        <w:tblStyle w:val="TableNormal"/>
        <w:tblW w:w="5000" w:type="pct"/>
        <w:tblInd w:w="468" w:type="dxa"/>
        <w:tblLayout w:type="fixed"/>
        <w:tblLook w:val="04A0"/>
      </w:tblPr>
      <w:tblGrid>
        <w:gridCol w:w="1680"/>
        <w:gridCol w:w="2637"/>
        <w:gridCol w:w="2021"/>
        <w:gridCol w:w="2518"/>
      </w:tblGrid>
      <w:tr>
        <w:tblPrEx>
          <w:tblW w:w="5000" w:type="pct"/>
          <w:tblInd w:w="468" w:type="dxa"/>
          <w:tblLayout w:type="fixed"/>
          <w:tblLook w:val="04A0"/>
        </w:tblPrEx>
        <w:trPr>
          <w:trHeight w:hRule="exact" w:val="1357"/>
        </w:trPr>
        <w:tc>
          <w:tcPr>
            <w:tcW w:w="1805" w:type="dxa"/>
          </w:tcPr>
          <w:p w:rsidR="00C04BE0" w:rsidP="004C5AE4">
            <w:pPr>
              <w:widowControl w:val="0"/>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采购单位(公章)：</w:t>
            </w:r>
          </w:p>
        </w:tc>
        <w:tc>
          <w:tcPr>
            <w:tcW w:w="2844" w:type="dxa"/>
          </w:tcPr>
          <w:p w:rsidR="00C04BE0" w:rsidP="004C5AE4">
            <w:pPr>
              <w:widowControl w:val="0"/>
              <w:spacing w:line="360" w:lineRule="auto"/>
              <w:ind w:firstLine="393" w:firstLineChars="187"/>
              <w:jc w:val="both"/>
              <w:rPr>
                <w:rFonts w:ascii="宋体" w:eastAsia="宋体" w:hAnsi="宋体" w:cs="宋体"/>
                <w:kern w:val="2"/>
                <w:sz w:val="21"/>
                <w:szCs w:val="21"/>
                <w:lang w:eastAsia="zh-CN"/>
              </w:rPr>
            </w:pPr>
          </w:p>
          <w:p w:rsidR="00C04BE0" w:rsidP="004C5AE4">
            <w:pPr>
              <w:widowControl w:val="0"/>
              <w:spacing w:line="360" w:lineRule="auto"/>
              <w:ind w:firstLine="393" w:firstLineChars="187"/>
              <w:jc w:val="both"/>
              <w:rPr>
                <w:rFonts w:ascii="宋体" w:eastAsia="宋体" w:hAnsi="宋体" w:cs="宋体"/>
                <w:kern w:val="2"/>
                <w:sz w:val="21"/>
                <w:szCs w:val="21"/>
                <w:lang w:eastAsia="zh-CN"/>
              </w:rPr>
            </w:pPr>
          </w:p>
          <w:p w:rsidR="00C04BE0" w:rsidP="004C5AE4">
            <w:pPr>
              <w:widowControl w:val="0"/>
              <w:spacing w:line="360" w:lineRule="auto"/>
              <w:ind w:firstLine="393" w:firstLineChars="187"/>
              <w:jc w:val="both"/>
              <w:rPr>
                <w:rFonts w:ascii="宋体" w:eastAsia="宋体" w:hAnsi="宋体" w:cs="宋体"/>
                <w:kern w:val="2"/>
                <w:sz w:val="21"/>
                <w:szCs w:val="21"/>
                <w:lang w:eastAsia="zh-CN"/>
              </w:rPr>
            </w:pPr>
          </w:p>
        </w:tc>
        <w:tc>
          <w:tcPr>
            <w:tcW w:w="2175" w:type="dxa"/>
          </w:tcPr>
          <w:p w:rsidR="00C04BE0" w:rsidP="004C5AE4">
            <w:pPr>
              <w:widowControl w:val="0"/>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中标单位(公章)：</w:t>
            </w:r>
          </w:p>
        </w:tc>
        <w:tc>
          <w:tcPr>
            <w:tcW w:w="2715" w:type="dxa"/>
          </w:tcPr>
          <w:p w:rsidR="00C04BE0" w:rsidP="004C5AE4">
            <w:pPr>
              <w:widowControl w:val="0"/>
              <w:spacing w:line="360" w:lineRule="auto"/>
              <w:ind w:firstLine="393" w:firstLineChars="187"/>
              <w:jc w:val="both"/>
              <w:rPr>
                <w:rFonts w:ascii="宋体" w:eastAsia="宋体" w:hAnsi="宋体" w:cs="宋体"/>
                <w:kern w:val="2"/>
                <w:sz w:val="21"/>
                <w:szCs w:val="21"/>
                <w:lang w:eastAsia="zh-CN"/>
              </w:rPr>
            </w:pPr>
          </w:p>
          <w:p w:rsidR="00C04BE0" w:rsidP="004C5AE4">
            <w:pPr>
              <w:widowControl w:val="0"/>
              <w:spacing w:line="360" w:lineRule="auto"/>
              <w:ind w:firstLine="393" w:firstLineChars="187"/>
              <w:jc w:val="both"/>
              <w:rPr>
                <w:rFonts w:ascii="宋体" w:eastAsia="宋体" w:hAnsi="宋体" w:cs="宋体"/>
                <w:kern w:val="2"/>
                <w:sz w:val="21"/>
                <w:szCs w:val="21"/>
                <w:lang w:eastAsia="zh-CN"/>
              </w:rPr>
            </w:pPr>
          </w:p>
          <w:p w:rsidR="00C04BE0" w:rsidP="004C5AE4">
            <w:pPr>
              <w:widowControl w:val="0"/>
              <w:spacing w:line="360" w:lineRule="auto"/>
              <w:ind w:firstLine="393" w:firstLineChars="187"/>
              <w:jc w:val="both"/>
              <w:rPr>
                <w:rFonts w:ascii="宋体" w:eastAsia="宋体" w:hAnsi="宋体" w:cs="宋体"/>
                <w:kern w:val="2"/>
                <w:sz w:val="21"/>
                <w:szCs w:val="21"/>
                <w:lang w:eastAsia="zh-CN"/>
              </w:rPr>
            </w:pPr>
          </w:p>
          <w:p w:rsidR="00C04BE0" w:rsidP="004C5AE4">
            <w:pPr>
              <w:widowControl w:val="0"/>
              <w:spacing w:line="360" w:lineRule="auto"/>
              <w:ind w:firstLine="393" w:firstLineChars="187"/>
              <w:jc w:val="both"/>
              <w:rPr>
                <w:rFonts w:ascii="宋体" w:eastAsia="宋体" w:hAnsi="宋体" w:cs="宋体"/>
                <w:kern w:val="2"/>
                <w:sz w:val="21"/>
                <w:szCs w:val="21"/>
                <w:lang w:eastAsia="zh-CN"/>
              </w:rPr>
            </w:pPr>
          </w:p>
        </w:tc>
      </w:tr>
      <w:tr>
        <w:tblPrEx>
          <w:tblW w:w="5000" w:type="pct"/>
          <w:tblInd w:w="468" w:type="dxa"/>
          <w:tblLayout w:type="fixed"/>
          <w:tblLook w:val="04A0"/>
        </w:tblPrEx>
        <w:trPr>
          <w:trHeight w:hRule="exact" w:val="801"/>
        </w:trPr>
        <w:tc>
          <w:tcPr>
            <w:tcW w:w="1805" w:type="dxa"/>
          </w:tcPr>
          <w:p w:rsidR="00C04BE0" w:rsidP="004C5AE4">
            <w:pPr>
              <w:widowControl w:val="0"/>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法定代表人：</w:t>
            </w:r>
          </w:p>
        </w:tc>
        <w:tc>
          <w:tcPr>
            <w:tcW w:w="2844" w:type="dxa"/>
          </w:tcPr>
          <w:p w:rsidR="00C04BE0" w:rsidP="004C5AE4">
            <w:pPr>
              <w:widowControl w:val="0"/>
              <w:spacing w:line="360" w:lineRule="auto"/>
              <w:ind w:firstLine="393" w:firstLineChars="187"/>
              <w:jc w:val="both"/>
              <w:rPr>
                <w:rFonts w:ascii="宋体" w:eastAsia="宋体" w:hAnsi="宋体" w:cs="宋体"/>
                <w:kern w:val="2"/>
                <w:sz w:val="21"/>
                <w:szCs w:val="21"/>
                <w:lang w:eastAsia="zh-CN"/>
              </w:rPr>
            </w:pPr>
          </w:p>
        </w:tc>
        <w:tc>
          <w:tcPr>
            <w:tcW w:w="2175" w:type="dxa"/>
          </w:tcPr>
          <w:p w:rsidR="00C04BE0" w:rsidP="004C5AE4">
            <w:pPr>
              <w:widowControl w:val="0"/>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法定代表人：</w:t>
            </w:r>
          </w:p>
        </w:tc>
        <w:tc>
          <w:tcPr>
            <w:tcW w:w="2715" w:type="dxa"/>
          </w:tcPr>
          <w:p w:rsidR="00C04BE0" w:rsidP="004C5AE4">
            <w:pPr>
              <w:widowControl w:val="0"/>
              <w:spacing w:line="360" w:lineRule="auto"/>
              <w:ind w:firstLine="393" w:firstLineChars="187"/>
              <w:jc w:val="both"/>
              <w:rPr>
                <w:rFonts w:ascii="宋体" w:eastAsia="宋体" w:hAnsi="宋体" w:cs="宋体"/>
                <w:kern w:val="2"/>
                <w:sz w:val="21"/>
                <w:szCs w:val="21"/>
                <w:lang w:eastAsia="zh-CN"/>
              </w:rPr>
            </w:pPr>
          </w:p>
        </w:tc>
      </w:tr>
      <w:tr>
        <w:tblPrEx>
          <w:tblW w:w="5000" w:type="pct"/>
          <w:tblInd w:w="468" w:type="dxa"/>
          <w:tblLayout w:type="fixed"/>
          <w:tblLook w:val="04A0"/>
        </w:tblPrEx>
        <w:trPr>
          <w:trHeight w:hRule="exact" w:val="801"/>
        </w:trPr>
        <w:tc>
          <w:tcPr>
            <w:tcW w:w="1805" w:type="dxa"/>
          </w:tcPr>
          <w:p w:rsidR="00C04BE0" w:rsidP="004C5AE4">
            <w:pPr>
              <w:widowControl w:val="0"/>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委托代理人：</w:t>
            </w:r>
          </w:p>
        </w:tc>
        <w:tc>
          <w:tcPr>
            <w:tcW w:w="2844" w:type="dxa"/>
          </w:tcPr>
          <w:p w:rsidR="00C04BE0" w:rsidP="004C5AE4">
            <w:pPr>
              <w:widowControl w:val="0"/>
              <w:spacing w:line="360" w:lineRule="auto"/>
              <w:ind w:firstLine="393" w:firstLineChars="187"/>
              <w:jc w:val="both"/>
              <w:rPr>
                <w:rFonts w:ascii="宋体" w:eastAsia="宋体" w:hAnsi="宋体" w:cs="宋体"/>
                <w:kern w:val="2"/>
                <w:sz w:val="21"/>
                <w:szCs w:val="21"/>
                <w:lang w:eastAsia="zh-CN"/>
              </w:rPr>
            </w:pPr>
          </w:p>
        </w:tc>
        <w:tc>
          <w:tcPr>
            <w:tcW w:w="2175" w:type="dxa"/>
          </w:tcPr>
          <w:p w:rsidR="00C04BE0" w:rsidP="004C5AE4">
            <w:pPr>
              <w:widowControl w:val="0"/>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委托代理人：</w:t>
            </w:r>
          </w:p>
        </w:tc>
        <w:tc>
          <w:tcPr>
            <w:tcW w:w="2715" w:type="dxa"/>
          </w:tcPr>
          <w:p w:rsidR="00C04BE0" w:rsidP="004C5AE4">
            <w:pPr>
              <w:widowControl w:val="0"/>
              <w:spacing w:line="360" w:lineRule="auto"/>
              <w:ind w:firstLine="393" w:firstLineChars="187"/>
              <w:jc w:val="both"/>
              <w:rPr>
                <w:rFonts w:ascii="宋体" w:eastAsia="宋体" w:hAnsi="宋体" w:cs="宋体"/>
                <w:kern w:val="2"/>
                <w:sz w:val="21"/>
                <w:szCs w:val="21"/>
                <w:lang w:eastAsia="zh-CN"/>
              </w:rPr>
            </w:pPr>
          </w:p>
        </w:tc>
      </w:tr>
      <w:tr>
        <w:tblPrEx>
          <w:tblW w:w="5000" w:type="pct"/>
          <w:tblInd w:w="468" w:type="dxa"/>
          <w:tblLayout w:type="fixed"/>
          <w:tblLook w:val="04A0"/>
        </w:tblPrEx>
        <w:trPr>
          <w:trHeight w:hRule="exact" w:val="801"/>
        </w:trPr>
        <w:tc>
          <w:tcPr>
            <w:tcW w:w="1805" w:type="dxa"/>
          </w:tcPr>
          <w:p w:rsidR="00C04BE0" w:rsidP="004C5AE4">
            <w:pPr>
              <w:widowControl w:val="0"/>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开 户 银 行：</w:t>
            </w:r>
          </w:p>
        </w:tc>
        <w:tc>
          <w:tcPr>
            <w:tcW w:w="2844" w:type="dxa"/>
          </w:tcPr>
          <w:p w:rsidR="00C04BE0" w:rsidP="004C5AE4">
            <w:pPr>
              <w:widowControl w:val="0"/>
              <w:spacing w:line="360" w:lineRule="auto"/>
              <w:ind w:firstLine="393" w:firstLineChars="187"/>
              <w:jc w:val="both"/>
              <w:rPr>
                <w:rFonts w:ascii="宋体" w:eastAsia="宋体" w:hAnsi="宋体" w:cs="宋体"/>
                <w:kern w:val="2"/>
                <w:sz w:val="21"/>
                <w:szCs w:val="21"/>
                <w:lang w:eastAsia="zh-CN"/>
              </w:rPr>
            </w:pPr>
          </w:p>
        </w:tc>
        <w:tc>
          <w:tcPr>
            <w:tcW w:w="2175" w:type="dxa"/>
          </w:tcPr>
          <w:p w:rsidR="00C04BE0" w:rsidP="004C5AE4">
            <w:pPr>
              <w:widowControl w:val="0"/>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开 户 银 行：</w:t>
            </w:r>
          </w:p>
        </w:tc>
        <w:tc>
          <w:tcPr>
            <w:tcW w:w="2715" w:type="dxa"/>
          </w:tcPr>
          <w:p w:rsidR="00C04BE0" w:rsidP="004C5AE4">
            <w:pPr>
              <w:widowControl w:val="0"/>
              <w:spacing w:line="360" w:lineRule="auto"/>
              <w:ind w:firstLine="393" w:firstLineChars="187"/>
              <w:jc w:val="both"/>
              <w:rPr>
                <w:rFonts w:ascii="宋体" w:eastAsia="宋体" w:hAnsi="宋体" w:cs="宋体"/>
                <w:kern w:val="2"/>
                <w:sz w:val="21"/>
                <w:szCs w:val="21"/>
                <w:lang w:eastAsia="zh-CN"/>
              </w:rPr>
            </w:pPr>
          </w:p>
        </w:tc>
      </w:tr>
      <w:tr>
        <w:tblPrEx>
          <w:tblW w:w="5000" w:type="pct"/>
          <w:tblInd w:w="468" w:type="dxa"/>
          <w:tblLayout w:type="fixed"/>
          <w:tblLook w:val="04A0"/>
        </w:tblPrEx>
        <w:trPr>
          <w:trHeight w:hRule="exact" w:val="801"/>
        </w:trPr>
        <w:tc>
          <w:tcPr>
            <w:tcW w:w="1805" w:type="dxa"/>
          </w:tcPr>
          <w:p w:rsidR="00C04BE0" w:rsidP="004C5AE4">
            <w:pPr>
              <w:widowControl w:val="0"/>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账</w:t>
            </w:r>
            <w:r>
              <w:rPr>
                <w:rFonts w:ascii="宋体" w:eastAsia="宋体" w:hAnsi="宋体" w:cs="宋体" w:hint="eastAsia"/>
                <w:kern w:val="2"/>
                <w:sz w:val="21"/>
                <w:szCs w:val="21"/>
                <w:lang w:eastAsia="zh-CN"/>
              </w:rPr>
              <w:t xml:space="preserve">       号：</w:t>
            </w:r>
          </w:p>
        </w:tc>
        <w:tc>
          <w:tcPr>
            <w:tcW w:w="2844" w:type="dxa"/>
          </w:tcPr>
          <w:p w:rsidR="00C04BE0" w:rsidP="004C5AE4">
            <w:pPr>
              <w:widowControl w:val="0"/>
              <w:spacing w:line="360" w:lineRule="auto"/>
              <w:ind w:firstLine="393" w:firstLineChars="187"/>
              <w:jc w:val="both"/>
              <w:rPr>
                <w:rFonts w:ascii="宋体" w:eastAsia="宋体" w:hAnsi="宋体" w:cs="宋体"/>
                <w:kern w:val="2"/>
                <w:sz w:val="21"/>
                <w:szCs w:val="21"/>
                <w:lang w:eastAsia="zh-CN"/>
              </w:rPr>
            </w:pPr>
          </w:p>
        </w:tc>
        <w:tc>
          <w:tcPr>
            <w:tcW w:w="2175" w:type="dxa"/>
          </w:tcPr>
          <w:p w:rsidR="00C04BE0" w:rsidP="004C5AE4">
            <w:pPr>
              <w:widowControl w:val="0"/>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账</w:t>
            </w:r>
            <w:r>
              <w:rPr>
                <w:rFonts w:ascii="宋体" w:eastAsia="宋体" w:hAnsi="宋体" w:cs="宋体" w:hint="eastAsia"/>
                <w:kern w:val="2"/>
                <w:sz w:val="21"/>
                <w:szCs w:val="21"/>
                <w:lang w:eastAsia="zh-CN"/>
              </w:rPr>
              <w:t xml:space="preserve">      号：</w:t>
            </w:r>
          </w:p>
        </w:tc>
        <w:tc>
          <w:tcPr>
            <w:tcW w:w="2715" w:type="dxa"/>
          </w:tcPr>
          <w:p w:rsidR="00C04BE0" w:rsidP="004C5AE4">
            <w:pPr>
              <w:widowControl w:val="0"/>
              <w:spacing w:line="360" w:lineRule="auto"/>
              <w:ind w:firstLine="393" w:firstLineChars="187"/>
              <w:jc w:val="both"/>
              <w:rPr>
                <w:rFonts w:ascii="宋体" w:eastAsia="宋体" w:hAnsi="宋体" w:cs="宋体"/>
                <w:kern w:val="2"/>
                <w:sz w:val="21"/>
                <w:szCs w:val="21"/>
                <w:lang w:eastAsia="zh-CN"/>
              </w:rPr>
            </w:pPr>
          </w:p>
        </w:tc>
      </w:tr>
      <w:tr>
        <w:tblPrEx>
          <w:tblW w:w="5000" w:type="pct"/>
          <w:tblInd w:w="468" w:type="dxa"/>
          <w:tblLayout w:type="fixed"/>
          <w:tblLook w:val="04A0"/>
        </w:tblPrEx>
        <w:trPr>
          <w:trHeight w:hRule="exact" w:val="801"/>
        </w:trPr>
        <w:tc>
          <w:tcPr>
            <w:tcW w:w="1805" w:type="dxa"/>
          </w:tcPr>
          <w:p w:rsidR="00C04BE0" w:rsidP="004C5AE4">
            <w:pPr>
              <w:widowControl w:val="0"/>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电       话：</w:t>
            </w:r>
          </w:p>
        </w:tc>
        <w:tc>
          <w:tcPr>
            <w:tcW w:w="2844" w:type="dxa"/>
          </w:tcPr>
          <w:p w:rsidR="00C04BE0" w:rsidP="004C5AE4">
            <w:pPr>
              <w:widowControl w:val="0"/>
              <w:spacing w:line="360" w:lineRule="auto"/>
              <w:ind w:firstLine="393" w:firstLineChars="187"/>
              <w:jc w:val="both"/>
              <w:rPr>
                <w:rFonts w:ascii="宋体" w:eastAsia="宋体" w:hAnsi="宋体" w:cs="宋体"/>
                <w:kern w:val="2"/>
                <w:sz w:val="21"/>
                <w:szCs w:val="21"/>
                <w:lang w:eastAsia="zh-CN"/>
              </w:rPr>
            </w:pPr>
          </w:p>
        </w:tc>
        <w:tc>
          <w:tcPr>
            <w:tcW w:w="2175" w:type="dxa"/>
          </w:tcPr>
          <w:p w:rsidR="00C04BE0" w:rsidP="004C5AE4">
            <w:pPr>
              <w:widowControl w:val="0"/>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电       话：</w:t>
            </w:r>
          </w:p>
        </w:tc>
        <w:tc>
          <w:tcPr>
            <w:tcW w:w="2715" w:type="dxa"/>
          </w:tcPr>
          <w:p w:rsidR="00C04BE0" w:rsidP="004C5AE4">
            <w:pPr>
              <w:widowControl w:val="0"/>
              <w:spacing w:line="360" w:lineRule="auto"/>
              <w:ind w:firstLine="393" w:firstLineChars="187"/>
              <w:jc w:val="both"/>
              <w:rPr>
                <w:rFonts w:ascii="宋体" w:eastAsia="宋体" w:hAnsi="宋体" w:cs="宋体"/>
                <w:kern w:val="2"/>
                <w:sz w:val="21"/>
                <w:szCs w:val="21"/>
                <w:lang w:eastAsia="zh-CN"/>
              </w:rPr>
            </w:pPr>
          </w:p>
        </w:tc>
      </w:tr>
      <w:tr>
        <w:tblPrEx>
          <w:tblW w:w="5000" w:type="pct"/>
          <w:tblInd w:w="468" w:type="dxa"/>
          <w:tblLayout w:type="fixed"/>
          <w:tblLook w:val="04A0"/>
        </w:tblPrEx>
        <w:trPr>
          <w:trHeight w:hRule="exact" w:val="801"/>
        </w:trPr>
        <w:tc>
          <w:tcPr>
            <w:tcW w:w="1805" w:type="dxa"/>
          </w:tcPr>
          <w:p w:rsidR="00C04BE0" w:rsidP="004C5AE4">
            <w:pPr>
              <w:widowControl w:val="0"/>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地       址：</w:t>
            </w:r>
          </w:p>
        </w:tc>
        <w:tc>
          <w:tcPr>
            <w:tcW w:w="2844" w:type="dxa"/>
          </w:tcPr>
          <w:p w:rsidR="00C04BE0" w:rsidP="004C5AE4">
            <w:pPr>
              <w:widowControl w:val="0"/>
              <w:spacing w:line="360" w:lineRule="auto"/>
              <w:ind w:firstLine="393" w:firstLineChars="187"/>
              <w:jc w:val="both"/>
              <w:rPr>
                <w:rFonts w:ascii="宋体" w:eastAsia="宋体" w:hAnsi="宋体" w:cs="宋体"/>
                <w:kern w:val="2"/>
                <w:sz w:val="21"/>
                <w:szCs w:val="21"/>
                <w:lang w:eastAsia="zh-CN"/>
              </w:rPr>
            </w:pPr>
          </w:p>
        </w:tc>
        <w:tc>
          <w:tcPr>
            <w:tcW w:w="2175" w:type="dxa"/>
          </w:tcPr>
          <w:p w:rsidR="00C04BE0" w:rsidP="004C5AE4">
            <w:pPr>
              <w:widowControl w:val="0"/>
              <w:spacing w:line="360"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地       址：</w:t>
            </w:r>
          </w:p>
        </w:tc>
        <w:tc>
          <w:tcPr>
            <w:tcW w:w="2715" w:type="dxa"/>
          </w:tcPr>
          <w:p w:rsidR="00C04BE0" w:rsidP="004C5AE4">
            <w:pPr>
              <w:widowControl w:val="0"/>
              <w:spacing w:line="360" w:lineRule="auto"/>
              <w:ind w:firstLine="393" w:firstLineChars="187"/>
              <w:jc w:val="both"/>
              <w:rPr>
                <w:rFonts w:ascii="宋体" w:eastAsia="宋体" w:hAnsi="宋体" w:cs="宋体"/>
                <w:kern w:val="2"/>
                <w:sz w:val="21"/>
                <w:szCs w:val="21"/>
                <w:lang w:eastAsia="zh-CN"/>
              </w:rPr>
            </w:pPr>
          </w:p>
        </w:tc>
      </w:tr>
    </w:tbl>
    <w:p w:rsidR="00C04BE0" w:rsidP="004C5AE4">
      <w:pPr>
        <w:widowControl w:val="0"/>
        <w:spacing w:line="360" w:lineRule="auto"/>
        <w:ind w:firstLine="393" w:firstLineChars="187"/>
        <w:jc w:val="both"/>
        <w:rPr>
          <w:rFonts w:ascii="宋体" w:eastAsia="宋体" w:hAnsi="宋体"/>
          <w:kern w:val="2"/>
          <w:sz w:val="21"/>
          <w:szCs w:val="21"/>
          <w:lang w:eastAsia="zh-CN"/>
        </w:rPr>
      </w:pP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br w:type="page"/>
      </w:r>
      <w:r>
        <w:rPr>
          <w:rFonts w:ascii="宋体" w:eastAsia="宋体" w:hAnsi="宋体" w:hint="eastAsia"/>
          <w:kern w:val="2"/>
          <w:sz w:val="21"/>
          <w:szCs w:val="21"/>
          <w:lang w:eastAsia="zh-CN"/>
        </w:rPr>
        <w:t>第二部分  专用条款</w:t>
      </w:r>
    </w:p>
    <w:p w:rsidR="00C04BE0">
      <w:pPr>
        <w:widowControl w:val="0"/>
        <w:spacing w:line="360" w:lineRule="auto"/>
        <w:jc w:val="both"/>
        <w:rPr>
          <w:rFonts w:ascii="宋体" w:eastAsia="宋体" w:hAnsi="宋体"/>
          <w:kern w:val="2"/>
          <w:sz w:val="21"/>
          <w:szCs w:val="21"/>
          <w:lang w:eastAsia="zh-CN"/>
        </w:rPr>
      </w:pP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一、合同文件组成及解释顺序</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组成合同的各项文件应互相解释，互为说明。除专用条款另有约定外，解释合同文件的优先顺序如下：</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（1） 协议书                                                   </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（2） 中标通知书                                              </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（3） 专用条款及其附件                                          </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（4） 标准、规范及有关技术文件                                        </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（5） 图纸                             </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（6） 工程量清单                                       </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（7） 双方有关工程的洽商、变更等书面记录文件                           </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（8） 采购单位和工程师有关通知及工程会议纪要                          </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（9） 工程进行过程中的有关信件、数据电文（电报、电传、传真、电子邮件等） </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上述给各项合同文件包括采购单位、中标单位就该项合同文件所</w:t>
      </w:r>
      <w:r>
        <w:rPr>
          <w:rFonts w:ascii="宋体" w:eastAsia="宋体" w:hAnsi="宋体" w:hint="eastAsia"/>
          <w:kern w:val="2"/>
          <w:sz w:val="21"/>
          <w:szCs w:val="21"/>
          <w:lang w:eastAsia="zh-CN"/>
        </w:rPr>
        <w:t>作出</w:t>
      </w:r>
      <w:r>
        <w:rPr>
          <w:rFonts w:ascii="宋体" w:eastAsia="宋体" w:hAnsi="宋体" w:hint="eastAsia"/>
          <w:kern w:val="2"/>
          <w:sz w:val="21"/>
          <w:szCs w:val="21"/>
          <w:lang w:eastAsia="zh-CN"/>
        </w:rPr>
        <w:t>的补充和修改，属于同一类内容文件，应以最新签署的为准。</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在合同订立及履行过程中形成的与合同有关的文件均构成合同文件组成部分，并根据其性质确定优先解释顺序。</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二、图纸和技术资料</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（一）图纸的提供与交底</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1、采购单位向中标单位提供图纸套数：    二套   </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2、采购单位向中标单位提供图纸期限：    自本合同签订之日起2日内      </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3、采购单位对工程的保密要求和保密期限：   未经采购单位许可，中标单位不得向第三方泄露图纸内容，保密期限为本工程的合理使用年限。   </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4、图纸会审和设计交底的时间以采购单位另行通知的时间为准。</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（二）图纸的错误</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1、中标单位应当自发、积极地负责对图纸及技术要求</w:t>
      </w:r>
      <w:r>
        <w:rPr>
          <w:rFonts w:ascii="宋体" w:eastAsia="宋体" w:hAnsi="宋体" w:hint="eastAsia"/>
          <w:kern w:val="2"/>
          <w:sz w:val="21"/>
          <w:szCs w:val="21"/>
          <w:lang w:eastAsia="zh-CN"/>
        </w:rPr>
        <w:t>作出</w:t>
      </w:r>
      <w:r>
        <w:rPr>
          <w:rFonts w:ascii="宋体" w:eastAsia="宋体" w:hAnsi="宋体" w:hint="eastAsia"/>
          <w:kern w:val="2"/>
          <w:sz w:val="21"/>
          <w:szCs w:val="21"/>
          <w:lang w:eastAsia="zh-CN"/>
        </w:rPr>
        <w:t>全面检查（图纸尺寸应以图纸上标明的为准，不能用比例尺量度），如发现有任何矛盾、不一致的地方应当立即书面通知采购单位。若本工程的任何项目系因中标单位对前述矛盾、不一致的地方没有向采购单位的工程师及时要求澄清导致错误地建造，则当采购单位工程师要求予以更正、重建时，中标单位应予以拆除及重建，并自行承担相应的费用，且不延长工期。</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2、采购单位工程师对合同施工项目的图纸或标准、规范和技术要求相互矛盾、不一致的</w:t>
      </w:r>
      <w:r>
        <w:rPr>
          <w:rFonts w:ascii="宋体" w:eastAsia="宋体" w:hAnsi="宋体" w:hint="eastAsia"/>
          <w:kern w:val="2"/>
          <w:sz w:val="21"/>
          <w:szCs w:val="21"/>
          <w:lang w:eastAsia="zh-CN"/>
        </w:rPr>
        <w:t>地方发出或</w:t>
      </w:r>
      <w:r>
        <w:rPr>
          <w:rFonts w:ascii="宋体" w:eastAsia="宋体" w:hAnsi="宋体" w:hint="eastAsia"/>
          <w:kern w:val="2"/>
          <w:sz w:val="21"/>
          <w:szCs w:val="21"/>
          <w:lang w:eastAsia="zh-CN"/>
        </w:rPr>
        <w:t>作出</w:t>
      </w:r>
      <w:r>
        <w:rPr>
          <w:rFonts w:ascii="宋体" w:eastAsia="宋体" w:hAnsi="宋体" w:hint="eastAsia"/>
          <w:kern w:val="2"/>
          <w:sz w:val="21"/>
          <w:szCs w:val="21"/>
          <w:lang w:eastAsia="zh-CN"/>
        </w:rPr>
        <w:t>的澄清</w:t>
      </w:r>
      <w:r>
        <w:rPr>
          <w:rFonts w:ascii="宋体" w:eastAsia="宋体" w:hAnsi="宋体" w:hint="eastAsia"/>
          <w:kern w:val="2"/>
          <w:sz w:val="21"/>
          <w:szCs w:val="21"/>
          <w:lang w:eastAsia="zh-CN"/>
        </w:rPr>
        <w:t>不</w:t>
      </w:r>
      <w:r>
        <w:rPr>
          <w:rFonts w:ascii="宋体" w:eastAsia="宋体" w:hAnsi="宋体" w:hint="eastAsia"/>
          <w:kern w:val="2"/>
          <w:sz w:val="21"/>
          <w:szCs w:val="21"/>
          <w:lang w:eastAsia="zh-CN"/>
        </w:rPr>
        <w:t>视为对合同项目工程的变更指示，中标单位不会因此获得工期延长及费用补偿。</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三、施工准备工作</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1、中标单位应自本合同签订之日起七日内向发包人提供施工组织设计和工程进度计划。 </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2、采购单位自收到中标单位提交的施工组织设计和工程进度计划之日起7日内，予以确认或提出修改意见，对于采购单位提出的修改意见，中标单位应自费修改完善。逾期未确认或未提出书面意见的，视为采购单位同意该施工组织设计和工程进度计划。</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3、采购单位向中标单位提供工程项目名称、施工位置、建设工程施工许可证后中标单位方可进场施工。</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四、材料与设备</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1、中标单位应按照工程设计人要求的标准采购施工项目所需的材料设备，材料设备采购所需的费用已包含在合同价款中。</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2、中标单位在预订或采购材料设备前应取得采购单位的同意，并向采购单位提供产品合格证明及检验证明采购，对材料设备质量负责。</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3、中标单位应在材料和设备到达施工现场前24小时通知采购单位清点、检验和接收。</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4、中标单位采购的材料和设备不符合设计或有关标准的，中标单位应将其运出施工现场，并重新采购符合要求的材料和设备，因此增加的费用或延误的工期由中标单位承担。</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5、本合同项下所有需要进行试验、检验的材料和设备的试验、检验费用，以及质量监督部门按一定比例抽取现场材料的检验费用，由中标单位承担，该费用已包含在合同总价中。</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六、工程量确认</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本工程采用的工程量计算规则：《建设工程工程量清单计价规范》及《建设工程工程量清单补充计价规范》。如上述相关标准、规范被修订，应以最新标准、规范为准。</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七、变更价款的确定</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1、增加部分工程量的项目单价确定方法： 按中标单价确定。</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2、减少部分工程量的项目单价确定方法： 按中标单价确定。</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3、当合同中没有适用或类似于变更工程的项目单价时，变更价款确定方法：按照标底的编制方法以变更发生时深圳建设工程信息单价及市场价，确定变更工程的项目单价，最终以采购单位审定价为准。</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无论变更幅度多少，中标单位均同意继续完成本合同项下的施工项目。</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八、工程质量和检验</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1、工程质量标准：符合《建筑工程施工质量验收统一标准》规定的标准。</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2、工程试车：试车内容按照现行国家、地方和行业规定执行，因工程试车产生的费用由</w:t>
      </w:r>
      <w:r>
        <w:rPr>
          <w:rFonts w:ascii="宋体" w:eastAsia="宋体" w:hAnsi="宋体" w:hint="eastAsia"/>
          <w:kern w:val="2"/>
          <w:sz w:val="21"/>
          <w:szCs w:val="21"/>
          <w:lang w:eastAsia="zh-CN"/>
        </w:rPr>
        <w:t>中标单位承担。试车合格后，中标单位方可向采购单位申请办理竣工验收手续。</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九、竣工验收 </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1、工程具备以下条件的，中标单位可以向采购单位申请验收：</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（1）合同范围内的全部工程以及有关工作（包括试验、试运行及检验已完成）；</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（2）合同约定的工期届满；</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（3）已编制缺陷修补工作清单及施工计划，并备齐竣工资料。</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2、中标单位提供竣工资料的约定：在工程具备竣工验收条件和满足合同工期的情况下，中标单位应在工程竣工验收  天前按照档案管理部门的要求向采购单位提供竣工图肆套和竣工图电子</w:t>
      </w:r>
      <w:r>
        <w:rPr>
          <w:rFonts w:ascii="宋体" w:eastAsia="宋体" w:hAnsi="宋体" w:hint="eastAsia"/>
          <w:kern w:val="2"/>
          <w:sz w:val="21"/>
          <w:szCs w:val="21"/>
          <w:lang w:eastAsia="zh-CN"/>
        </w:rPr>
        <w:t>档</w:t>
      </w:r>
      <w:r>
        <w:rPr>
          <w:rFonts w:ascii="宋体" w:eastAsia="宋体" w:hAnsi="宋体" w:hint="eastAsia"/>
          <w:kern w:val="2"/>
          <w:sz w:val="21"/>
          <w:szCs w:val="21"/>
          <w:lang w:eastAsia="zh-CN"/>
        </w:rPr>
        <w:t>壹份。竣工图的费用由中标单位自行承担，已包含在合同总价内。</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3、采购单位应对中标单位的验收申请进行审查，验收合格的，采购单位应向中标单位出具工程接收证书；验收不合格的，中标单位应对不合格工程进行返工、修复或采取其他补救措施，并重新提交采购单位验收。</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4、自本合同施工工程项目竣工验收通过之日起  日内，中标单位需移交给采购单位并取得签章手续；</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十、结算审核</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工程结算经监理人审查盖章确认后，最终结算价格以采购单位审定结果为准。</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十一、采购单位的权利与义务</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1、采购单位有权根据实际需要调整施工方案、内容和数量，中标单位应予以配合。</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2、采购单位对因中标单位的原因致使建设工程质量不符合合同约定的，有权要求中标单位无偿修理或返工、改建。</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3、项目施工竣工后，采购单位应予以验收，验收合格的，采购单位应按合同约定支付价款。</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十二、中标单位的权利与义务</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1、施工场地内施工所需水、电、通讯由中标单位自行解决并承担相应的费用和风险。</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2、中标单位应负责提供和维护施工区段的围挡、照明、通行标牌等设施，并负责施工现场的安全保卫工作和交通疏导工作，施工现场应符合深圳安全文明施工规范要求，所需费用已包含在合同总价中，由中标单位自行承担。因中标单位原因在施工场地内及其毗邻地带造成采购单位及第三方人员伤亡和财产损失的，由中标单位承担相应的赔偿责任。</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3、中标单位在施工过程中应遵守政府有关主管部门对施工场地交通、环境保护、施工噪音及安全生产管理规定，加强施工现场的环境管理，在施工过程中严格落实粉尘、废水、施工噪音等污染防治措施、生态保护及水土保持措施。</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4、中标单位负责办理符合开工条件所需的一切手续，并在本合同施工项目开工前  日完</w:t>
      </w:r>
      <w:r>
        <w:rPr>
          <w:rFonts w:ascii="宋体" w:eastAsia="宋体" w:hAnsi="宋体" w:hint="eastAsia"/>
          <w:kern w:val="2"/>
          <w:sz w:val="21"/>
          <w:szCs w:val="21"/>
          <w:lang w:eastAsia="zh-CN"/>
        </w:rPr>
        <w:t>成报批，因完成报批所产生的费用已包含在合同总价中，由中标单位自行承担。如因中标单位不报、少报或漏报产生的一切后果由中标单位承担，因此造成施工项目工期延误的，采购单位不予顺延。</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5、本合同施工项目的红线外临时占地租用费用由中标单位承担，该费用已包含在合同总价中。</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6、本合同施工项目在交付采购单位正式投入使用之前，中标单位应负责已完工程的保护工作，因工程成品保护而产生的费用由中标单位承担。保护期间如工程发生损坏，中标单位应予以修复，并承担相应的修复费用。 </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7、中标单位做好施工场地地下管线和邻近建筑物、构筑物（包括文物保护建筑）、古树古木的保护工作，与之相关的一切费用均由中标单位自行承担。</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8、中标单位应保证施工现场整洁，及时清理施工现场产生的建筑垃圾。</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9、中标单位应当按照深圳市环境卫生管理部门的有关规定，完成本合同施工项目交工前清理、修复工作（包括但不限于余土、垃圾外运，生产和生活临时设施的拆除，场地恢复，施工破坏的修复等），并使得项目施工现场达到验收的要求，做到工完场清。施工现场的竣工退场费用由中标单位承担。</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10、中标单位派驻到施工现场的主要施工管理人员应相对稳定，施工过程中主要施工管理人员如有变动，中标单位应及时向采购单位提交人员变动情况，并注明更换主要施工管理人员的基本信息。</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11、中标单位应依法为其雇佣的施工人员办理必要的证件、许可、保险等，中标单位不得拖欠施工人员工资，如发生劳资纠纷产生的一切责任均由中标单位承担。</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12、红线外临时占地租用费用由中标单位承担，该费用已包含在合同总价中。</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13、中标单位应当按现行国家及地方规定办理中标单位必须购买的保险（包括工程一切险和第三者责任险）,中标单位应向采购单位提交其已投保的各项保险的凭证和保险单复印件。</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14、中标单位应对建设工程缺陷负保修责任。在工程质量保修期内，如工程所有人和使用人发现工程缺陷的，中标单位应当负责维修。</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15、中标单位不得以贿赂或变相贿赂的方式，谋取非法利益，不得与采购单位聘请的第三方串通损害采购单位利益。</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16、中标单位不得将本合同项下施工项目转包、分包至第三方。</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十三、联络</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1、与合同有关的通知、批准、证明、意见、决定等，除特殊或紧急情况外，均应采用书面形式。</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2、采购单位、中标单位承诺在本合同约定的地址、联系方式均有效，如任何一方的地址</w:t>
      </w:r>
      <w:r>
        <w:rPr>
          <w:rFonts w:ascii="宋体" w:eastAsia="宋体" w:hAnsi="宋体" w:hint="eastAsia"/>
          <w:kern w:val="2"/>
          <w:sz w:val="21"/>
          <w:szCs w:val="21"/>
          <w:lang w:eastAsia="zh-CN"/>
        </w:rPr>
        <w:t>或联系方式有变更时，需在变更前  日以书面形式通知对方。因迟延通知而造成的损失，由过错方承担责任。本合同项下的通知自送达之日起发生效力。</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十四、知识产权</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1、采购单位提供给中标单位的图纸、采购单位为实施工程自行编制或委托编制的技术规范以及反映采购单位要求的或其他类似性质的文件的著作权属于采购单位，中标单位可为实现合同目的而复制、使用此类文件，但不能用于与合同无关的其他事项。未经采购单位书面同意，中标单位不得为了合同以外的目的复制、使用上述文件或将其提供给任何第三方。</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2、中标单位保证在履行合同过程中不侵犯任何第三方的知识产权。中标单位在使用材料、施工设备、工程设备或采用施工工艺时，因侵犯他人的专利权或其他知识产权所引起的责任，由中标单位承担。</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3、中标单位确认在合同签订前和签订时已确定采用的专利、专有技术、技术秘密的使用费已包含在本合同总价中。</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十五、违约责任</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1、因采购单位暂停工程导致的停工，中标单位的工期相应顺延。</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2、采购单位无正当理由未按本合同约定按时支付工程预付款、工程进度款、工程竣工结算款的，采购单位应向中标单位承担违约责任，具体承担方式由采购单位与中标单位另行协商确定。因中标单位未及时提供合格发票或财政支付流程导致的付款迟延，</w:t>
      </w:r>
      <w:r>
        <w:rPr>
          <w:rFonts w:ascii="宋体" w:eastAsia="宋体" w:hAnsi="宋体" w:hint="eastAsia"/>
          <w:kern w:val="2"/>
          <w:sz w:val="21"/>
          <w:szCs w:val="21"/>
          <w:lang w:eastAsia="zh-CN"/>
        </w:rPr>
        <w:t>不</w:t>
      </w:r>
      <w:r>
        <w:rPr>
          <w:rFonts w:ascii="宋体" w:eastAsia="宋体" w:hAnsi="宋体" w:hint="eastAsia"/>
          <w:kern w:val="2"/>
          <w:sz w:val="21"/>
          <w:szCs w:val="21"/>
          <w:lang w:eastAsia="zh-CN"/>
        </w:rPr>
        <w:t>视为采购单位违约。</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3、本合同项下工程质量没有达到招标文件中规定的质量标准，中标单位未按招标文件的规定采购分部分项工程量清单的任何材料设备，均属中标单位违约。中标单位必须立即返工或返修，并承担由此产生的费用及相关的检验、验收费用，直至验收合格。因此造成工期延误的，每延误一天，中标单位应向采购单位支付工程总价款的千分之五的违约金。违约金不足以弥补采购单位因此遭受损失（包括但不限于律师费、诉讼费、鉴定费、保全费、调查费等费用支出）的，中标单位还应予以赔偿。</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4、中标单位应严格按照合同约定工期完工，因中标单位原因造成工程项目未按合同约定完工的，每延期一天，中标单位应向采购单位支付工程总价款的千分之五的违约金，如果违约金不足以弥补采购单位因此遭受损失（包括但不限于律师费、诉讼费、鉴定费、保全费、调查费等费用支出）的，中标单位应予以赔偿。</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十六、争议解决</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双方约定，在履行本合同过程中产生争议时，由采购单位和中标单位自行调解，调解不成的任何一方均可向采购单位所在地的人民法院提起诉讼。</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十七、不可抗力</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不可抗力是指在合同履行过程中不能避免且不能克服的自然灾害和社会性突发事件，本合同中约定的不可抗力如下： </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（1） 6 级以上的地震；</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（2）平均风力  8  级以上的大风；</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（3）3个小时内降雨量为50 mm以上的暴雨；</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（4）  37  摄氏度以上并持续2天的高温天气；</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（5）其它：  战乱、动乱、空中飞行物体坠落或其他非采购单位承包责任造成的爆炸、火灾等。</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不可抗力发生后，遭遇不可抗力的一方应及时书面通知对方，并应在合理期限内向对方提供遭遇不可抗力的证明，同时采取必要措施，并由中标单位、采购单位共同协商确定是否继续履行本合同。</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十八、补充条款</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1、工程量清单外增加的工程量，经监理人及采购单位审核确认后按实际增（减）工程造价，最后结算价应以采购单位审定为准。</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2、采购单位、中标单位约定，本工程中安全文明施工费用</w:t>
      </w:r>
      <w:r>
        <w:rPr>
          <w:rFonts w:ascii="宋体" w:eastAsia="宋体" w:hAnsi="宋体" w:hint="eastAsia"/>
          <w:kern w:val="2"/>
          <w:sz w:val="21"/>
          <w:szCs w:val="21"/>
          <w:lang w:eastAsia="zh-CN"/>
        </w:rPr>
        <w:t>不</w:t>
      </w:r>
      <w:r>
        <w:rPr>
          <w:rFonts w:ascii="宋体" w:eastAsia="宋体" w:hAnsi="宋体" w:hint="eastAsia"/>
          <w:kern w:val="2"/>
          <w:sz w:val="21"/>
          <w:szCs w:val="21"/>
          <w:lang w:eastAsia="zh-CN"/>
        </w:rPr>
        <w:t>下浮。</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3、结算时清单编制方法（子目套法）同原标底清单编制。</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4、本工程涉及“营改增”的内容参照《深圳市建筑业营改增建设工程计价依据调整实施细则》执行。</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5、《工程报价单》中所列的量均为暂定量，最终由双方根据实际完成的工程量据实结算。计算工程量时除双方书面明确的外，均按照完成后的净值计算，不包括任何损耗。《工程报价单》中单价为中标单位根据列明材料规格、档次、施工做法以及有关标准、规定完成单位工程内容的全部费用。中标单位应在报价时提供相应的材料样本，作为材料供应和验收的依据。双方应就中标单位提供的材料样本进行封存。</w:t>
      </w:r>
    </w:p>
    <w:p w:rsidR="00C04BE0" w:rsidP="004C5AE4">
      <w:pPr>
        <w:widowControl w:val="0"/>
        <w:spacing w:line="360" w:lineRule="auto"/>
        <w:ind w:firstLine="393" w:firstLineChars="187"/>
        <w:jc w:val="both"/>
        <w:rPr>
          <w:rFonts w:ascii="宋体" w:eastAsia="宋体" w:hAnsi="宋体"/>
          <w:kern w:val="2"/>
          <w:sz w:val="21"/>
          <w:szCs w:val="21"/>
          <w:lang w:eastAsia="zh-CN"/>
        </w:rPr>
      </w:pP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br w:type="page"/>
      </w:r>
      <w:r>
        <w:rPr>
          <w:rFonts w:ascii="宋体" w:eastAsia="宋体" w:hAnsi="宋体" w:hint="eastAsia"/>
          <w:kern w:val="2"/>
          <w:sz w:val="21"/>
          <w:szCs w:val="21"/>
          <w:lang w:eastAsia="zh-CN"/>
        </w:rPr>
        <w:t xml:space="preserve"> </w:t>
      </w:r>
    </w:p>
    <w:p w:rsidR="00C04BE0">
      <w:pPr>
        <w:widowControl w:val="0"/>
        <w:spacing w:line="360" w:lineRule="auto"/>
        <w:ind w:firstLine="393" w:firstLineChars="187"/>
        <w:jc w:val="center"/>
        <w:rPr>
          <w:rFonts w:ascii="宋体" w:eastAsia="宋体" w:hAnsi="宋体"/>
          <w:b/>
          <w:bCs/>
          <w:kern w:val="2"/>
          <w:sz w:val="21"/>
          <w:szCs w:val="21"/>
          <w:lang w:eastAsia="zh-CN"/>
        </w:rPr>
      </w:pPr>
      <w:r>
        <w:rPr>
          <w:rFonts w:ascii="宋体" w:eastAsia="宋体" w:hAnsi="宋体" w:hint="eastAsia"/>
          <w:b/>
          <w:bCs/>
          <w:kern w:val="2"/>
          <w:sz w:val="21"/>
          <w:szCs w:val="21"/>
          <w:lang w:eastAsia="zh-CN"/>
        </w:rPr>
        <w:t>工 程 质 量 缺 陷 保 修 书</w:t>
      </w:r>
    </w:p>
    <w:p w:rsidR="00C04BE0" w:rsidP="004C5AE4">
      <w:pPr>
        <w:widowControl w:val="0"/>
        <w:spacing w:line="360" w:lineRule="auto"/>
        <w:ind w:firstLine="393" w:firstLineChars="187"/>
        <w:jc w:val="both"/>
        <w:rPr>
          <w:rFonts w:ascii="宋体" w:eastAsia="宋体" w:hAnsi="宋体"/>
          <w:kern w:val="2"/>
          <w:sz w:val="21"/>
          <w:szCs w:val="21"/>
          <w:lang w:eastAsia="zh-CN"/>
        </w:rPr>
      </w:pP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采购单位（全称）：                  </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中标单位（全称）：                                     </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为保证         在合理使用期限内正常使用，采购单位和中标单位根据《中华人民共和国建筑法》、《建设工程质量管理条例》和《深圳经济特区建设工程质量管理条例》，经协商一致，签订工程质量缺陷保修书。中标单位在质量缺陷保修期内按照有关规定及双方约定承担工程质量缺陷保修责任。</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一、工程质量保修范围和内容</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质量缺陷保修范围包括地基基础工程、主体结构工程、屋面防水工程/有防水要求的卫生间/房间和外墙面的防渗漏工程、电气管线、给排水管道、设备安装工程、供热和供冷系统工程、装饰装修工程以及双方约定的其他项目。</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具体质量缺陷保修范围，双方约定如下：</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（1）施工范围内的标书内容工程；</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（2）在施工范围内，非因采购单位使用不当或者第三方造成的质量缺陷；</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（3）非因不可抗力造成的质量缺陷。 </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二、质量保修期</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质量缺陷保修期从工程实际竣工之日算起。单项竣工验收的工程，按单项工程分别计算质量缺陷保修期。</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双方约定本工程质量缺陷保修期如下：</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地基基础工程、主体结构工程为设计文件规定的合理使用年限；</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屋面防水工程、有防水要求的卫生间、房间和外墙面的防渗漏工程为∕年；</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电气管线、给排水管道、设备安装工程为∕年；</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供热和供冷系统工程为∕</w:t>
      </w:r>
      <w:r>
        <w:rPr>
          <w:rFonts w:ascii="宋体" w:eastAsia="宋体" w:hAnsi="宋体" w:hint="eastAsia"/>
          <w:kern w:val="2"/>
          <w:sz w:val="21"/>
          <w:szCs w:val="21"/>
          <w:lang w:eastAsia="zh-CN"/>
        </w:rPr>
        <w:t>个</w:t>
      </w:r>
      <w:r>
        <w:rPr>
          <w:rFonts w:ascii="宋体" w:eastAsia="宋体" w:hAnsi="宋体" w:hint="eastAsia"/>
          <w:kern w:val="2"/>
          <w:sz w:val="21"/>
          <w:szCs w:val="21"/>
          <w:lang w:eastAsia="zh-CN"/>
        </w:rPr>
        <w:t>采暖期、供冷期；</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装饰装修工程为∕年；</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本工程保修期为  年。 </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三、质量保修责任</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1、属于保修范围和内容项目，在保修期内，中标单位应在接到保修通知之日后7天内派人修理。中标单位未约定期限内派人修理，采购单位可委托第三方进行修理，因此产生的费用由中标单位承担。</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2、发生紧急抢修事故的，中标单位接到事故通知后，应立即到达事故现场抢修。</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四、工程质量缺陷保修费用</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工程质量缺陷保修费用及相关的损害赔偿责任由造成质量缺陷的责任方承担。</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五、工程质量缺陷保修金</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采购单位、中标单位约定本工程的工程质量保修金为施工合同价款的  % ，具体金额如下：</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币种：   人民币   </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金额（大写）  竣工结算价× ％      </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（小写）           /          </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质量缺陷保修金银行利率为：      /           </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六、工程质量缺陷保修金的支付</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采购单位在工程竣工验收满贰年后第 天内，将剩余工程质量缺陷保修金支付给中标单位，但并不免除中标单位在保修期内的保修责任。</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七、其它</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本《工程质量缺陷保修书》作为施工合同附件由采购单位中标单位双方共同签署，本《工程质量缺陷保修书》作为施工合同的组成部分，与施工合同具有通同等的法律效力。</w:t>
      </w:r>
    </w:p>
    <w:p w:rsidR="00C04BE0" w:rsidP="004C5AE4">
      <w:pPr>
        <w:widowControl w:val="0"/>
        <w:spacing w:line="360" w:lineRule="auto"/>
        <w:ind w:firstLine="393" w:firstLineChars="187"/>
        <w:jc w:val="both"/>
        <w:rPr>
          <w:rFonts w:ascii="宋体" w:eastAsia="宋体" w:hAnsi="宋体"/>
          <w:kern w:val="2"/>
          <w:sz w:val="21"/>
          <w:szCs w:val="21"/>
          <w:lang w:eastAsia="zh-CN"/>
        </w:rPr>
      </w:pP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采购单位（公章）                   中标单位（公章）</w:t>
      </w:r>
    </w:p>
    <w:p w:rsidR="00C04BE0" w:rsidP="004C5AE4">
      <w:pPr>
        <w:widowControl w:val="0"/>
        <w:spacing w:line="360" w:lineRule="auto"/>
        <w:ind w:firstLine="393" w:firstLineChars="187"/>
        <w:jc w:val="both"/>
        <w:rPr>
          <w:rFonts w:ascii="宋体" w:eastAsia="宋体" w:hAnsi="宋体"/>
          <w:kern w:val="2"/>
          <w:sz w:val="21"/>
          <w:szCs w:val="21"/>
          <w:lang w:eastAsia="zh-CN"/>
        </w:rPr>
      </w:pP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法定代表人：                      法定代表人：</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（签字）                         （签字）</w:t>
      </w:r>
    </w:p>
    <w:p w:rsidR="00C04BE0" w:rsidP="004C5AE4">
      <w:pPr>
        <w:widowControl w:val="0"/>
        <w:spacing w:line="360" w:lineRule="auto"/>
        <w:ind w:firstLine="393" w:firstLineChars="187"/>
        <w:jc w:val="both"/>
        <w:rPr>
          <w:rFonts w:ascii="宋体" w:eastAsia="宋体" w:hAnsi="宋体"/>
          <w:kern w:val="2"/>
          <w:sz w:val="21"/>
          <w:szCs w:val="21"/>
          <w:lang w:eastAsia="zh-CN"/>
        </w:rPr>
      </w:pPr>
      <w:r>
        <w:rPr>
          <w:rFonts w:ascii="宋体" w:eastAsia="宋体" w:hAnsi="宋体" w:hint="eastAsia"/>
          <w:kern w:val="2"/>
          <w:sz w:val="21"/>
          <w:szCs w:val="21"/>
          <w:lang w:eastAsia="zh-CN"/>
        </w:rPr>
        <w:t>签订日期：    年   月   日       签订日期：      年   月   日</w:t>
      </w:r>
    </w:p>
    <w:p w:rsidR="00C04BE0">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br w:type="page"/>
      </w:r>
    </w:p>
    <w:p w:rsidR="00C04BE0">
      <w:pPr>
        <w:keepNext/>
        <w:keepLines/>
        <w:widowControl w:val="0"/>
        <w:spacing w:line="360" w:lineRule="auto"/>
        <w:jc w:val="center"/>
        <w:outlineLvl w:val="2"/>
        <w:rPr>
          <w:rFonts w:ascii="宋体" w:eastAsia="宋体" w:hAnsi="宋体" w:cs="宋体"/>
          <w:b/>
          <w:kern w:val="2"/>
          <w:sz w:val="32"/>
          <w:lang w:eastAsia="zh-CN"/>
        </w:rPr>
      </w:pPr>
      <w:bookmarkStart w:id="46" w:name="_Toc256000026"/>
      <w:r>
        <w:rPr>
          <w:rFonts w:ascii="宋体" w:eastAsia="宋体" w:hAnsi="宋体" w:cs="宋体" w:hint="eastAsia"/>
          <w:b/>
          <w:kern w:val="2"/>
          <w:sz w:val="32"/>
          <w:lang w:eastAsia="zh-CN"/>
        </w:rPr>
        <w:t>履约评价报告书模板</w:t>
      </w:r>
      <w:bookmarkEnd w:id="46"/>
    </w:p>
    <w:p w:rsidR="00C04BE0">
      <w:pPr>
        <w:widowControl w:val="0"/>
        <w:spacing w:line="360" w:lineRule="auto"/>
        <w:jc w:val="center"/>
        <w:rPr>
          <w:rFonts w:ascii="宋体" w:eastAsia="宋体" w:hAnsi="宋体" w:cs="宋体"/>
          <w:b/>
          <w:color w:val="000000"/>
          <w:sz w:val="36"/>
          <w:szCs w:val="36"/>
          <w:lang w:eastAsia="zh-CN"/>
        </w:rPr>
      </w:pPr>
      <w:r>
        <w:rPr>
          <w:rFonts w:ascii="宋体" w:eastAsia="宋体" w:hAnsi="宋体" w:cs="宋体" w:hint="eastAsia"/>
          <w:b/>
          <w:color w:val="000000"/>
          <w:sz w:val="36"/>
          <w:szCs w:val="36"/>
          <w:lang w:eastAsia="zh-CN"/>
        </w:rPr>
        <w:t>龙华区</w:t>
      </w:r>
      <w:r>
        <w:rPr>
          <w:rFonts w:ascii="宋体" w:eastAsia="宋体" w:hAnsi="宋体" w:cs="宋体" w:hint="eastAsia"/>
          <w:b/>
          <w:color w:val="000000"/>
          <w:sz w:val="36"/>
          <w:szCs w:val="36"/>
          <w:lang w:eastAsia="zh-CN"/>
        </w:rPr>
        <w:t>教育系统小型建设工程承包商（施工）履约评价报告书</w:t>
      </w:r>
    </w:p>
    <w:p w:rsidR="00C04BE0">
      <w:pPr>
        <w:widowControl w:val="0"/>
        <w:spacing w:line="360" w:lineRule="auto"/>
        <w:jc w:val="center"/>
        <w:rPr>
          <w:rFonts w:ascii="宋体" w:eastAsia="宋体" w:hAnsi="宋体" w:cs="宋体"/>
          <w:b/>
          <w:kern w:val="2"/>
          <w:lang w:eastAsia="zh-CN"/>
        </w:rPr>
      </w:pPr>
      <w:r>
        <w:rPr>
          <w:rFonts w:ascii="宋体" w:eastAsia="宋体" w:hAnsi="宋体" w:cs="宋体" w:hint="eastAsia"/>
          <w:b/>
          <w:kern w:val="2"/>
          <w:lang w:eastAsia="zh-CN"/>
        </w:rPr>
        <w:t>履约评价类型：□实施过程履约评价   □最终履约评价</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1399"/>
        <w:gridCol w:w="364"/>
        <w:gridCol w:w="721"/>
        <w:gridCol w:w="349"/>
        <w:gridCol w:w="571"/>
        <w:gridCol w:w="477"/>
        <w:gridCol w:w="8"/>
        <w:gridCol w:w="857"/>
        <w:gridCol w:w="579"/>
        <w:gridCol w:w="573"/>
        <w:gridCol w:w="1381"/>
        <w:gridCol w:w="191"/>
        <w:gridCol w:w="739"/>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jc w:val="center"/>
        </w:trPr>
        <w:tc>
          <w:tcPr>
            <w:tcW w:w="2139" w:type="dxa"/>
            <w:gridSpan w:val="2"/>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rPr>
                <w:rFonts w:ascii="宋体" w:eastAsia="宋体" w:hAnsi="宋体" w:cs="宋体"/>
                <w:b/>
                <w:color w:val="000000"/>
                <w:kern w:val="2"/>
                <w:szCs w:val="32"/>
                <w:lang w:eastAsia="zh-CN"/>
              </w:rPr>
            </w:pPr>
            <w:r>
              <w:rPr>
                <w:rFonts w:ascii="宋体" w:eastAsia="宋体" w:hAnsi="宋体" w:cs="宋体" w:hint="eastAsia"/>
                <w:b/>
                <w:color w:val="000000"/>
                <w:kern w:val="2"/>
                <w:szCs w:val="32"/>
                <w:lang w:eastAsia="zh-CN"/>
              </w:rPr>
              <w:t xml:space="preserve"> 招标人</w:t>
            </w:r>
          </w:p>
          <w:p w:rsidR="00C04BE0">
            <w:pPr>
              <w:widowControl w:val="0"/>
              <w:tabs>
                <w:tab w:val="left" w:pos="1620"/>
              </w:tabs>
              <w:rPr>
                <w:rFonts w:ascii="宋体" w:eastAsia="宋体" w:hAnsi="宋体" w:cs="宋体"/>
                <w:b/>
                <w:color w:val="000000"/>
                <w:kern w:val="2"/>
                <w:szCs w:val="32"/>
                <w:lang w:eastAsia="zh-CN"/>
              </w:rPr>
            </w:pPr>
            <w:r>
              <w:rPr>
                <w:rFonts w:ascii="宋体" w:eastAsia="宋体" w:hAnsi="宋体" w:cs="宋体" w:hint="eastAsia"/>
                <w:b/>
                <w:color w:val="000000"/>
                <w:kern w:val="2"/>
                <w:szCs w:val="32"/>
                <w:lang w:eastAsia="zh-CN"/>
              </w:rPr>
              <w:t>（评价单位）</w:t>
            </w:r>
          </w:p>
        </w:tc>
        <w:tc>
          <w:tcPr>
            <w:tcW w:w="2099" w:type="dxa"/>
            <w:gridSpan w:val="4"/>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jc w:val="both"/>
              <w:rPr>
                <w:rFonts w:ascii="宋体" w:eastAsia="宋体" w:hAnsi="宋体" w:cs="宋体"/>
                <w:b/>
                <w:color w:val="000000"/>
                <w:kern w:val="2"/>
                <w:szCs w:val="32"/>
                <w:lang w:eastAsia="zh-CN"/>
              </w:rPr>
            </w:pPr>
          </w:p>
        </w:tc>
        <w:tc>
          <w:tcPr>
            <w:tcW w:w="2006" w:type="dxa"/>
            <w:gridSpan w:val="4"/>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jc w:val="both"/>
              <w:rPr>
                <w:rFonts w:ascii="宋体" w:eastAsia="宋体" w:hAnsi="宋体" w:cs="宋体"/>
                <w:b/>
                <w:color w:val="000000"/>
                <w:kern w:val="2"/>
                <w:szCs w:val="32"/>
                <w:lang w:eastAsia="zh-CN"/>
              </w:rPr>
            </w:pPr>
            <w:r>
              <w:rPr>
                <w:rFonts w:ascii="宋体" w:eastAsia="宋体" w:hAnsi="宋体" w:cs="宋体" w:hint="eastAsia"/>
                <w:b/>
                <w:color w:val="000000"/>
                <w:kern w:val="2"/>
                <w:szCs w:val="32"/>
                <w:lang w:eastAsia="zh-CN"/>
              </w:rPr>
              <w:t>评价期限</w:t>
            </w:r>
          </w:p>
        </w:tc>
        <w:tc>
          <w:tcPr>
            <w:tcW w:w="3014" w:type="dxa"/>
            <w:gridSpan w:val="4"/>
            <w:tcBorders>
              <w:top w:val="single" w:sz="4" w:space="0" w:color="auto"/>
              <w:left w:val="single" w:sz="4" w:space="0" w:color="auto"/>
              <w:bottom w:val="single" w:sz="4" w:space="0" w:color="auto"/>
              <w:right w:val="single" w:sz="4" w:space="0" w:color="auto"/>
            </w:tcBorders>
            <w:noWrap/>
            <w:vAlign w:val="bottom"/>
          </w:tcPr>
          <w:p w:rsidR="00C04BE0">
            <w:pPr>
              <w:widowControl w:val="0"/>
              <w:tabs>
                <w:tab w:val="left" w:pos="1620"/>
              </w:tabs>
              <w:wordWrap w:val="0"/>
              <w:jc w:val="right"/>
              <w:rPr>
                <w:rFonts w:ascii="宋体" w:eastAsia="宋体" w:hAnsi="宋体" w:cs="宋体"/>
                <w:b/>
                <w:color w:val="000000"/>
                <w:kern w:val="2"/>
                <w:szCs w:val="32"/>
                <w:lang w:eastAsia="zh-CN"/>
              </w:rPr>
            </w:pPr>
            <w:r>
              <w:rPr>
                <w:rFonts w:ascii="宋体" w:eastAsia="宋体" w:hAnsi="宋体" w:cs="宋体" w:hint="eastAsia"/>
                <w:b/>
                <w:color w:val="000000"/>
                <w:kern w:val="2"/>
                <w:szCs w:val="32"/>
                <w:lang w:eastAsia="zh-CN"/>
              </w:rPr>
              <w:t xml:space="preserve">年  月  日 </w:t>
            </w:r>
          </w:p>
          <w:p w:rsidR="00C04BE0">
            <w:pPr>
              <w:widowControl w:val="0"/>
              <w:tabs>
                <w:tab w:val="left" w:pos="1620"/>
              </w:tabs>
              <w:wordWrap w:val="0"/>
              <w:jc w:val="right"/>
              <w:rPr>
                <w:rFonts w:ascii="宋体" w:eastAsia="宋体" w:hAnsi="宋体" w:cs="宋体"/>
                <w:b/>
                <w:color w:val="000000"/>
                <w:kern w:val="2"/>
                <w:szCs w:val="32"/>
                <w:lang w:eastAsia="zh-CN"/>
              </w:rPr>
            </w:pPr>
            <w:r>
              <w:rPr>
                <w:rFonts w:ascii="宋体" w:eastAsia="宋体" w:hAnsi="宋体" w:cs="宋体" w:hint="eastAsia"/>
                <w:b/>
                <w:color w:val="000000"/>
                <w:kern w:val="2"/>
                <w:szCs w:val="32"/>
                <w:lang w:eastAsia="zh-CN"/>
              </w:rPr>
              <w:t xml:space="preserve">至       年  月  日 </w:t>
            </w:r>
          </w:p>
        </w:tc>
      </w:tr>
      <w:tr>
        <w:tblPrEx>
          <w:tblW w:w="5000" w:type="pct"/>
          <w:jc w:val="center"/>
          <w:tblLayout w:type="fixed"/>
          <w:tblLook w:val="04A0"/>
        </w:tblPrEx>
        <w:trPr>
          <w:trHeight w:val="90"/>
          <w:jc w:val="center"/>
        </w:trPr>
        <w:tc>
          <w:tcPr>
            <w:tcW w:w="2139" w:type="dxa"/>
            <w:gridSpan w:val="2"/>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jc w:val="both"/>
              <w:rPr>
                <w:rFonts w:ascii="宋体" w:eastAsia="宋体" w:hAnsi="宋体" w:cs="宋体"/>
                <w:b/>
                <w:color w:val="000000"/>
                <w:kern w:val="2"/>
                <w:szCs w:val="32"/>
                <w:lang w:eastAsia="zh-CN"/>
              </w:rPr>
            </w:pPr>
            <w:r>
              <w:rPr>
                <w:rFonts w:ascii="宋体" w:eastAsia="宋体" w:hAnsi="宋体" w:cs="宋体" w:hint="eastAsia"/>
                <w:b/>
                <w:color w:val="000000"/>
                <w:kern w:val="2"/>
                <w:szCs w:val="32"/>
                <w:lang w:eastAsia="zh-CN"/>
              </w:rPr>
              <w:t>承包商名称</w:t>
            </w:r>
          </w:p>
        </w:tc>
        <w:tc>
          <w:tcPr>
            <w:tcW w:w="2099" w:type="dxa"/>
            <w:gridSpan w:val="4"/>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jc w:val="both"/>
              <w:rPr>
                <w:rFonts w:ascii="宋体" w:eastAsia="宋体" w:hAnsi="宋体" w:cs="宋体"/>
                <w:b/>
                <w:color w:val="000000"/>
                <w:kern w:val="2"/>
                <w:szCs w:val="32"/>
                <w:lang w:eastAsia="zh-CN"/>
              </w:rPr>
            </w:pPr>
          </w:p>
        </w:tc>
        <w:tc>
          <w:tcPr>
            <w:tcW w:w="2006" w:type="dxa"/>
            <w:gridSpan w:val="4"/>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jc w:val="both"/>
              <w:rPr>
                <w:rFonts w:ascii="宋体" w:eastAsia="宋体" w:hAnsi="宋体" w:cs="宋体"/>
                <w:b/>
                <w:color w:val="000000"/>
                <w:kern w:val="2"/>
                <w:szCs w:val="32"/>
                <w:lang w:eastAsia="zh-CN"/>
              </w:rPr>
            </w:pPr>
            <w:r>
              <w:rPr>
                <w:rFonts w:ascii="宋体" w:eastAsia="宋体" w:hAnsi="宋体" w:cs="宋体" w:hint="eastAsia"/>
                <w:b/>
                <w:color w:val="000000"/>
                <w:kern w:val="2"/>
                <w:szCs w:val="32"/>
                <w:lang w:eastAsia="zh-CN"/>
              </w:rPr>
              <w:t>承包商资质</w:t>
            </w:r>
          </w:p>
        </w:tc>
        <w:tc>
          <w:tcPr>
            <w:tcW w:w="3014" w:type="dxa"/>
            <w:gridSpan w:val="4"/>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ind w:firstLine="348" w:firstLineChars="145"/>
              <w:jc w:val="both"/>
              <w:rPr>
                <w:rFonts w:ascii="宋体" w:eastAsia="宋体" w:hAnsi="宋体" w:cs="宋体"/>
                <w:b/>
                <w:color w:val="000000"/>
                <w:kern w:val="2"/>
                <w:szCs w:val="32"/>
                <w:lang w:eastAsia="zh-CN"/>
              </w:rPr>
            </w:pPr>
          </w:p>
        </w:tc>
      </w:tr>
      <w:tr>
        <w:tblPrEx>
          <w:tblW w:w="5000" w:type="pct"/>
          <w:jc w:val="center"/>
          <w:tblLayout w:type="fixed"/>
          <w:tblLook w:val="04A0"/>
        </w:tblPrEx>
        <w:trPr>
          <w:trHeight w:val="90"/>
          <w:jc w:val="center"/>
        </w:trPr>
        <w:tc>
          <w:tcPr>
            <w:tcW w:w="2139" w:type="dxa"/>
            <w:gridSpan w:val="2"/>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jc w:val="both"/>
              <w:rPr>
                <w:rFonts w:ascii="宋体" w:eastAsia="宋体" w:hAnsi="宋体" w:cs="宋体"/>
                <w:b/>
                <w:color w:val="000000"/>
                <w:kern w:val="2"/>
                <w:szCs w:val="32"/>
                <w:lang w:eastAsia="zh-CN"/>
              </w:rPr>
            </w:pPr>
            <w:r>
              <w:rPr>
                <w:rFonts w:ascii="宋体" w:eastAsia="宋体" w:hAnsi="宋体" w:cs="宋体" w:hint="eastAsia"/>
                <w:b/>
                <w:color w:val="000000"/>
                <w:kern w:val="2"/>
                <w:szCs w:val="32"/>
                <w:lang w:eastAsia="zh-CN"/>
              </w:rPr>
              <w:t>法定代表人</w:t>
            </w:r>
          </w:p>
          <w:p w:rsidR="00C04BE0">
            <w:pPr>
              <w:widowControl w:val="0"/>
              <w:tabs>
                <w:tab w:val="left" w:pos="1620"/>
              </w:tabs>
              <w:jc w:val="both"/>
              <w:rPr>
                <w:rFonts w:ascii="宋体" w:eastAsia="宋体" w:hAnsi="宋体" w:cs="宋体"/>
                <w:b/>
                <w:color w:val="000000"/>
                <w:kern w:val="2"/>
                <w:szCs w:val="32"/>
                <w:lang w:eastAsia="zh-CN"/>
              </w:rPr>
            </w:pPr>
            <w:r>
              <w:rPr>
                <w:rFonts w:ascii="宋体" w:eastAsia="宋体" w:hAnsi="宋体" w:cs="宋体" w:hint="eastAsia"/>
                <w:b/>
                <w:color w:val="000000"/>
                <w:kern w:val="2"/>
                <w:szCs w:val="32"/>
                <w:lang w:eastAsia="zh-CN"/>
              </w:rPr>
              <w:t>及联系方式</w:t>
            </w:r>
          </w:p>
        </w:tc>
        <w:tc>
          <w:tcPr>
            <w:tcW w:w="2099" w:type="dxa"/>
            <w:gridSpan w:val="4"/>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jc w:val="both"/>
              <w:rPr>
                <w:rFonts w:ascii="宋体" w:eastAsia="宋体" w:hAnsi="宋体" w:cs="宋体"/>
                <w:b/>
                <w:color w:val="000000"/>
                <w:kern w:val="2"/>
                <w:szCs w:val="32"/>
                <w:lang w:eastAsia="zh-CN"/>
              </w:rPr>
            </w:pPr>
          </w:p>
        </w:tc>
        <w:tc>
          <w:tcPr>
            <w:tcW w:w="2006" w:type="dxa"/>
            <w:gridSpan w:val="4"/>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ind w:left="-16" w:hanging="106" w:leftChars="-51" w:hangingChars="44"/>
              <w:jc w:val="both"/>
              <w:rPr>
                <w:rFonts w:ascii="宋体" w:eastAsia="宋体" w:hAnsi="宋体" w:cs="宋体"/>
                <w:b/>
                <w:color w:val="000000"/>
                <w:kern w:val="2"/>
                <w:szCs w:val="32"/>
                <w:lang w:eastAsia="zh-CN"/>
              </w:rPr>
            </w:pPr>
            <w:r>
              <w:rPr>
                <w:rFonts w:ascii="宋体" w:eastAsia="宋体" w:hAnsi="宋体" w:cs="宋体" w:hint="eastAsia"/>
                <w:b/>
                <w:color w:val="000000"/>
                <w:kern w:val="2"/>
                <w:szCs w:val="32"/>
                <w:lang w:eastAsia="zh-CN"/>
              </w:rPr>
              <w:t xml:space="preserve"> 项目负责人</w:t>
            </w:r>
          </w:p>
          <w:p w:rsidR="00C04BE0">
            <w:pPr>
              <w:widowControl w:val="0"/>
              <w:tabs>
                <w:tab w:val="left" w:pos="1620"/>
              </w:tabs>
              <w:ind w:left="-16" w:hanging="106" w:leftChars="-51" w:hangingChars="44"/>
              <w:jc w:val="both"/>
              <w:rPr>
                <w:rFonts w:ascii="宋体" w:eastAsia="宋体" w:hAnsi="宋体" w:cs="宋体"/>
                <w:b/>
                <w:color w:val="000000"/>
                <w:kern w:val="2"/>
                <w:szCs w:val="32"/>
                <w:lang w:eastAsia="zh-CN"/>
              </w:rPr>
            </w:pPr>
            <w:r>
              <w:rPr>
                <w:rFonts w:ascii="宋体" w:eastAsia="宋体" w:hAnsi="宋体" w:cs="宋体" w:hint="eastAsia"/>
                <w:b/>
                <w:color w:val="000000"/>
                <w:kern w:val="2"/>
                <w:szCs w:val="32"/>
                <w:lang w:eastAsia="zh-CN"/>
              </w:rPr>
              <w:t xml:space="preserve"> 及联系方式</w:t>
            </w:r>
          </w:p>
        </w:tc>
        <w:tc>
          <w:tcPr>
            <w:tcW w:w="3014" w:type="dxa"/>
            <w:gridSpan w:val="4"/>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jc w:val="both"/>
              <w:rPr>
                <w:rFonts w:ascii="宋体" w:eastAsia="宋体" w:hAnsi="宋体" w:cs="宋体"/>
                <w:b/>
                <w:color w:val="000000"/>
                <w:kern w:val="2"/>
                <w:szCs w:val="32"/>
                <w:lang w:eastAsia="zh-CN"/>
              </w:rPr>
            </w:pPr>
          </w:p>
        </w:tc>
      </w:tr>
      <w:tr>
        <w:tblPrEx>
          <w:tblW w:w="5000" w:type="pct"/>
          <w:jc w:val="center"/>
          <w:tblLayout w:type="fixed"/>
          <w:tblLook w:val="04A0"/>
        </w:tblPrEx>
        <w:trPr>
          <w:trHeight w:val="90"/>
          <w:jc w:val="center"/>
        </w:trPr>
        <w:tc>
          <w:tcPr>
            <w:tcW w:w="2139" w:type="dxa"/>
            <w:gridSpan w:val="2"/>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jc w:val="both"/>
              <w:rPr>
                <w:rFonts w:ascii="宋体" w:eastAsia="宋体" w:hAnsi="宋体" w:cs="宋体"/>
                <w:b/>
                <w:color w:val="000000"/>
                <w:kern w:val="2"/>
                <w:szCs w:val="32"/>
                <w:lang w:eastAsia="zh-CN"/>
              </w:rPr>
            </w:pPr>
            <w:r>
              <w:rPr>
                <w:rFonts w:ascii="宋体" w:eastAsia="宋体" w:hAnsi="宋体" w:cs="宋体" w:hint="eastAsia"/>
                <w:b/>
                <w:color w:val="000000"/>
                <w:kern w:val="2"/>
                <w:szCs w:val="32"/>
                <w:lang w:eastAsia="zh-CN"/>
              </w:rPr>
              <w:t>企业地址</w:t>
            </w:r>
          </w:p>
        </w:tc>
        <w:tc>
          <w:tcPr>
            <w:tcW w:w="7119" w:type="dxa"/>
            <w:gridSpan w:val="12"/>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jc w:val="both"/>
              <w:rPr>
                <w:rFonts w:ascii="宋体" w:eastAsia="宋体" w:hAnsi="宋体" w:cs="宋体"/>
                <w:b/>
                <w:color w:val="000000"/>
                <w:kern w:val="2"/>
                <w:szCs w:val="32"/>
                <w:lang w:eastAsia="zh-CN"/>
              </w:rPr>
            </w:pPr>
          </w:p>
        </w:tc>
      </w:tr>
      <w:tr>
        <w:tblPrEx>
          <w:tblW w:w="5000" w:type="pct"/>
          <w:jc w:val="center"/>
          <w:tblLayout w:type="fixed"/>
          <w:tblLook w:val="04A0"/>
        </w:tblPrEx>
        <w:trPr>
          <w:trHeight w:val="90"/>
          <w:jc w:val="center"/>
        </w:trPr>
        <w:tc>
          <w:tcPr>
            <w:tcW w:w="2139" w:type="dxa"/>
            <w:gridSpan w:val="2"/>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工程名称</w:t>
            </w:r>
          </w:p>
        </w:tc>
        <w:tc>
          <w:tcPr>
            <w:tcW w:w="2607" w:type="dxa"/>
            <w:gridSpan w:val="6"/>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jc w:val="both"/>
              <w:rPr>
                <w:rFonts w:ascii="宋体" w:eastAsia="宋体" w:hAnsi="宋体" w:cs="宋体"/>
                <w:b/>
                <w:color w:val="000000"/>
                <w:kern w:val="2"/>
                <w:lang w:eastAsia="zh-CN"/>
              </w:rPr>
            </w:pPr>
          </w:p>
        </w:tc>
        <w:tc>
          <w:tcPr>
            <w:tcW w:w="1498" w:type="dxa"/>
            <w:gridSpan w:val="2"/>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承包范围</w:t>
            </w:r>
          </w:p>
        </w:tc>
        <w:tc>
          <w:tcPr>
            <w:tcW w:w="3014" w:type="dxa"/>
            <w:gridSpan w:val="4"/>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jc w:val="both"/>
              <w:rPr>
                <w:rFonts w:ascii="宋体" w:eastAsia="宋体" w:hAnsi="宋体" w:cs="宋体"/>
                <w:b/>
                <w:color w:val="000000"/>
                <w:kern w:val="2"/>
                <w:lang w:eastAsia="zh-CN"/>
              </w:rPr>
            </w:pPr>
          </w:p>
        </w:tc>
      </w:tr>
      <w:tr>
        <w:tblPrEx>
          <w:tblW w:w="5000" w:type="pct"/>
          <w:jc w:val="center"/>
          <w:tblLayout w:type="fixed"/>
          <w:tblLook w:val="04A0"/>
        </w:tblPrEx>
        <w:trPr>
          <w:trHeight w:val="90"/>
          <w:jc w:val="center"/>
        </w:trPr>
        <w:tc>
          <w:tcPr>
            <w:tcW w:w="2139" w:type="dxa"/>
            <w:gridSpan w:val="2"/>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工程地址</w:t>
            </w:r>
          </w:p>
        </w:tc>
        <w:tc>
          <w:tcPr>
            <w:tcW w:w="2599" w:type="dxa"/>
            <w:gridSpan w:val="5"/>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jc w:val="both"/>
              <w:rPr>
                <w:rFonts w:ascii="宋体" w:eastAsia="宋体" w:hAnsi="宋体" w:cs="宋体"/>
                <w:b/>
                <w:color w:val="000000"/>
                <w:kern w:val="2"/>
                <w:lang w:eastAsia="zh-CN"/>
              </w:rPr>
            </w:pPr>
          </w:p>
        </w:tc>
        <w:tc>
          <w:tcPr>
            <w:tcW w:w="1506" w:type="dxa"/>
            <w:gridSpan w:val="3"/>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工程合同价</w:t>
            </w:r>
          </w:p>
        </w:tc>
        <w:tc>
          <w:tcPr>
            <w:tcW w:w="3014" w:type="dxa"/>
            <w:gridSpan w:val="4"/>
            <w:tcBorders>
              <w:top w:val="single" w:sz="4" w:space="0" w:color="auto"/>
              <w:left w:val="single" w:sz="4" w:space="0" w:color="auto"/>
              <w:bottom w:val="single" w:sz="4" w:space="0" w:color="auto"/>
              <w:right w:val="single" w:sz="4" w:space="0" w:color="auto"/>
            </w:tcBorders>
            <w:noWrap/>
            <w:vAlign w:val="bottom"/>
          </w:tcPr>
          <w:p w:rsidR="00C04BE0">
            <w:pPr>
              <w:widowControl w:val="0"/>
              <w:tabs>
                <w:tab w:val="left" w:pos="1620"/>
              </w:tabs>
              <w:jc w:val="right"/>
              <w:rPr>
                <w:rFonts w:ascii="宋体" w:eastAsia="宋体" w:hAnsi="宋体" w:cs="宋体"/>
                <w:b/>
                <w:color w:val="000000"/>
                <w:kern w:val="2"/>
                <w:lang w:eastAsia="zh-CN"/>
              </w:rPr>
            </w:pPr>
            <w:r>
              <w:rPr>
                <w:rFonts w:ascii="宋体" w:eastAsia="宋体" w:hAnsi="宋体" w:cs="宋体" w:hint="eastAsia"/>
                <w:b/>
                <w:color w:val="000000"/>
                <w:kern w:val="2"/>
                <w:lang w:eastAsia="zh-CN"/>
              </w:rPr>
              <w:t>（万元）</w:t>
            </w:r>
          </w:p>
        </w:tc>
      </w:tr>
      <w:tr>
        <w:tblPrEx>
          <w:tblW w:w="5000" w:type="pct"/>
          <w:jc w:val="center"/>
          <w:tblLayout w:type="fixed"/>
          <w:tblLook w:val="04A0"/>
        </w:tblPrEx>
        <w:trPr>
          <w:trHeight w:val="90"/>
          <w:jc w:val="center"/>
        </w:trPr>
        <w:tc>
          <w:tcPr>
            <w:tcW w:w="2139" w:type="dxa"/>
            <w:gridSpan w:val="2"/>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合同开工日期</w:t>
            </w:r>
          </w:p>
        </w:tc>
        <w:tc>
          <w:tcPr>
            <w:tcW w:w="1497" w:type="dxa"/>
            <w:gridSpan w:val="3"/>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jc w:val="both"/>
              <w:rPr>
                <w:rFonts w:ascii="宋体" w:eastAsia="宋体" w:hAnsi="宋体" w:cs="宋体"/>
                <w:b/>
                <w:color w:val="000000"/>
                <w:kern w:val="2"/>
                <w:lang w:eastAsia="zh-CN"/>
              </w:rPr>
            </w:pPr>
          </w:p>
        </w:tc>
        <w:tc>
          <w:tcPr>
            <w:tcW w:w="2006" w:type="dxa"/>
            <w:gridSpan w:val="4"/>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合同竣工日期</w:t>
            </w:r>
          </w:p>
        </w:tc>
        <w:tc>
          <w:tcPr>
            <w:tcW w:w="1203" w:type="dxa"/>
            <w:gridSpan w:val="2"/>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jc w:val="both"/>
              <w:rPr>
                <w:rFonts w:ascii="宋体" w:eastAsia="宋体" w:hAnsi="宋体" w:cs="宋体"/>
                <w:b/>
                <w:color w:val="000000"/>
                <w:kern w:val="2"/>
                <w:lang w:eastAsia="zh-CN"/>
              </w:rPr>
            </w:pPr>
          </w:p>
        </w:tc>
        <w:tc>
          <w:tcPr>
            <w:tcW w:w="1445" w:type="dxa"/>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合同工期</w:t>
            </w:r>
          </w:p>
        </w:tc>
        <w:tc>
          <w:tcPr>
            <w:tcW w:w="968" w:type="dxa"/>
            <w:gridSpan w:val="2"/>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jc w:val="both"/>
              <w:rPr>
                <w:rFonts w:ascii="宋体" w:eastAsia="宋体" w:hAnsi="宋体" w:cs="宋体"/>
                <w:b/>
                <w:color w:val="000000"/>
                <w:kern w:val="2"/>
                <w:lang w:eastAsia="zh-CN"/>
              </w:rPr>
            </w:pPr>
          </w:p>
        </w:tc>
      </w:tr>
      <w:tr>
        <w:tblPrEx>
          <w:tblW w:w="5000" w:type="pct"/>
          <w:jc w:val="center"/>
          <w:tblLayout w:type="fixed"/>
          <w:tblLook w:val="04A0"/>
        </w:tblPrEx>
        <w:trPr>
          <w:trHeight w:val="90"/>
          <w:jc w:val="center"/>
        </w:trPr>
        <w:tc>
          <w:tcPr>
            <w:tcW w:w="2139" w:type="dxa"/>
            <w:gridSpan w:val="2"/>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实际开工日期</w:t>
            </w:r>
          </w:p>
        </w:tc>
        <w:tc>
          <w:tcPr>
            <w:tcW w:w="1497" w:type="dxa"/>
            <w:gridSpan w:val="3"/>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jc w:val="both"/>
              <w:rPr>
                <w:rFonts w:ascii="宋体" w:eastAsia="宋体" w:hAnsi="宋体" w:cs="宋体"/>
                <w:b/>
                <w:color w:val="000000"/>
                <w:kern w:val="2"/>
                <w:lang w:eastAsia="zh-CN"/>
              </w:rPr>
            </w:pPr>
          </w:p>
        </w:tc>
        <w:tc>
          <w:tcPr>
            <w:tcW w:w="2006" w:type="dxa"/>
            <w:gridSpan w:val="4"/>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实际竣工日期</w:t>
            </w:r>
          </w:p>
        </w:tc>
        <w:tc>
          <w:tcPr>
            <w:tcW w:w="1203" w:type="dxa"/>
            <w:gridSpan w:val="2"/>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jc w:val="both"/>
              <w:rPr>
                <w:rFonts w:ascii="宋体" w:eastAsia="宋体" w:hAnsi="宋体" w:cs="宋体"/>
                <w:b/>
                <w:color w:val="000000"/>
                <w:kern w:val="2"/>
                <w:lang w:eastAsia="zh-CN"/>
              </w:rPr>
            </w:pPr>
          </w:p>
        </w:tc>
        <w:tc>
          <w:tcPr>
            <w:tcW w:w="1445" w:type="dxa"/>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实际工期</w:t>
            </w:r>
          </w:p>
        </w:tc>
        <w:tc>
          <w:tcPr>
            <w:tcW w:w="968" w:type="dxa"/>
            <w:gridSpan w:val="2"/>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jc w:val="both"/>
              <w:rPr>
                <w:rFonts w:ascii="宋体" w:eastAsia="宋体" w:hAnsi="宋体" w:cs="宋体"/>
                <w:b/>
                <w:color w:val="000000"/>
                <w:kern w:val="2"/>
                <w:lang w:eastAsia="zh-CN"/>
              </w:rPr>
            </w:pPr>
          </w:p>
        </w:tc>
      </w:tr>
      <w:tr>
        <w:tblPrEx>
          <w:tblW w:w="5000" w:type="pct"/>
          <w:jc w:val="center"/>
          <w:tblLayout w:type="fixed"/>
          <w:tblLook w:val="04A0"/>
        </w:tblPrEx>
        <w:trPr>
          <w:trHeight w:val="90"/>
          <w:jc w:val="center"/>
        </w:trPr>
        <w:tc>
          <w:tcPr>
            <w:tcW w:w="9258" w:type="dxa"/>
            <w:gridSpan w:val="14"/>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履约评价分项得分</w:t>
            </w:r>
          </w:p>
        </w:tc>
      </w:tr>
      <w:tr>
        <w:tblPrEx>
          <w:tblW w:w="5000" w:type="pct"/>
          <w:jc w:val="center"/>
          <w:tblLayout w:type="fixed"/>
          <w:tblLook w:val="04A0"/>
        </w:tblPrEx>
        <w:trPr>
          <w:trHeight w:val="90"/>
          <w:jc w:val="center"/>
        </w:trPr>
        <w:tc>
          <w:tcPr>
            <w:tcW w:w="6845" w:type="dxa"/>
            <w:gridSpan w:val="11"/>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分项内容</w:t>
            </w:r>
          </w:p>
        </w:tc>
        <w:tc>
          <w:tcPr>
            <w:tcW w:w="1445" w:type="dxa"/>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满分分值</w:t>
            </w:r>
          </w:p>
        </w:tc>
        <w:tc>
          <w:tcPr>
            <w:tcW w:w="968" w:type="dxa"/>
            <w:gridSpan w:val="2"/>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得分</w:t>
            </w:r>
          </w:p>
        </w:tc>
      </w:tr>
      <w:tr>
        <w:tblPrEx>
          <w:tblW w:w="5000" w:type="pct"/>
          <w:jc w:val="center"/>
          <w:tblLayout w:type="fixed"/>
          <w:tblLook w:val="04A0"/>
        </w:tblPrEx>
        <w:trPr>
          <w:trHeight w:val="90"/>
          <w:jc w:val="center"/>
        </w:trPr>
        <w:tc>
          <w:tcPr>
            <w:tcW w:w="6845" w:type="dxa"/>
            <w:gridSpan w:val="11"/>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一、机构</w:t>
            </w:r>
            <w:r>
              <w:rPr>
                <w:rFonts w:ascii="宋体" w:eastAsia="宋体" w:hAnsi="宋体" w:cs="宋体" w:hint="eastAsia"/>
                <w:b/>
                <w:color w:val="000000"/>
                <w:sz w:val="22"/>
                <w:szCs w:val="22"/>
                <w:lang w:eastAsia="zh-CN"/>
              </w:rPr>
              <w:t>人员配备</w:t>
            </w:r>
          </w:p>
        </w:tc>
        <w:tc>
          <w:tcPr>
            <w:tcW w:w="1445" w:type="dxa"/>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0-12</w:t>
            </w:r>
          </w:p>
        </w:tc>
        <w:tc>
          <w:tcPr>
            <w:tcW w:w="968" w:type="dxa"/>
            <w:gridSpan w:val="2"/>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jc w:val="both"/>
              <w:rPr>
                <w:rFonts w:ascii="宋体" w:eastAsia="宋体" w:hAnsi="宋体" w:cs="宋体"/>
                <w:b/>
                <w:color w:val="000000"/>
                <w:kern w:val="2"/>
                <w:lang w:eastAsia="zh-CN"/>
              </w:rPr>
            </w:pPr>
          </w:p>
        </w:tc>
      </w:tr>
      <w:tr>
        <w:tblPrEx>
          <w:tblW w:w="5000" w:type="pct"/>
          <w:jc w:val="center"/>
          <w:tblLayout w:type="fixed"/>
          <w:tblLook w:val="04A0"/>
        </w:tblPrEx>
        <w:trPr>
          <w:trHeight w:val="90"/>
          <w:jc w:val="center"/>
        </w:trPr>
        <w:tc>
          <w:tcPr>
            <w:tcW w:w="6845" w:type="dxa"/>
            <w:gridSpan w:val="11"/>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二、</w:t>
            </w:r>
            <w:r>
              <w:rPr>
                <w:rFonts w:ascii="宋体" w:eastAsia="宋体" w:hAnsi="宋体" w:cs="宋体" w:hint="eastAsia"/>
                <w:b/>
                <w:color w:val="000000"/>
                <w:sz w:val="22"/>
                <w:szCs w:val="22"/>
                <w:lang w:eastAsia="zh-CN"/>
              </w:rPr>
              <w:t>技术经济实力</w:t>
            </w:r>
          </w:p>
        </w:tc>
        <w:tc>
          <w:tcPr>
            <w:tcW w:w="1445" w:type="dxa"/>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0-17</w:t>
            </w:r>
          </w:p>
        </w:tc>
        <w:tc>
          <w:tcPr>
            <w:tcW w:w="968" w:type="dxa"/>
            <w:gridSpan w:val="2"/>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jc w:val="both"/>
              <w:rPr>
                <w:rFonts w:ascii="宋体" w:eastAsia="宋体" w:hAnsi="宋体" w:cs="宋体"/>
                <w:b/>
                <w:color w:val="000000"/>
                <w:kern w:val="2"/>
                <w:lang w:eastAsia="zh-CN"/>
              </w:rPr>
            </w:pPr>
          </w:p>
        </w:tc>
      </w:tr>
      <w:tr>
        <w:tblPrEx>
          <w:tblW w:w="5000" w:type="pct"/>
          <w:jc w:val="center"/>
          <w:tblLayout w:type="fixed"/>
          <w:tblLook w:val="04A0"/>
        </w:tblPrEx>
        <w:trPr>
          <w:trHeight w:val="90"/>
          <w:jc w:val="center"/>
        </w:trPr>
        <w:tc>
          <w:tcPr>
            <w:tcW w:w="6845" w:type="dxa"/>
            <w:gridSpan w:val="11"/>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jc w:val="both"/>
              <w:rPr>
                <w:rFonts w:ascii="宋体" w:eastAsia="宋体" w:hAnsi="宋体" w:cs="宋体"/>
                <w:b/>
                <w:color w:val="000000"/>
                <w:kern w:val="2"/>
                <w:lang w:eastAsia="zh-CN"/>
              </w:rPr>
            </w:pPr>
            <w:r>
              <w:rPr>
                <w:rFonts w:ascii="宋体" w:eastAsia="宋体" w:hAnsi="宋体" w:cs="宋体" w:hint="eastAsia"/>
                <w:b/>
                <w:color w:val="000000"/>
                <w:sz w:val="22"/>
                <w:szCs w:val="22"/>
                <w:lang w:eastAsia="zh-CN"/>
              </w:rPr>
              <w:t>三、工程实施过程管理</w:t>
            </w:r>
          </w:p>
        </w:tc>
        <w:tc>
          <w:tcPr>
            <w:tcW w:w="1445" w:type="dxa"/>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0-47</w:t>
            </w:r>
          </w:p>
        </w:tc>
        <w:tc>
          <w:tcPr>
            <w:tcW w:w="968" w:type="dxa"/>
            <w:gridSpan w:val="2"/>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jc w:val="both"/>
              <w:rPr>
                <w:rFonts w:ascii="宋体" w:eastAsia="宋体" w:hAnsi="宋体" w:cs="宋体"/>
                <w:b/>
                <w:color w:val="000000"/>
                <w:kern w:val="2"/>
                <w:lang w:eastAsia="zh-CN"/>
              </w:rPr>
            </w:pPr>
          </w:p>
        </w:tc>
      </w:tr>
      <w:tr>
        <w:tblPrEx>
          <w:tblW w:w="5000" w:type="pct"/>
          <w:jc w:val="center"/>
          <w:tblLayout w:type="fixed"/>
          <w:tblLook w:val="04A0"/>
        </w:tblPrEx>
        <w:trPr>
          <w:trHeight w:val="90"/>
          <w:jc w:val="center"/>
        </w:trPr>
        <w:tc>
          <w:tcPr>
            <w:tcW w:w="6845" w:type="dxa"/>
            <w:gridSpan w:val="11"/>
            <w:tcBorders>
              <w:top w:val="single" w:sz="4" w:space="0" w:color="auto"/>
              <w:left w:val="single" w:sz="4" w:space="0" w:color="auto"/>
              <w:bottom w:val="single" w:sz="4" w:space="0" w:color="auto"/>
              <w:right w:val="single" w:sz="4" w:space="0" w:color="auto"/>
            </w:tcBorders>
            <w:noWrap/>
            <w:vAlign w:val="center"/>
          </w:tcPr>
          <w:p w:rsidR="00C04BE0">
            <w:pPr>
              <w:tabs>
                <w:tab w:val="left" w:pos="1620"/>
              </w:tabs>
              <w:jc w:val="both"/>
              <w:rPr>
                <w:rFonts w:ascii="宋体" w:eastAsia="宋体" w:hAnsi="宋体" w:cs="宋体"/>
                <w:color w:val="000000"/>
                <w:sz w:val="22"/>
                <w:lang w:eastAsia="zh-CN"/>
              </w:rPr>
            </w:pPr>
            <w:r>
              <w:rPr>
                <w:rFonts w:ascii="宋体" w:eastAsia="宋体" w:hAnsi="宋体" w:cs="宋体" w:hint="eastAsia"/>
                <w:color w:val="000000"/>
                <w:kern w:val="2"/>
                <w:lang w:eastAsia="zh-CN"/>
              </w:rPr>
              <w:t>四、</w:t>
            </w:r>
            <w:r>
              <w:rPr>
                <w:rFonts w:ascii="宋体" w:eastAsia="宋体" w:hAnsi="宋体" w:cs="宋体" w:hint="eastAsia"/>
                <w:color w:val="000000"/>
                <w:sz w:val="22"/>
                <w:lang w:eastAsia="zh-CN"/>
              </w:rPr>
              <w:t>工期控制</w:t>
            </w:r>
          </w:p>
        </w:tc>
        <w:tc>
          <w:tcPr>
            <w:tcW w:w="1445" w:type="dxa"/>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0-10</w:t>
            </w:r>
          </w:p>
        </w:tc>
        <w:tc>
          <w:tcPr>
            <w:tcW w:w="968" w:type="dxa"/>
            <w:gridSpan w:val="2"/>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jc w:val="both"/>
              <w:rPr>
                <w:rFonts w:ascii="宋体" w:eastAsia="宋体" w:hAnsi="宋体" w:cs="宋体"/>
                <w:b/>
                <w:color w:val="000000"/>
                <w:kern w:val="2"/>
                <w:lang w:eastAsia="zh-CN"/>
              </w:rPr>
            </w:pPr>
          </w:p>
        </w:tc>
      </w:tr>
      <w:tr>
        <w:tblPrEx>
          <w:tblW w:w="5000" w:type="pct"/>
          <w:jc w:val="center"/>
          <w:tblLayout w:type="fixed"/>
          <w:tblLook w:val="04A0"/>
        </w:tblPrEx>
        <w:trPr>
          <w:trHeight w:val="90"/>
          <w:jc w:val="center"/>
        </w:trPr>
        <w:tc>
          <w:tcPr>
            <w:tcW w:w="6845" w:type="dxa"/>
            <w:gridSpan w:val="11"/>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五、协调配合与服务</w:t>
            </w:r>
          </w:p>
        </w:tc>
        <w:tc>
          <w:tcPr>
            <w:tcW w:w="1445" w:type="dxa"/>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0-14</w:t>
            </w:r>
          </w:p>
        </w:tc>
        <w:tc>
          <w:tcPr>
            <w:tcW w:w="968" w:type="dxa"/>
            <w:gridSpan w:val="2"/>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jc w:val="both"/>
              <w:rPr>
                <w:rFonts w:ascii="宋体" w:eastAsia="宋体" w:hAnsi="宋体" w:cs="宋体"/>
                <w:b/>
                <w:color w:val="000000"/>
                <w:kern w:val="2"/>
                <w:lang w:eastAsia="zh-CN"/>
              </w:rPr>
            </w:pPr>
          </w:p>
        </w:tc>
      </w:tr>
      <w:tr>
        <w:tblPrEx>
          <w:tblW w:w="5000" w:type="pct"/>
          <w:jc w:val="center"/>
          <w:tblLayout w:type="fixed"/>
          <w:tblLook w:val="04A0"/>
        </w:tblPrEx>
        <w:trPr>
          <w:trHeight w:val="90"/>
          <w:jc w:val="center"/>
        </w:trPr>
        <w:tc>
          <w:tcPr>
            <w:tcW w:w="6845" w:type="dxa"/>
            <w:gridSpan w:val="11"/>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六、直接判定为不合格的情形</w:t>
            </w:r>
          </w:p>
        </w:tc>
        <w:tc>
          <w:tcPr>
            <w:tcW w:w="1445" w:type="dxa"/>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w:t>
            </w:r>
          </w:p>
        </w:tc>
        <w:tc>
          <w:tcPr>
            <w:tcW w:w="968" w:type="dxa"/>
            <w:gridSpan w:val="2"/>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jc w:val="both"/>
              <w:rPr>
                <w:rFonts w:ascii="宋体" w:eastAsia="宋体" w:hAnsi="宋体" w:cs="宋体"/>
                <w:b/>
                <w:color w:val="000000"/>
                <w:kern w:val="2"/>
                <w:lang w:eastAsia="zh-CN"/>
              </w:rPr>
            </w:pPr>
          </w:p>
        </w:tc>
      </w:tr>
      <w:tr>
        <w:tblPrEx>
          <w:tblW w:w="5000" w:type="pct"/>
          <w:jc w:val="center"/>
          <w:tblLayout w:type="fixed"/>
          <w:tblLook w:val="04A0"/>
        </w:tblPrEx>
        <w:trPr>
          <w:trHeight w:val="90"/>
          <w:jc w:val="center"/>
        </w:trPr>
        <w:tc>
          <w:tcPr>
            <w:tcW w:w="6845" w:type="dxa"/>
            <w:gridSpan w:val="11"/>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合计</w:t>
            </w:r>
          </w:p>
        </w:tc>
        <w:tc>
          <w:tcPr>
            <w:tcW w:w="2413" w:type="dxa"/>
            <w:gridSpan w:val="3"/>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jc w:val="both"/>
              <w:rPr>
                <w:rFonts w:ascii="宋体" w:eastAsia="宋体" w:hAnsi="宋体" w:cs="宋体"/>
                <w:b/>
                <w:color w:val="000000"/>
                <w:kern w:val="2"/>
                <w:lang w:eastAsia="zh-CN"/>
              </w:rPr>
            </w:pPr>
          </w:p>
        </w:tc>
      </w:tr>
      <w:tr>
        <w:tblPrEx>
          <w:tblW w:w="5000" w:type="pct"/>
          <w:jc w:val="center"/>
          <w:tblLayout w:type="fixed"/>
          <w:tblLook w:val="04A0"/>
        </w:tblPrEx>
        <w:trPr>
          <w:trHeight w:val="90"/>
          <w:jc w:val="center"/>
        </w:trPr>
        <w:tc>
          <w:tcPr>
            <w:tcW w:w="9258" w:type="dxa"/>
            <w:gridSpan w:val="14"/>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备注：</w:t>
            </w:r>
          </w:p>
        </w:tc>
      </w:tr>
      <w:tr>
        <w:tblPrEx>
          <w:tblW w:w="5000" w:type="pct"/>
          <w:jc w:val="center"/>
          <w:tblLayout w:type="fixed"/>
          <w:tblLook w:val="04A0"/>
        </w:tblPrEx>
        <w:trPr>
          <w:trHeight w:val="90"/>
          <w:jc w:val="center"/>
        </w:trPr>
        <w:tc>
          <w:tcPr>
            <w:tcW w:w="9258" w:type="dxa"/>
            <w:gridSpan w:val="14"/>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监理单位（若有）意见：</w:t>
            </w:r>
          </w:p>
          <w:p w:rsidR="00C04BE0">
            <w:pPr>
              <w:widowControl w:val="0"/>
              <w:tabs>
                <w:tab w:val="left" w:pos="1620"/>
              </w:tabs>
              <w:wordWrap w:val="0"/>
              <w:jc w:val="right"/>
              <w:rPr>
                <w:rFonts w:ascii="宋体" w:eastAsia="宋体" w:hAnsi="宋体" w:cs="宋体"/>
                <w:b/>
                <w:color w:val="000000"/>
                <w:kern w:val="2"/>
                <w:lang w:eastAsia="zh-CN"/>
              </w:rPr>
            </w:pPr>
            <w:r>
              <w:rPr>
                <w:rFonts w:ascii="宋体" w:eastAsia="宋体" w:hAnsi="宋体" w:cs="宋体" w:hint="eastAsia"/>
                <w:b/>
                <w:color w:val="000000"/>
                <w:kern w:val="2"/>
                <w:lang w:eastAsia="zh-CN"/>
              </w:rPr>
              <w:t xml:space="preserve">（监理单位公章）      </w:t>
            </w:r>
          </w:p>
        </w:tc>
      </w:tr>
      <w:tr>
        <w:tblPrEx>
          <w:tblW w:w="5000" w:type="pct"/>
          <w:jc w:val="center"/>
          <w:tblLayout w:type="fixed"/>
          <w:tblLook w:val="04A0"/>
        </w:tblPrEx>
        <w:trPr>
          <w:trHeight w:val="90"/>
          <w:jc w:val="center"/>
        </w:trPr>
        <w:tc>
          <w:tcPr>
            <w:tcW w:w="9258" w:type="dxa"/>
            <w:gridSpan w:val="14"/>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招标人对该承包商履约表现的总体评价：</w:t>
            </w:r>
          </w:p>
          <w:p w:rsidR="00C04BE0">
            <w:pPr>
              <w:widowControl w:val="0"/>
              <w:tabs>
                <w:tab w:val="left" w:pos="1620"/>
              </w:tabs>
              <w:jc w:val="both"/>
              <w:rPr>
                <w:rFonts w:ascii="宋体" w:eastAsia="宋体" w:hAnsi="宋体" w:cs="宋体"/>
                <w:b/>
                <w:color w:val="000000"/>
                <w:kern w:val="2"/>
                <w:lang w:eastAsia="zh-CN"/>
              </w:rPr>
            </w:pPr>
          </w:p>
          <w:p w:rsidR="00C04BE0">
            <w:pPr>
              <w:widowControl w:val="0"/>
              <w:tabs>
                <w:tab w:val="left" w:pos="1620"/>
              </w:tabs>
              <w:ind w:firstLine="5410" w:firstLineChars="2254"/>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 xml:space="preserve"> （建设单位公章）</w:t>
            </w:r>
          </w:p>
        </w:tc>
      </w:tr>
      <w:tr>
        <w:tblPrEx>
          <w:tblW w:w="5000" w:type="pct"/>
          <w:jc w:val="center"/>
          <w:tblLayout w:type="fixed"/>
          <w:tblLook w:val="04A0"/>
        </w:tblPrEx>
        <w:trPr>
          <w:trHeight w:val="90"/>
          <w:jc w:val="center"/>
        </w:trPr>
        <w:tc>
          <w:tcPr>
            <w:tcW w:w="2139" w:type="dxa"/>
            <w:gridSpan w:val="2"/>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评价等级</w:t>
            </w:r>
          </w:p>
        </w:tc>
        <w:tc>
          <w:tcPr>
            <w:tcW w:w="7119" w:type="dxa"/>
            <w:gridSpan w:val="12"/>
            <w:tcBorders>
              <w:top w:val="single" w:sz="4" w:space="0" w:color="auto"/>
              <w:left w:val="single" w:sz="4" w:space="0" w:color="auto"/>
              <w:bottom w:val="single" w:sz="4" w:space="0" w:color="auto"/>
              <w:right w:val="single" w:sz="4" w:space="0" w:color="auto"/>
            </w:tcBorders>
            <w:noWrap/>
            <w:vAlign w:val="center"/>
          </w:tcPr>
          <w:p w:rsidR="00C04BE0">
            <w:pPr>
              <w:widowControl w:val="0"/>
              <w:tabs>
                <w:tab w:val="left" w:pos="1620"/>
              </w:tabs>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□优秀  □良好   □合格   □不合格</w:t>
            </w:r>
          </w:p>
        </w:tc>
      </w:tr>
      <w:tr>
        <w:tblPrEx>
          <w:tblW w:w="5000" w:type="pct"/>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4A0"/>
        </w:tblPrEx>
        <w:trPr>
          <w:trHeight w:val="90"/>
          <w:jc w:val="center"/>
        </w:trPr>
        <w:tc>
          <w:tcPr>
            <w:tcW w:w="9258" w:type="dxa"/>
            <w:gridSpan w:val="14"/>
            <w:tcBorders>
              <w:top w:val="nil"/>
              <w:left w:val="nil"/>
              <w:bottom w:val="nil"/>
              <w:right w:val="nil"/>
            </w:tcBorders>
            <w:noWrap/>
            <w:vAlign w:val="center"/>
          </w:tcPr>
          <w:p w:rsidR="00C04BE0">
            <w:pPr>
              <w:tabs>
                <w:tab w:val="left" w:pos="1620"/>
              </w:tabs>
              <w:jc w:val="center"/>
              <w:rPr>
                <w:rFonts w:ascii="宋体" w:eastAsia="宋体" w:hAnsi="宋体" w:cs="宋体"/>
                <w:color w:val="000000"/>
                <w:sz w:val="36"/>
                <w:szCs w:val="36"/>
                <w:lang w:eastAsia="zh-CN"/>
              </w:rPr>
            </w:pPr>
            <w:r>
              <w:rPr>
                <w:rFonts w:ascii="宋体" w:eastAsia="宋体" w:hAnsi="宋体" w:cs="宋体" w:hint="eastAsia"/>
                <w:color w:val="000000"/>
                <w:sz w:val="36"/>
                <w:szCs w:val="36"/>
                <w:lang w:eastAsia="zh-CN"/>
              </w:rPr>
              <w:t>龙华区</w:t>
            </w:r>
            <w:r>
              <w:rPr>
                <w:rFonts w:ascii="宋体" w:eastAsia="宋体" w:hAnsi="宋体" w:cs="宋体" w:hint="eastAsia"/>
                <w:color w:val="000000"/>
                <w:sz w:val="36"/>
                <w:szCs w:val="36"/>
                <w:lang w:eastAsia="zh-CN"/>
              </w:rPr>
              <w:t>小型建设工程承包商（施工）履约评分表</w:t>
            </w:r>
          </w:p>
        </w:tc>
      </w:tr>
      <w:tr>
        <w:tblPrEx>
          <w:tblW w:w="5000" w:type="pct"/>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4A0"/>
        </w:tblPrEx>
        <w:trPr>
          <w:trHeight w:val="90"/>
          <w:jc w:val="center"/>
        </w:trPr>
        <w:tc>
          <w:tcPr>
            <w:tcW w:w="8491" w:type="dxa"/>
            <w:gridSpan w:val="13"/>
            <w:tcBorders>
              <w:top w:val="nil"/>
              <w:left w:val="nil"/>
              <w:bottom w:val="single" w:sz="8" w:space="0" w:color="auto"/>
              <w:right w:val="nil"/>
            </w:tcBorders>
            <w:noWrap/>
            <w:vAlign w:val="center"/>
          </w:tcPr>
          <w:p w:rsidR="00C04BE0">
            <w:pPr>
              <w:tabs>
                <w:tab w:val="left" w:pos="1620"/>
              </w:tabs>
              <w:rPr>
                <w:rFonts w:ascii="宋体" w:eastAsia="宋体" w:hAnsi="宋体" w:cs="宋体"/>
                <w:b/>
                <w:bCs/>
                <w:color w:val="000000"/>
                <w:lang w:eastAsia="zh-CN"/>
              </w:rPr>
            </w:pPr>
          </w:p>
        </w:tc>
        <w:tc>
          <w:tcPr>
            <w:tcW w:w="767" w:type="dxa"/>
            <w:tcBorders>
              <w:top w:val="nil"/>
              <w:left w:val="nil"/>
              <w:bottom w:val="single" w:sz="8" w:space="0" w:color="auto"/>
              <w:right w:val="nil"/>
            </w:tcBorders>
            <w:noWrap/>
            <w:vAlign w:val="center"/>
          </w:tcPr>
          <w:p w:rsidR="00C04BE0">
            <w:pPr>
              <w:tabs>
                <w:tab w:val="left" w:pos="1620"/>
              </w:tabs>
              <w:rPr>
                <w:rFonts w:ascii="宋体" w:eastAsia="宋体" w:hAnsi="宋体" w:cs="宋体"/>
                <w:b/>
                <w:bCs/>
                <w:color w:val="000000"/>
                <w:lang w:eastAsia="zh-CN"/>
              </w:rPr>
            </w:pPr>
            <w:r>
              <w:rPr>
                <w:rFonts w:ascii="宋体" w:eastAsia="宋体" w:hAnsi="宋体" w:cs="宋体" w:hint="eastAsia"/>
                <w:b/>
                <w:bCs/>
                <w:color w:val="000000"/>
                <w:lang w:eastAsia="zh-CN"/>
              </w:rPr>
              <w:t>　</w:t>
            </w:r>
          </w:p>
        </w:tc>
      </w:tr>
      <w:tr>
        <w:tblPrEx>
          <w:tblW w:w="5000" w:type="pct"/>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4A0"/>
        </w:tblPrEx>
        <w:trPr>
          <w:trHeight w:val="90"/>
          <w:jc w:val="center"/>
        </w:trPr>
        <w:tc>
          <w:tcPr>
            <w:tcW w:w="671" w:type="dxa"/>
            <w:tcBorders>
              <w:top w:val="nil"/>
              <w:left w:val="single" w:sz="8" w:space="0" w:color="auto"/>
              <w:bottom w:val="single" w:sz="4" w:space="0" w:color="auto"/>
              <w:right w:val="single" w:sz="4" w:space="0" w:color="auto"/>
            </w:tcBorders>
            <w:noWrap/>
            <w:vAlign w:val="center"/>
          </w:tcPr>
          <w:p w:rsidR="00C04BE0">
            <w:pPr>
              <w:tabs>
                <w:tab w:val="left" w:pos="1620"/>
              </w:tabs>
              <w:jc w:val="center"/>
              <w:rPr>
                <w:rFonts w:ascii="宋体" w:eastAsia="宋体" w:hAnsi="宋体" w:cs="宋体"/>
                <w:b/>
                <w:color w:val="000000"/>
                <w:sz w:val="21"/>
                <w:szCs w:val="21"/>
                <w:lang w:eastAsia="zh-CN"/>
              </w:rPr>
            </w:pPr>
            <w:r>
              <w:rPr>
                <w:rFonts w:ascii="宋体" w:eastAsia="宋体" w:hAnsi="宋体" w:cs="宋体" w:hint="eastAsia"/>
                <w:b/>
                <w:color w:val="000000"/>
                <w:sz w:val="21"/>
                <w:szCs w:val="21"/>
                <w:lang w:eastAsia="zh-CN"/>
              </w:rPr>
              <w:t>序</w:t>
            </w:r>
            <w:r>
              <w:rPr>
                <w:rFonts w:ascii="宋体" w:eastAsia="宋体" w:hAnsi="宋体" w:cs="宋体" w:hint="eastAsia"/>
                <w:b/>
                <w:color w:val="000000"/>
                <w:sz w:val="21"/>
                <w:szCs w:val="21"/>
                <w:lang w:eastAsia="zh-CN"/>
              </w:rPr>
              <w:br/>
              <w:t>号</w:t>
            </w:r>
          </w:p>
        </w:tc>
        <w:tc>
          <w:tcPr>
            <w:tcW w:w="1849" w:type="dxa"/>
            <w:gridSpan w:val="2"/>
            <w:tcBorders>
              <w:top w:val="nil"/>
              <w:left w:val="nil"/>
              <w:bottom w:val="single" w:sz="4" w:space="0" w:color="auto"/>
              <w:right w:val="single" w:sz="4" w:space="0" w:color="auto"/>
            </w:tcBorders>
            <w:noWrap/>
            <w:vAlign w:val="center"/>
          </w:tcPr>
          <w:p w:rsidR="00C04BE0">
            <w:pPr>
              <w:tabs>
                <w:tab w:val="left" w:pos="1620"/>
              </w:tabs>
              <w:jc w:val="center"/>
              <w:rPr>
                <w:rFonts w:ascii="宋体" w:eastAsia="宋体" w:hAnsi="宋体" w:cs="宋体"/>
                <w:b/>
                <w:color w:val="000000"/>
                <w:sz w:val="21"/>
                <w:szCs w:val="21"/>
                <w:lang w:eastAsia="zh-CN"/>
              </w:rPr>
            </w:pPr>
            <w:r>
              <w:rPr>
                <w:rFonts w:ascii="宋体" w:eastAsia="宋体" w:hAnsi="宋体" w:cs="宋体" w:hint="eastAsia"/>
                <w:b/>
                <w:color w:val="000000"/>
                <w:sz w:val="21"/>
                <w:szCs w:val="21"/>
                <w:lang w:eastAsia="zh-CN"/>
              </w:rPr>
              <w:t>分 项</w:t>
            </w:r>
          </w:p>
          <w:p w:rsidR="00C04BE0">
            <w:pPr>
              <w:tabs>
                <w:tab w:val="left" w:pos="1620"/>
              </w:tabs>
              <w:jc w:val="center"/>
              <w:rPr>
                <w:rFonts w:ascii="宋体" w:eastAsia="宋体" w:hAnsi="宋体" w:cs="宋体"/>
                <w:b/>
                <w:color w:val="000000"/>
                <w:sz w:val="21"/>
                <w:szCs w:val="21"/>
                <w:lang w:eastAsia="zh-CN"/>
              </w:rPr>
            </w:pPr>
            <w:r>
              <w:rPr>
                <w:rFonts w:ascii="宋体" w:eastAsia="宋体" w:hAnsi="宋体" w:cs="宋体" w:hint="eastAsia"/>
                <w:b/>
                <w:color w:val="000000"/>
                <w:sz w:val="21"/>
                <w:szCs w:val="21"/>
                <w:lang w:eastAsia="zh-CN"/>
              </w:rPr>
              <w:t>内 容</w:t>
            </w:r>
          </w:p>
        </w:tc>
        <w:tc>
          <w:tcPr>
            <w:tcW w:w="748" w:type="dxa"/>
            <w:tcBorders>
              <w:top w:val="nil"/>
              <w:left w:val="nil"/>
              <w:bottom w:val="single" w:sz="4" w:space="0" w:color="auto"/>
              <w:right w:val="single" w:sz="4" w:space="0" w:color="auto"/>
            </w:tcBorders>
            <w:noWrap/>
            <w:vAlign w:val="center"/>
          </w:tcPr>
          <w:p w:rsidR="00C04BE0">
            <w:pPr>
              <w:tabs>
                <w:tab w:val="left" w:pos="1620"/>
              </w:tabs>
              <w:jc w:val="center"/>
              <w:rPr>
                <w:rFonts w:ascii="宋体" w:eastAsia="宋体" w:hAnsi="宋体" w:cs="宋体"/>
                <w:b/>
                <w:color w:val="000000"/>
                <w:sz w:val="21"/>
                <w:szCs w:val="21"/>
                <w:lang w:eastAsia="zh-CN"/>
              </w:rPr>
            </w:pPr>
            <w:r>
              <w:rPr>
                <w:rFonts w:ascii="宋体" w:eastAsia="宋体" w:hAnsi="宋体" w:cs="宋体" w:hint="eastAsia"/>
                <w:b/>
                <w:color w:val="000000"/>
                <w:sz w:val="21"/>
                <w:szCs w:val="21"/>
                <w:lang w:eastAsia="zh-CN"/>
              </w:rPr>
              <w:t>满分分值</w:t>
            </w:r>
          </w:p>
        </w:tc>
        <w:tc>
          <w:tcPr>
            <w:tcW w:w="5223" w:type="dxa"/>
            <w:gridSpan w:val="9"/>
            <w:tcBorders>
              <w:top w:val="nil"/>
              <w:left w:val="nil"/>
              <w:bottom w:val="single" w:sz="4" w:space="0" w:color="auto"/>
              <w:right w:val="single" w:sz="4" w:space="0" w:color="auto"/>
            </w:tcBorders>
            <w:noWrap/>
            <w:vAlign w:val="center"/>
          </w:tcPr>
          <w:p w:rsidR="00C04BE0">
            <w:pPr>
              <w:tabs>
                <w:tab w:val="left" w:pos="1620"/>
              </w:tabs>
              <w:jc w:val="center"/>
              <w:rPr>
                <w:rFonts w:ascii="宋体" w:eastAsia="宋体" w:hAnsi="宋体" w:cs="宋体"/>
                <w:b/>
                <w:color w:val="000000"/>
                <w:sz w:val="21"/>
                <w:szCs w:val="21"/>
                <w:lang w:eastAsia="zh-CN"/>
              </w:rPr>
            </w:pPr>
            <w:r>
              <w:rPr>
                <w:rFonts w:ascii="宋体" w:eastAsia="宋体" w:hAnsi="宋体" w:cs="宋体" w:hint="eastAsia"/>
                <w:b/>
                <w:color w:val="000000"/>
                <w:sz w:val="21"/>
                <w:szCs w:val="21"/>
                <w:lang w:eastAsia="zh-CN"/>
              </w:rPr>
              <w:t>评   价   标   准</w:t>
            </w:r>
          </w:p>
        </w:tc>
        <w:tc>
          <w:tcPr>
            <w:tcW w:w="767" w:type="dxa"/>
            <w:tcBorders>
              <w:top w:val="nil"/>
              <w:left w:val="nil"/>
              <w:bottom w:val="single" w:sz="4" w:space="0" w:color="auto"/>
              <w:right w:val="single" w:sz="8" w:space="0" w:color="auto"/>
            </w:tcBorders>
            <w:noWrap/>
            <w:vAlign w:val="center"/>
          </w:tcPr>
          <w:p w:rsidR="00C04BE0">
            <w:pPr>
              <w:tabs>
                <w:tab w:val="left" w:pos="1620"/>
              </w:tabs>
              <w:jc w:val="center"/>
              <w:rPr>
                <w:rFonts w:ascii="宋体" w:eastAsia="宋体" w:hAnsi="宋体" w:cs="宋体"/>
                <w:b/>
                <w:color w:val="000000"/>
                <w:sz w:val="21"/>
                <w:szCs w:val="21"/>
                <w:lang w:eastAsia="zh-CN"/>
              </w:rPr>
            </w:pPr>
            <w:r>
              <w:rPr>
                <w:rFonts w:ascii="宋体" w:eastAsia="宋体" w:hAnsi="宋体" w:cs="宋体" w:hint="eastAsia"/>
                <w:b/>
                <w:color w:val="000000"/>
                <w:sz w:val="21"/>
                <w:szCs w:val="21"/>
                <w:lang w:eastAsia="zh-CN"/>
              </w:rPr>
              <w:t>说  明</w:t>
            </w:r>
          </w:p>
        </w:tc>
      </w:tr>
      <w:tr>
        <w:tblPrEx>
          <w:tblW w:w="5000" w:type="pct"/>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4A0"/>
        </w:tblPrEx>
        <w:trPr>
          <w:trHeight w:val="90"/>
          <w:jc w:val="center"/>
        </w:trPr>
        <w:tc>
          <w:tcPr>
            <w:tcW w:w="671" w:type="dxa"/>
            <w:tcBorders>
              <w:top w:val="nil"/>
              <w:left w:val="single" w:sz="8" w:space="0" w:color="auto"/>
              <w:bottom w:val="single" w:sz="4" w:space="0" w:color="auto"/>
              <w:right w:val="single" w:sz="4" w:space="0" w:color="auto"/>
            </w:tcBorders>
            <w:noWrap/>
            <w:vAlign w:val="center"/>
          </w:tcPr>
          <w:p w:rsidR="00C04BE0">
            <w:pPr>
              <w:tabs>
                <w:tab w:val="left" w:pos="1620"/>
              </w:tabs>
              <w:jc w:val="center"/>
              <w:rPr>
                <w:rFonts w:ascii="宋体" w:eastAsia="宋体" w:hAnsi="宋体" w:cs="宋体"/>
                <w:color w:val="000000"/>
                <w:lang w:eastAsia="zh-CN"/>
              </w:rPr>
            </w:pPr>
            <w:r>
              <w:rPr>
                <w:rFonts w:ascii="宋体" w:eastAsia="宋体" w:hAnsi="宋体" w:cs="宋体" w:hint="eastAsia"/>
                <w:color w:val="000000"/>
                <w:lang w:eastAsia="zh-CN"/>
              </w:rPr>
              <w:t>一</w:t>
            </w:r>
          </w:p>
        </w:tc>
        <w:tc>
          <w:tcPr>
            <w:tcW w:w="1849" w:type="dxa"/>
            <w:gridSpan w:val="2"/>
            <w:tcBorders>
              <w:top w:val="nil"/>
              <w:left w:val="nil"/>
              <w:bottom w:val="single" w:sz="4" w:space="0" w:color="auto"/>
              <w:right w:val="single" w:sz="4" w:space="0" w:color="auto"/>
            </w:tcBorders>
            <w:noWrap/>
            <w:vAlign w:val="center"/>
          </w:tcPr>
          <w:p w:rsidR="00C04BE0">
            <w:pPr>
              <w:tabs>
                <w:tab w:val="left" w:pos="1620"/>
              </w:tabs>
              <w:rPr>
                <w:rFonts w:ascii="宋体" w:eastAsia="宋体" w:hAnsi="宋体" w:cs="宋体"/>
                <w:color w:val="000000"/>
                <w:lang w:eastAsia="zh-CN"/>
              </w:rPr>
            </w:pPr>
            <w:r>
              <w:rPr>
                <w:rFonts w:ascii="宋体" w:eastAsia="宋体" w:hAnsi="宋体" w:cs="宋体" w:hint="eastAsia"/>
                <w:color w:val="000000"/>
                <w:lang w:eastAsia="zh-CN"/>
              </w:rPr>
              <w:t>机构人员配备</w:t>
            </w:r>
          </w:p>
        </w:tc>
        <w:tc>
          <w:tcPr>
            <w:tcW w:w="748" w:type="dxa"/>
            <w:tcBorders>
              <w:top w:val="nil"/>
              <w:left w:val="nil"/>
              <w:bottom w:val="single" w:sz="4" w:space="0" w:color="auto"/>
              <w:right w:val="single" w:sz="4" w:space="0" w:color="auto"/>
            </w:tcBorders>
            <w:noWrap/>
            <w:vAlign w:val="center"/>
          </w:tcPr>
          <w:p w:rsidR="00C04BE0">
            <w:pPr>
              <w:tabs>
                <w:tab w:val="left" w:pos="1620"/>
              </w:tabs>
              <w:jc w:val="center"/>
              <w:rPr>
                <w:rFonts w:ascii="宋体" w:eastAsia="宋体" w:hAnsi="宋体" w:cs="宋体"/>
                <w:color w:val="000000"/>
                <w:lang w:eastAsia="zh-CN"/>
              </w:rPr>
            </w:pPr>
            <w:r>
              <w:rPr>
                <w:rFonts w:ascii="宋体" w:eastAsia="宋体" w:hAnsi="宋体" w:cs="宋体" w:hint="eastAsia"/>
                <w:color w:val="000000"/>
                <w:lang w:eastAsia="zh-CN"/>
              </w:rPr>
              <w:t>12</w:t>
            </w:r>
          </w:p>
        </w:tc>
        <w:tc>
          <w:tcPr>
            <w:tcW w:w="5223" w:type="dxa"/>
            <w:gridSpan w:val="9"/>
            <w:tcBorders>
              <w:top w:val="nil"/>
              <w:left w:val="nil"/>
              <w:bottom w:val="single" w:sz="4" w:space="0" w:color="auto"/>
              <w:right w:val="single" w:sz="4" w:space="0" w:color="auto"/>
            </w:tcBorders>
            <w:noWrap/>
            <w:vAlign w:val="center"/>
          </w:tcPr>
          <w:p w:rsidR="00C04BE0">
            <w:pPr>
              <w:tabs>
                <w:tab w:val="left" w:pos="1620"/>
              </w:tabs>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　</w:t>
            </w:r>
          </w:p>
        </w:tc>
        <w:tc>
          <w:tcPr>
            <w:tcW w:w="767" w:type="dxa"/>
            <w:tcBorders>
              <w:top w:val="nil"/>
              <w:left w:val="nil"/>
              <w:bottom w:val="single" w:sz="4" w:space="0" w:color="auto"/>
              <w:right w:val="single" w:sz="8" w:space="0" w:color="auto"/>
            </w:tcBorders>
            <w:noWrap/>
            <w:vAlign w:val="center"/>
          </w:tcPr>
          <w:p w:rsidR="00C04BE0">
            <w:pPr>
              <w:tabs>
                <w:tab w:val="left" w:pos="1620"/>
              </w:tabs>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　</w:t>
            </w:r>
          </w:p>
        </w:tc>
      </w:tr>
      <w:tr>
        <w:tblPrEx>
          <w:tblW w:w="5000" w:type="pct"/>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4A0"/>
        </w:tblPrEx>
        <w:trPr>
          <w:trHeight w:val="90"/>
          <w:jc w:val="center"/>
        </w:trPr>
        <w:tc>
          <w:tcPr>
            <w:tcW w:w="671" w:type="dxa"/>
            <w:tcBorders>
              <w:top w:val="nil"/>
              <w:left w:val="single" w:sz="8" w:space="0" w:color="auto"/>
              <w:bottom w:val="single" w:sz="4" w:space="0" w:color="auto"/>
              <w:right w:val="single" w:sz="4" w:space="0" w:color="auto"/>
            </w:tcBorders>
            <w:noWrap/>
            <w:vAlign w:val="center"/>
          </w:tcPr>
          <w:p w:rsidR="00C04BE0">
            <w:pPr>
              <w:tabs>
                <w:tab w:val="left" w:pos="1620"/>
              </w:tabs>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1</w:t>
            </w:r>
          </w:p>
        </w:tc>
        <w:tc>
          <w:tcPr>
            <w:tcW w:w="1849" w:type="dxa"/>
            <w:gridSpan w:val="2"/>
            <w:tcBorders>
              <w:top w:val="nil"/>
              <w:left w:val="nil"/>
              <w:bottom w:val="single" w:sz="4" w:space="0" w:color="auto"/>
              <w:right w:val="single" w:sz="4" w:space="0" w:color="auto"/>
            </w:tcBorders>
            <w:noWrap/>
            <w:vAlign w:val="center"/>
          </w:tcPr>
          <w:p w:rsidR="00C04BE0">
            <w:pPr>
              <w:tabs>
                <w:tab w:val="left" w:pos="1620"/>
              </w:tabs>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项目经理要求</w:t>
            </w:r>
          </w:p>
        </w:tc>
        <w:tc>
          <w:tcPr>
            <w:tcW w:w="748" w:type="dxa"/>
            <w:tcBorders>
              <w:top w:val="nil"/>
              <w:left w:val="nil"/>
              <w:bottom w:val="single" w:sz="4" w:space="0" w:color="auto"/>
              <w:right w:val="single" w:sz="4" w:space="0" w:color="auto"/>
            </w:tcBorders>
            <w:noWrap/>
            <w:vAlign w:val="center"/>
          </w:tcPr>
          <w:p w:rsidR="00C04BE0">
            <w:pPr>
              <w:tabs>
                <w:tab w:val="left" w:pos="1620"/>
              </w:tabs>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5</w:t>
            </w:r>
          </w:p>
        </w:tc>
        <w:tc>
          <w:tcPr>
            <w:tcW w:w="5223" w:type="dxa"/>
            <w:gridSpan w:val="9"/>
            <w:tcBorders>
              <w:top w:val="nil"/>
              <w:left w:val="nil"/>
              <w:bottom w:val="single" w:sz="4" w:space="0" w:color="auto"/>
              <w:right w:val="single" w:sz="4" w:space="0" w:color="auto"/>
            </w:tcBorders>
            <w:noWrap/>
            <w:vAlign w:val="center"/>
          </w:tcPr>
          <w:p w:rsidR="00C04BE0">
            <w:pPr>
              <w:tabs>
                <w:tab w:val="left" w:pos="1620"/>
              </w:tabs>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配备固定的项目经理且该项目经理具有高度的责任心、良好的组织协调能力和专业的业务水平。</w:t>
            </w:r>
          </w:p>
        </w:tc>
        <w:tc>
          <w:tcPr>
            <w:tcW w:w="767" w:type="dxa"/>
            <w:tcBorders>
              <w:top w:val="nil"/>
              <w:left w:val="nil"/>
              <w:bottom w:val="single" w:sz="4" w:space="0" w:color="auto"/>
              <w:right w:val="single" w:sz="8" w:space="0" w:color="auto"/>
            </w:tcBorders>
            <w:noWrap/>
            <w:vAlign w:val="center"/>
          </w:tcPr>
          <w:p w:rsidR="00C04BE0">
            <w:pPr>
              <w:tabs>
                <w:tab w:val="left" w:pos="1620"/>
              </w:tabs>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　</w:t>
            </w:r>
          </w:p>
        </w:tc>
      </w:tr>
      <w:tr>
        <w:tblPrEx>
          <w:tblW w:w="5000" w:type="pct"/>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4A0"/>
        </w:tblPrEx>
        <w:trPr>
          <w:trHeight w:val="90"/>
          <w:jc w:val="center"/>
        </w:trPr>
        <w:tc>
          <w:tcPr>
            <w:tcW w:w="671" w:type="dxa"/>
            <w:tcBorders>
              <w:top w:val="nil"/>
              <w:left w:val="single" w:sz="8" w:space="0" w:color="auto"/>
              <w:bottom w:val="single" w:sz="4" w:space="0" w:color="auto"/>
              <w:right w:val="single" w:sz="4" w:space="0" w:color="auto"/>
            </w:tcBorders>
            <w:noWrap/>
            <w:vAlign w:val="center"/>
          </w:tcPr>
          <w:p w:rsidR="00C04BE0">
            <w:pPr>
              <w:tabs>
                <w:tab w:val="left" w:pos="1620"/>
              </w:tabs>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2</w:t>
            </w:r>
          </w:p>
        </w:tc>
        <w:tc>
          <w:tcPr>
            <w:tcW w:w="1849" w:type="dxa"/>
            <w:gridSpan w:val="2"/>
            <w:tcBorders>
              <w:top w:val="nil"/>
              <w:left w:val="nil"/>
              <w:bottom w:val="single" w:sz="4" w:space="0" w:color="auto"/>
              <w:right w:val="single" w:sz="4" w:space="0" w:color="auto"/>
            </w:tcBorders>
            <w:noWrap/>
            <w:vAlign w:val="center"/>
          </w:tcPr>
          <w:p w:rsidR="00C04BE0">
            <w:pPr>
              <w:tabs>
                <w:tab w:val="left" w:pos="1620"/>
              </w:tabs>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其他管理人员要求</w:t>
            </w:r>
          </w:p>
        </w:tc>
        <w:tc>
          <w:tcPr>
            <w:tcW w:w="748" w:type="dxa"/>
            <w:tcBorders>
              <w:top w:val="nil"/>
              <w:left w:val="nil"/>
              <w:bottom w:val="single" w:sz="4" w:space="0" w:color="auto"/>
              <w:right w:val="single" w:sz="4" w:space="0" w:color="auto"/>
            </w:tcBorders>
            <w:noWrap/>
            <w:vAlign w:val="center"/>
          </w:tcPr>
          <w:p w:rsidR="00C04BE0">
            <w:pPr>
              <w:tabs>
                <w:tab w:val="left" w:pos="1620"/>
              </w:tabs>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4</w:t>
            </w:r>
          </w:p>
        </w:tc>
        <w:tc>
          <w:tcPr>
            <w:tcW w:w="5223" w:type="dxa"/>
            <w:gridSpan w:val="9"/>
            <w:tcBorders>
              <w:top w:val="nil"/>
              <w:left w:val="nil"/>
              <w:bottom w:val="single" w:sz="4" w:space="0" w:color="auto"/>
              <w:right w:val="single" w:sz="4" w:space="0" w:color="auto"/>
            </w:tcBorders>
            <w:noWrap/>
            <w:vAlign w:val="center"/>
          </w:tcPr>
          <w:p w:rsidR="00C04BE0">
            <w:pPr>
              <w:tabs>
                <w:tab w:val="left" w:pos="1620"/>
              </w:tabs>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项目主要管理人员能够按承诺到位且具有相应的履约能力。</w:t>
            </w:r>
          </w:p>
        </w:tc>
        <w:tc>
          <w:tcPr>
            <w:tcW w:w="767" w:type="dxa"/>
            <w:tcBorders>
              <w:top w:val="nil"/>
              <w:left w:val="nil"/>
              <w:bottom w:val="single" w:sz="4" w:space="0" w:color="auto"/>
              <w:right w:val="single" w:sz="8" w:space="0" w:color="auto"/>
            </w:tcBorders>
            <w:noWrap/>
            <w:vAlign w:val="center"/>
          </w:tcPr>
          <w:p w:rsidR="00C04BE0">
            <w:pPr>
              <w:tabs>
                <w:tab w:val="left" w:pos="1620"/>
              </w:tabs>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　</w:t>
            </w:r>
          </w:p>
        </w:tc>
      </w:tr>
      <w:tr>
        <w:tblPrEx>
          <w:tblW w:w="5000" w:type="pct"/>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4A0"/>
        </w:tblPrEx>
        <w:trPr>
          <w:trHeight w:val="90"/>
          <w:jc w:val="center"/>
        </w:trPr>
        <w:tc>
          <w:tcPr>
            <w:tcW w:w="671" w:type="dxa"/>
            <w:tcBorders>
              <w:top w:val="nil"/>
              <w:left w:val="single" w:sz="8" w:space="0" w:color="auto"/>
              <w:bottom w:val="single" w:sz="4" w:space="0" w:color="auto"/>
              <w:right w:val="single" w:sz="4" w:space="0" w:color="auto"/>
            </w:tcBorders>
            <w:noWrap/>
            <w:vAlign w:val="center"/>
          </w:tcPr>
          <w:p w:rsidR="00C04BE0">
            <w:pPr>
              <w:tabs>
                <w:tab w:val="left" w:pos="1620"/>
              </w:tabs>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3</w:t>
            </w:r>
          </w:p>
        </w:tc>
        <w:tc>
          <w:tcPr>
            <w:tcW w:w="1849" w:type="dxa"/>
            <w:gridSpan w:val="2"/>
            <w:tcBorders>
              <w:top w:val="nil"/>
              <w:left w:val="nil"/>
              <w:bottom w:val="single" w:sz="4" w:space="0" w:color="auto"/>
              <w:right w:val="single" w:sz="4" w:space="0" w:color="auto"/>
            </w:tcBorders>
            <w:noWrap/>
            <w:vAlign w:val="center"/>
          </w:tcPr>
          <w:p w:rsidR="00C04BE0">
            <w:pPr>
              <w:tabs>
                <w:tab w:val="left" w:pos="1620"/>
              </w:tabs>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工程作业人员要求</w:t>
            </w:r>
          </w:p>
        </w:tc>
        <w:tc>
          <w:tcPr>
            <w:tcW w:w="748" w:type="dxa"/>
            <w:tcBorders>
              <w:top w:val="nil"/>
              <w:left w:val="nil"/>
              <w:bottom w:val="single" w:sz="4" w:space="0" w:color="auto"/>
              <w:right w:val="single" w:sz="4" w:space="0" w:color="auto"/>
            </w:tcBorders>
            <w:noWrap/>
            <w:vAlign w:val="center"/>
          </w:tcPr>
          <w:p w:rsidR="00C04BE0">
            <w:pPr>
              <w:tabs>
                <w:tab w:val="left" w:pos="1620"/>
              </w:tabs>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3</w:t>
            </w:r>
          </w:p>
        </w:tc>
        <w:tc>
          <w:tcPr>
            <w:tcW w:w="5223" w:type="dxa"/>
            <w:gridSpan w:val="9"/>
            <w:tcBorders>
              <w:top w:val="nil"/>
              <w:left w:val="nil"/>
              <w:bottom w:val="single" w:sz="4" w:space="0" w:color="auto"/>
              <w:right w:val="single" w:sz="4" w:space="0" w:color="auto"/>
            </w:tcBorders>
            <w:noWrap/>
            <w:vAlign w:val="center"/>
          </w:tcPr>
          <w:p w:rsidR="00C04BE0">
            <w:pPr>
              <w:tabs>
                <w:tab w:val="left" w:pos="1620"/>
              </w:tabs>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有全面系统的培训计划措施并有效实施，工程作业人员业务素质良好。</w:t>
            </w:r>
          </w:p>
        </w:tc>
        <w:tc>
          <w:tcPr>
            <w:tcW w:w="767" w:type="dxa"/>
            <w:tcBorders>
              <w:top w:val="nil"/>
              <w:left w:val="nil"/>
              <w:bottom w:val="single" w:sz="4" w:space="0" w:color="auto"/>
              <w:right w:val="single" w:sz="8" w:space="0" w:color="auto"/>
            </w:tcBorders>
            <w:noWrap/>
            <w:vAlign w:val="center"/>
          </w:tcPr>
          <w:p w:rsidR="00C04BE0">
            <w:pPr>
              <w:tabs>
                <w:tab w:val="left" w:pos="1620"/>
              </w:tabs>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　</w:t>
            </w:r>
          </w:p>
        </w:tc>
      </w:tr>
      <w:tr>
        <w:tblPrEx>
          <w:tblW w:w="5000" w:type="pct"/>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4A0"/>
        </w:tblPrEx>
        <w:trPr>
          <w:trHeight w:val="90"/>
          <w:jc w:val="center"/>
        </w:trPr>
        <w:tc>
          <w:tcPr>
            <w:tcW w:w="671" w:type="dxa"/>
            <w:tcBorders>
              <w:top w:val="nil"/>
              <w:left w:val="single" w:sz="8" w:space="0" w:color="auto"/>
              <w:bottom w:val="single" w:sz="4" w:space="0" w:color="auto"/>
              <w:right w:val="single" w:sz="4" w:space="0" w:color="auto"/>
            </w:tcBorders>
            <w:noWrap/>
            <w:vAlign w:val="center"/>
          </w:tcPr>
          <w:p w:rsidR="00C04BE0">
            <w:pPr>
              <w:tabs>
                <w:tab w:val="left" w:pos="1620"/>
              </w:tabs>
              <w:jc w:val="center"/>
              <w:rPr>
                <w:rFonts w:ascii="宋体" w:eastAsia="宋体" w:hAnsi="宋体" w:cs="宋体"/>
                <w:color w:val="000000"/>
                <w:lang w:eastAsia="zh-CN"/>
              </w:rPr>
            </w:pPr>
            <w:r>
              <w:rPr>
                <w:rFonts w:ascii="宋体" w:eastAsia="宋体" w:hAnsi="宋体" w:cs="宋体" w:hint="eastAsia"/>
                <w:color w:val="000000"/>
                <w:lang w:eastAsia="zh-CN"/>
              </w:rPr>
              <w:t xml:space="preserve"> 二</w:t>
            </w:r>
          </w:p>
        </w:tc>
        <w:tc>
          <w:tcPr>
            <w:tcW w:w="1849" w:type="dxa"/>
            <w:gridSpan w:val="2"/>
            <w:tcBorders>
              <w:top w:val="nil"/>
              <w:left w:val="nil"/>
              <w:bottom w:val="single" w:sz="4" w:space="0" w:color="auto"/>
              <w:right w:val="single" w:sz="4" w:space="0" w:color="auto"/>
            </w:tcBorders>
            <w:noWrap/>
            <w:vAlign w:val="center"/>
          </w:tcPr>
          <w:p w:rsidR="00C04BE0">
            <w:pPr>
              <w:tabs>
                <w:tab w:val="left" w:pos="1620"/>
              </w:tabs>
              <w:rPr>
                <w:rFonts w:ascii="宋体" w:eastAsia="宋体" w:hAnsi="宋体" w:cs="宋体"/>
                <w:color w:val="000000"/>
                <w:lang w:eastAsia="zh-CN"/>
              </w:rPr>
            </w:pPr>
            <w:r>
              <w:rPr>
                <w:rFonts w:ascii="宋体" w:eastAsia="宋体" w:hAnsi="宋体" w:cs="宋体" w:hint="eastAsia"/>
                <w:color w:val="000000"/>
                <w:lang w:eastAsia="zh-CN"/>
              </w:rPr>
              <w:t>技术经济实力</w:t>
            </w:r>
          </w:p>
        </w:tc>
        <w:tc>
          <w:tcPr>
            <w:tcW w:w="748" w:type="dxa"/>
            <w:tcBorders>
              <w:top w:val="nil"/>
              <w:left w:val="nil"/>
              <w:bottom w:val="single" w:sz="4" w:space="0" w:color="auto"/>
              <w:right w:val="single" w:sz="4" w:space="0" w:color="auto"/>
            </w:tcBorders>
            <w:noWrap/>
            <w:vAlign w:val="center"/>
          </w:tcPr>
          <w:p w:rsidR="00C04BE0">
            <w:pPr>
              <w:tabs>
                <w:tab w:val="left" w:pos="1620"/>
              </w:tabs>
              <w:jc w:val="center"/>
              <w:rPr>
                <w:rFonts w:ascii="宋体" w:eastAsia="宋体" w:hAnsi="宋体" w:cs="宋体"/>
                <w:color w:val="000000"/>
                <w:lang w:eastAsia="zh-CN"/>
              </w:rPr>
            </w:pPr>
            <w:r>
              <w:rPr>
                <w:rFonts w:ascii="宋体" w:eastAsia="宋体" w:hAnsi="宋体" w:cs="宋体" w:hint="eastAsia"/>
                <w:color w:val="000000"/>
                <w:lang w:eastAsia="zh-CN"/>
              </w:rPr>
              <w:t>17</w:t>
            </w:r>
          </w:p>
        </w:tc>
        <w:tc>
          <w:tcPr>
            <w:tcW w:w="5223" w:type="dxa"/>
            <w:gridSpan w:val="9"/>
            <w:tcBorders>
              <w:top w:val="nil"/>
              <w:left w:val="nil"/>
              <w:bottom w:val="single" w:sz="4" w:space="0" w:color="auto"/>
              <w:right w:val="single" w:sz="4" w:space="0" w:color="auto"/>
            </w:tcBorders>
            <w:noWrap/>
            <w:vAlign w:val="center"/>
          </w:tcPr>
          <w:p w:rsidR="00C04BE0">
            <w:pPr>
              <w:tabs>
                <w:tab w:val="left" w:pos="1620"/>
              </w:tabs>
              <w:rPr>
                <w:rFonts w:ascii="宋体" w:eastAsia="宋体" w:hAnsi="宋体" w:cs="宋体"/>
                <w:color w:val="000000"/>
                <w:lang w:eastAsia="zh-CN"/>
              </w:rPr>
            </w:pPr>
            <w:r>
              <w:rPr>
                <w:rFonts w:ascii="宋体" w:eastAsia="宋体" w:hAnsi="宋体" w:cs="宋体" w:hint="eastAsia"/>
                <w:color w:val="000000"/>
                <w:lang w:eastAsia="zh-CN"/>
              </w:rPr>
              <w:t>　</w:t>
            </w:r>
          </w:p>
        </w:tc>
        <w:tc>
          <w:tcPr>
            <w:tcW w:w="767" w:type="dxa"/>
            <w:tcBorders>
              <w:top w:val="nil"/>
              <w:left w:val="nil"/>
              <w:bottom w:val="single" w:sz="4" w:space="0" w:color="auto"/>
              <w:right w:val="single" w:sz="8" w:space="0" w:color="auto"/>
            </w:tcBorders>
            <w:noWrap/>
            <w:vAlign w:val="center"/>
          </w:tcPr>
          <w:p w:rsidR="00C04BE0">
            <w:pPr>
              <w:tabs>
                <w:tab w:val="left" w:pos="1620"/>
              </w:tabs>
              <w:rPr>
                <w:rFonts w:ascii="宋体" w:eastAsia="宋体" w:hAnsi="宋体" w:cs="宋体"/>
                <w:color w:val="000000"/>
                <w:lang w:eastAsia="zh-CN"/>
              </w:rPr>
            </w:pPr>
            <w:r>
              <w:rPr>
                <w:rFonts w:ascii="宋体" w:eastAsia="宋体" w:hAnsi="宋体" w:cs="宋体" w:hint="eastAsia"/>
                <w:color w:val="000000"/>
                <w:lang w:eastAsia="zh-CN"/>
              </w:rPr>
              <w:t>　</w:t>
            </w:r>
          </w:p>
        </w:tc>
      </w:tr>
      <w:tr>
        <w:tblPrEx>
          <w:tblW w:w="5000" w:type="pct"/>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4A0"/>
        </w:tblPrEx>
        <w:trPr>
          <w:trHeight w:val="90"/>
          <w:jc w:val="center"/>
        </w:trPr>
        <w:tc>
          <w:tcPr>
            <w:tcW w:w="671" w:type="dxa"/>
            <w:tcBorders>
              <w:top w:val="nil"/>
              <w:left w:val="single" w:sz="8" w:space="0" w:color="auto"/>
              <w:bottom w:val="single" w:sz="4" w:space="0" w:color="auto"/>
              <w:right w:val="single" w:sz="4" w:space="0" w:color="auto"/>
            </w:tcBorders>
            <w:noWrap/>
            <w:vAlign w:val="center"/>
          </w:tcPr>
          <w:p w:rsidR="00C04BE0">
            <w:pPr>
              <w:tabs>
                <w:tab w:val="left" w:pos="1620"/>
              </w:tabs>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4</w:t>
            </w:r>
          </w:p>
        </w:tc>
        <w:tc>
          <w:tcPr>
            <w:tcW w:w="1849" w:type="dxa"/>
            <w:gridSpan w:val="2"/>
            <w:tcBorders>
              <w:top w:val="nil"/>
              <w:left w:val="nil"/>
              <w:bottom w:val="single" w:sz="4" w:space="0" w:color="auto"/>
              <w:right w:val="single" w:sz="4" w:space="0" w:color="auto"/>
            </w:tcBorders>
            <w:noWrap/>
            <w:vAlign w:val="center"/>
          </w:tcPr>
          <w:p w:rsidR="00C04BE0">
            <w:pPr>
              <w:tabs>
                <w:tab w:val="left" w:pos="1620"/>
              </w:tabs>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财务支付</w:t>
            </w:r>
          </w:p>
        </w:tc>
        <w:tc>
          <w:tcPr>
            <w:tcW w:w="748" w:type="dxa"/>
            <w:tcBorders>
              <w:top w:val="nil"/>
              <w:left w:val="nil"/>
              <w:bottom w:val="single" w:sz="4" w:space="0" w:color="auto"/>
              <w:right w:val="single" w:sz="4" w:space="0" w:color="auto"/>
            </w:tcBorders>
            <w:noWrap/>
            <w:vAlign w:val="center"/>
          </w:tcPr>
          <w:p w:rsidR="00C04BE0">
            <w:pPr>
              <w:tabs>
                <w:tab w:val="left" w:pos="1620"/>
              </w:tabs>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4</w:t>
            </w:r>
          </w:p>
        </w:tc>
        <w:tc>
          <w:tcPr>
            <w:tcW w:w="5223" w:type="dxa"/>
            <w:gridSpan w:val="9"/>
            <w:tcBorders>
              <w:top w:val="nil"/>
              <w:left w:val="nil"/>
              <w:bottom w:val="single" w:sz="4" w:space="0" w:color="auto"/>
              <w:right w:val="single" w:sz="4" w:space="0" w:color="auto"/>
            </w:tcBorders>
            <w:noWrap/>
            <w:vAlign w:val="center"/>
          </w:tcPr>
          <w:p w:rsidR="00C04BE0">
            <w:pPr>
              <w:tabs>
                <w:tab w:val="left" w:pos="1620"/>
              </w:tabs>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 xml:space="preserve">财务履约能力良好，能及时支付各项费用开支。 </w:t>
            </w:r>
          </w:p>
        </w:tc>
        <w:tc>
          <w:tcPr>
            <w:tcW w:w="767" w:type="dxa"/>
            <w:tcBorders>
              <w:top w:val="nil"/>
              <w:left w:val="nil"/>
              <w:bottom w:val="single" w:sz="4" w:space="0" w:color="auto"/>
              <w:right w:val="single" w:sz="8" w:space="0" w:color="auto"/>
            </w:tcBorders>
            <w:noWrap/>
            <w:vAlign w:val="center"/>
          </w:tcPr>
          <w:p w:rsidR="00C04BE0">
            <w:pPr>
              <w:tabs>
                <w:tab w:val="left" w:pos="1620"/>
              </w:tabs>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　</w:t>
            </w:r>
          </w:p>
        </w:tc>
      </w:tr>
      <w:tr>
        <w:tblPrEx>
          <w:tblW w:w="5000" w:type="pct"/>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4A0"/>
        </w:tblPrEx>
        <w:trPr>
          <w:trHeight w:val="90"/>
          <w:jc w:val="center"/>
        </w:trPr>
        <w:tc>
          <w:tcPr>
            <w:tcW w:w="671" w:type="dxa"/>
            <w:tcBorders>
              <w:top w:val="nil"/>
              <w:left w:val="single" w:sz="8" w:space="0" w:color="auto"/>
              <w:bottom w:val="single" w:sz="4" w:space="0" w:color="auto"/>
              <w:right w:val="single" w:sz="4" w:space="0" w:color="auto"/>
            </w:tcBorders>
            <w:noWrap/>
            <w:vAlign w:val="center"/>
          </w:tcPr>
          <w:p w:rsidR="00C04BE0">
            <w:pPr>
              <w:tabs>
                <w:tab w:val="left" w:pos="1620"/>
              </w:tabs>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5</w:t>
            </w:r>
          </w:p>
        </w:tc>
        <w:tc>
          <w:tcPr>
            <w:tcW w:w="1849" w:type="dxa"/>
            <w:gridSpan w:val="2"/>
            <w:tcBorders>
              <w:top w:val="nil"/>
              <w:left w:val="nil"/>
              <w:bottom w:val="single" w:sz="4" w:space="0" w:color="auto"/>
              <w:right w:val="single" w:sz="4" w:space="0" w:color="auto"/>
            </w:tcBorders>
            <w:noWrap/>
            <w:vAlign w:val="center"/>
          </w:tcPr>
          <w:p w:rsidR="00C04BE0">
            <w:pPr>
              <w:tabs>
                <w:tab w:val="left" w:pos="1620"/>
              </w:tabs>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技术实力</w:t>
            </w:r>
          </w:p>
        </w:tc>
        <w:tc>
          <w:tcPr>
            <w:tcW w:w="748" w:type="dxa"/>
            <w:tcBorders>
              <w:top w:val="nil"/>
              <w:left w:val="nil"/>
              <w:bottom w:val="single" w:sz="4" w:space="0" w:color="auto"/>
              <w:right w:val="single" w:sz="4" w:space="0" w:color="auto"/>
            </w:tcBorders>
            <w:noWrap/>
            <w:vAlign w:val="center"/>
          </w:tcPr>
          <w:p w:rsidR="00C04BE0">
            <w:pPr>
              <w:tabs>
                <w:tab w:val="left" w:pos="1620"/>
              </w:tabs>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5</w:t>
            </w:r>
          </w:p>
        </w:tc>
        <w:tc>
          <w:tcPr>
            <w:tcW w:w="5223" w:type="dxa"/>
            <w:gridSpan w:val="9"/>
            <w:tcBorders>
              <w:top w:val="nil"/>
              <w:left w:val="nil"/>
              <w:bottom w:val="single" w:sz="4" w:space="0" w:color="auto"/>
              <w:right w:val="single" w:sz="4" w:space="0" w:color="auto"/>
            </w:tcBorders>
            <w:noWrap/>
            <w:vAlign w:val="center"/>
          </w:tcPr>
          <w:p w:rsidR="00C04BE0">
            <w:pPr>
              <w:tabs>
                <w:tab w:val="left" w:pos="1620"/>
              </w:tabs>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具有相应的履行合同的技术实力， 施工总体部署、方法及程序优化，能有效解决施工管理重点、难点问题。</w:t>
            </w:r>
          </w:p>
        </w:tc>
        <w:tc>
          <w:tcPr>
            <w:tcW w:w="767" w:type="dxa"/>
            <w:tcBorders>
              <w:top w:val="nil"/>
              <w:left w:val="nil"/>
              <w:bottom w:val="single" w:sz="4" w:space="0" w:color="auto"/>
              <w:right w:val="single" w:sz="8" w:space="0" w:color="auto"/>
            </w:tcBorders>
            <w:noWrap/>
            <w:vAlign w:val="center"/>
          </w:tcPr>
          <w:p w:rsidR="00C04BE0">
            <w:pPr>
              <w:tabs>
                <w:tab w:val="left" w:pos="1620"/>
              </w:tabs>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　</w:t>
            </w:r>
          </w:p>
        </w:tc>
      </w:tr>
      <w:tr>
        <w:tblPrEx>
          <w:tblW w:w="5000" w:type="pct"/>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4A0"/>
        </w:tblPrEx>
        <w:trPr>
          <w:trHeight w:val="90"/>
          <w:jc w:val="center"/>
        </w:trPr>
        <w:tc>
          <w:tcPr>
            <w:tcW w:w="671" w:type="dxa"/>
            <w:tcBorders>
              <w:top w:val="nil"/>
              <w:left w:val="single" w:sz="8" w:space="0" w:color="auto"/>
              <w:bottom w:val="single" w:sz="4" w:space="0" w:color="auto"/>
              <w:right w:val="single" w:sz="4" w:space="0" w:color="auto"/>
            </w:tcBorders>
            <w:noWrap/>
            <w:vAlign w:val="center"/>
          </w:tcPr>
          <w:p w:rsidR="00C04BE0">
            <w:pPr>
              <w:tabs>
                <w:tab w:val="left" w:pos="1620"/>
              </w:tabs>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6</w:t>
            </w:r>
          </w:p>
        </w:tc>
        <w:tc>
          <w:tcPr>
            <w:tcW w:w="1849" w:type="dxa"/>
            <w:gridSpan w:val="2"/>
            <w:tcBorders>
              <w:top w:val="nil"/>
              <w:left w:val="nil"/>
              <w:bottom w:val="single" w:sz="4" w:space="0" w:color="auto"/>
              <w:right w:val="single" w:sz="4" w:space="0" w:color="auto"/>
            </w:tcBorders>
            <w:noWrap/>
            <w:vAlign w:val="center"/>
          </w:tcPr>
          <w:p w:rsidR="00C04BE0">
            <w:pPr>
              <w:tabs>
                <w:tab w:val="left" w:pos="1620"/>
              </w:tabs>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机械、材料</w:t>
            </w:r>
          </w:p>
        </w:tc>
        <w:tc>
          <w:tcPr>
            <w:tcW w:w="748" w:type="dxa"/>
            <w:tcBorders>
              <w:top w:val="nil"/>
              <w:left w:val="nil"/>
              <w:bottom w:val="single" w:sz="4" w:space="0" w:color="auto"/>
              <w:right w:val="single" w:sz="4" w:space="0" w:color="auto"/>
            </w:tcBorders>
            <w:noWrap/>
            <w:vAlign w:val="center"/>
          </w:tcPr>
          <w:p w:rsidR="00C04BE0">
            <w:pPr>
              <w:tabs>
                <w:tab w:val="left" w:pos="1620"/>
              </w:tabs>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5</w:t>
            </w:r>
          </w:p>
        </w:tc>
        <w:tc>
          <w:tcPr>
            <w:tcW w:w="5223" w:type="dxa"/>
            <w:gridSpan w:val="9"/>
            <w:tcBorders>
              <w:top w:val="nil"/>
              <w:left w:val="nil"/>
              <w:bottom w:val="single" w:sz="4" w:space="0" w:color="auto"/>
              <w:right w:val="single" w:sz="4" w:space="0" w:color="auto"/>
            </w:tcBorders>
            <w:noWrap/>
            <w:vAlign w:val="center"/>
          </w:tcPr>
          <w:p w:rsidR="00C04BE0">
            <w:pPr>
              <w:tabs>
                <w:tab w:val="left" w:pos="1620"/>
              </w:tabs>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 xml:space="preserve">机械、材料按项目需求及时进出施工现场。 </w:t>
            </w:r>
          </w:p>
        </w:tc>
        <w:tc>
          <w:tcPr>
            <w:tcW w:w="767" w:type="dxa"/>
            <w:tcBorders>
              <w:top w:val="nil"/>
              <w:left w:val="nil"/>
              <w:bottom w:val="single" w:sz="4" w:space="0" w:color="auto"/>
              <w:right w:val="single" w:sz="8" w:space="0" w:color="auto"/>
            </w:tcBorders>
            <w:noWrap/>
            <w:vAlign w:val="center"/>
          </w:tcPr>
          <w:p w:rsidR="00C04BE0">
            <w:pPr>
              <w:tabs>
                <w:tab w:val="left" w:pos="1620"/>
              </w:tabs>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　</w:t>
            </w:r>
          </w:p>
        </w:tc>
      </w:tr>
      <w:tr>
        <w:tblPrEx>
          <w:tblW w:w="5000" w:type="pct"/>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4A0"/>
        </w:tblPrEx>
        <w:trPr>
          <w:trHeight w:val="90"/>
          <w:jc w:val="center"/>
        </w:trPr>
        <w:tc>
          <w:tcPr>
            <w:tcW w:w="671" w:type="dxa"/>
            <w:tcBorders>
              <w:top w:val="nil"/>
              <w:left w:val="single" w:sz="8" w:space="0" w:color="auto"/>
              <w:bottom w:val="single" w:sz="4" w:space="0" w:color="auto"/>
              <w:right w:val="single" w:sz="4" w:space="0" w:color="auto"/>
            </w:tcBorders>
            <w:noWrap/>
            <w:vAlign w:val="center"/>
          </w:tcPr>
          <w:p w:rsidR="00C04BE0">
            <w:pPr>
              <w:tabs>
                <w:tab w:val="left" w:pos="1620"/>
              </w:tabs>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7</w:t>
            </w:r>
          </w:p>
        </w:tc>
        <w:tc>
          <w:tcPr>
            <w:tcW w:w="1849" w:type="dxa"/>
            <w:gridSpan w:val="2"/>
            <w:tcBorders>
              <w:top w:val="nil"/>
              <w:left w:val="nil"/>
              <w:bottom w:val="single" w:sz="4" w:space="0" w:color="auto"/>
              <w:right w:val="single" w:sz="4" w:space="0" w:color="auto"/>
            </w:tcBorders>
            <w:noWrap/>
            <w:vAlign w:val="center"/>
          </w:tcPr>
          <w:p w:rsidR="00C04BE0">
            <w:pPr>
              <w:tabs>
                <w:tab w:val="left" w:pos="1620"/>
              </w:tabs>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应急处理能力</w:t>
            </w:r>
          </w:p>
        </w:tc>
        <w:tc>
          <w:tcPr>
            <w:tcW w:w="748" w:type="dxa"/>
            <w:tcBorders>
              <w:top w:val="nil"/>
              <w:left w:val="nil"/>
              <w:bottom w:val="single" w:sz="4" w:space="0" w:color="auto"/>
              <w:right w:val="single" w:sz="4" w:space="0" w:color="auto"/>
            </w:tcBorders>
            <w:noWrap/>
            <w:vAlign w:val="center"/>
          </w:tcPr>
          <w:p w:rsidR="00C04BE0">
            <w:pPr>
              <w:tabs>
                <w:tab w:val="left" w:pos="1620"/>
              </w:tabs>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3</w:t>
            </w:r>
          </w:p>
        </w:tc>
        <w:tc>
          <w:tcPr>
            <w:tcW w:w="5223" w:type="dxa"/>
            <w:gridSpan w:val="9"/>
            <w:tcBorders>
              <w:top w:val="nil"/>
              <w:left w:val="nil"/>
              <w:bottom w:val="single" w:sz="4" w:space="0" w:color="auto"/>
              <w:right w:val="single" w:sz="4" w:space="0" w:color="auto"/>
            </w:tcBorders>
            <w:noWrap/>
            <w:vAlign w:val="center"/>
          </w:tcPr>
          <w:p w:rsidR="00C04BE0">
            <w:pPr>
              <w:tabs>
                <w:tab w:val="left" w:pos="1620"/>
              </w:tabs>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 xml:space="preserve">施工中有良好的应急预案，能高质高效处理例行、随时、紧急发生的事件。   </w:t>
            </w:r>
          </w:p>
        </w:tc>
        <w:tc>
          <w:tcPr>
            <w:tcW w:w="767" w:type="dxa"/>
            <w:tcBorders>
              <w:top w:val="nil"/>
              <w:left w:val="nil"/>
              <w:bottom w:val="single" w:sz="4" w:space="0" w:color="auto"/>
              <w:right w:val="single" w:sz="8" w:space="0" w:color="auto"/>
            </w:tcBorders>
            <w:noWrap/>
            <w:vAlign w:val="center"/>
          </w:tcPr>
          <w:p w:rsidR="00C04BE0">
            <w:pPr>
              <w:tabs>
                <w:tab w:val="left" w:pos="1620"/>
              </w:tabs>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　</w:t>
            </w:r>
          </w:p>
        </w:tc>
      </w:tr>
      <w:tr>
        <w:tblPrEx>
          <w:tblW w:w="5000" w:type="pct"/>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4A0"/>
        </w:tblPrEx>
        <w:trPr>
          <w:trHeight w:val="90"/>
          <w:jc w:val="center"/>
        </w:trPr>
        <w:tc>
          <w:tcPr>
            <w:tcW w:w="671" w:type="dxa"/>
            <w:tcBorders>
              <w:top w:val="nil"/>
              <w:left w:val="single" w:sz="8" w:space="0" w:color="auto"/>
              <w:bottom w:val="single" w:sz="4" w:space="0" w:color="auto"/>
              <w:right w:val="single" w:sz="4" w:space="0" w:color="auto"/>
            </w:tcBorders>
            <w:noWrap/>
            <w:vAlign w:val="center"/>
          </w:tcPr>
          <w:p w:rsidR="00C04BE0">
            <w:pPr>
              <w:tabs>
                <w:tab w:val="left" w:pos="1620"/>
              </w:tabs>
              <w:jc w:val="center"/>
              <w:rPr>
                <w:rFonts w:ascii="宋体" w:eastAsia="宋体" w:hAnsi="宋体" w:cs="宋体"/>
                <w:color w:val="000000"/>
                <w:lang w:eastAsia="zh-CN"/>
              </w:rPr>
            </w:pPr>
            <w:r>
              <w:rPr>
                <w:rFonts w:ascii="宋体" w:eastAsia="宋体" w:hAnsi="宋体" w:cs="宋体" w:hint="eastAsia"/>
                <w:color w:val="000000"/>
                <w:lang w:eastAsia="zh-CN"/>
              </w:rPr>
              <w:t xml:space="preserve"> 三</w:t>
            </w:r>
          </w:p>
        </w:tc>
        <w:tc>
          <w:tcPr>
            <w:tcW w:w="1849" w:type="dxa"/>
            <w:gridSpan w:val="2"/>
            <w:tcBorders>
              <w:top w:val="nil"/>
              <w:left w:val="nil"/>
              <w:bottom w:val="single" w:sz="4" w:space="0" w:color="auto"/>
              <w:right w:val="single" w:sz="4" w:space="0" w:color="auto"/>
            </w:tcBorders>
            <w:noWrap/>
            <w:vAlign w:val="center"/>
          </w:tcPr>
          <w:p w:rsidR="00C04BE0">
            <w:pPr>
              <w:tabs>
                <w:tab w:val="left" w:pos="1620"/>
              </w:tabs>
              <w:rPr>
                <w:rFonts w:ascii="宋体" w:eastAsia="宋体" w:hAnsi="宋体" w:cs="宋体"/>
                <w:color w:val="000000"/>
                <w:lang w:eastAsia="zh-CN"/>
              </w:rPr>
            </w:pPr>
            <w:r>
              <w:rPr>
                <w:rFonts w:ascii="宋体" w:eastAsia="宋体" w:hAnsi="宋体" w:cs="宋体" w:hint="eastAsia"/>
                <w:color w:val="000000"/>
                <w:lang w:eastAsia="zh-CN"/>
              </w:rPr>
              <w:t>工程实施过程管理</w:t>
            </w:r>
          </w:p>
        </w:tc>
        <w:tc>
          <w:tcPr>
            <w:tcW w:w="748" w:type="dxa"/>
            <w:tcBorders>
              <w:top w:val="nil"/>
              <w:left w:val="nil"/>
              <w:bottom w:val="single" w:sz="4" w:space="0" w:color="auto"/>
              <w:right w:val="single" w:sz="4" w:space="0" w:color="auto"/>
            </w:tcBorders>
            <w:noWrap/>
            <w:vAlign w:val="center"/>
          </w:tcPr>
          <w:p w:rsidR="00C04BE0">
            <w:pPr>
              <w:tabs>
                <w:tab w:val="left" w:pos="1620"/>
              </w:tabs>
              <w:jc w:val="center"/>
              <w:rPr>
                <w:rFonts w:ascii="宋体" w:eastAsia="宋体" w:hAnsi="宋体" w:cs="宋体"/>
                <w:color w:val="000000"/>
                <w:lang w:eastAsia="zh-CN"/>
              </w:rPr>
            </w:pPr>
            <w:r>
              <w:rPr>
                <w:rFonts w:ascii="宋体" w:eastAsia="宋体" w:hAnsi="宋体" w:cs="宋体" w:hint="eastAsia"/>
                <w:color w:val="000000"/>
                <w:lang w:eastAsia="zh-CN"/>
              </w:rPr>
              <w:t>47</w:t>
            </w:r>
          </w:p>
        </w:tc>
        <w:tc>
          <w:tcPr>
            <w:tcW w:w="5223" w:type="dxa"/>
            <w:gridSpan w:val="9"/>
            <w:tcBorders>
              <w:top w:val="nil"/>
              <w:left w:val="nil"/>
              <w:bottom w:val="single" w:sz="4" w:space="0" w:color="auto"/>
              <w:right w:val="single" w:sz="4" w:space="0" w:color="auto"/>
            </w:tcBorders>
            <w:noWrap/>
            <w:vAlign w:val="center"/>
          </w:tcPr>
          <w:p w:rsidR="00C04BE0">
            <w:pPr>
              <w:tabs>
                <w:tab w:val="left" w:pos="1620"/>
              </w:tabs>
              <w:rPr>
                <w:rFonts w:ascii="宋体" w:eastAsia="宋体" w:hAnsi="宋体" w:cs="宋体"/>
                <w:color w:val="000000"/>
                <w:lang w:eastAsia="zh-CN"/>
              </w:rPr>
            </w:pPr>
            <w:r>
              <w:rPr>
                <w:rFonts w:ascii="宋体" w:eastAsia="宋体" w:hAnsi="宋体" w:cs="宋体" w:hint="eastAsia"/>
                <w:color w:val="000000"/>
                <w:lang w:eastAsia="zh-CN"/>
              </w:rPr>
              <w:t>　</w:t>
            </w:r>
          </w:p>
        </w:tc>
        <w:tc>
          <w:tcPr>
            <w:tcW w:w="767" w:type="dxa"/>
            <w:tcBorders>
              <w:top w:val="nil"/>
              <w:left w:val="nil"/>
              <w:bottom w:val="single" w:sz="4" w:space="0" w:color="auto"/>
              <w:right w:val="single" w:sz="8" w:space="0" w:color="auto"/>
            </w:tcBorders>
            <w:noWrap/>
            <w:vAlign w:val="center"/>
          </w:tcPr>
          <w:p w:rsidR="00C04BE0">
            <w:pPr>
              <w:tabs>
                <w:tab w:val="left" w:pos="1620"/>
              </w:tabs>
              <w:rPr>
                <w:rFonts w:ascii="宋体" w:eastAsia="宋体" w:hAnsi="宋体" w:cs="宋体"/>
                <w:color w:val="000000"/>
                <w:lang w:eastAsia="zh-CN"/>
              </w:rPr>
            </w:pPr>
            <w:r>
              <w:rPr>
                <w:rFonts w:ascii="宋体" w:eastAsia="宋体" w:hAnsi="宋体" w:cs="宋体" w:hint="eastAsia"/>
                <w:color w:val="000000"/>
                <w:lang w:eastAsia="zh-CN"/>
              </w:rPr>
              <w:t>　</w:t>
            </w:r>
          </w:p>
        </w:tc>
      </w:tr>
      <w:tr>
        <w:tblPrEx>
          <w:tblW w:w="5000" w:type="pct"/>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4A0"/>
        </w:tblPrEx>
        <w:trPr>
          <w:trHeight w:val="90"/>
          <w:jc w:val="center"/>
        </w:trPr>
        <w:tc>
          <w:tcPr>
            <w:tcW w:w="671" w:type="dxa"/>
            <w:tcBorders>
              <w:top w:val="nil"/>
              <w:left w:val="single" w:sz="8" w:space="0" w:color="auto"/>
              <w:bottom w:val="single" w:sz="4" w:space="0" w:color="auto"/>
              <w:right w:val="single" w:sz="4" w:space="0" w:color="auto"/>
            </w:tcBorders>
            <w:noWrap/>
            <w:vAlign w:val="center"/>
          </w:tcPr>
          <w:p w:rsidR="00C04BE0">
            <w:pPr>
              <w:tabs>
                <w:tab w:val="left" w:pos="1620"/>
              </w:tabs>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8</w:t>
            </w:r>
          </w:p>
        </w:tc>
        <w:tc>
          <w:tcPr>
            <w:tcW w:w="1849" w:type="dxa"/>
            <w:gridSpan w:val="2"/>
            <w:tcBorders>
              <w:top w:val="nil"/>
              <w:left w:val="nil"/>
              <w:bottom w:val="single" w:sz="4" w:space="0" w:color="auto"/>
              <w:right w:val="single" w:sz="4" w:space="0" w:color="auto"/>
            </w:tcBorders>
            <w:noWrap/>
            <w:vAlign w:val="center"/>
          </w:tcPr>
          <w:p w:rsidR="00C04BE0">
            <w:pPr>
              <w:tabs>
                <w:tab w:val="left" w:pos="1620"/>
              </w:tabs>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施工质量</w:t>
            </w:r>
          </w:p>
        </w:tc>
        <w:tc>
          <w:tcPr>
            <w:tcW w:w="748" w:type="dxa"/>
            <w:tcBorders>
              <w:top w:val="nil"/>
              <w:left w:val="nil"/>
              <w:bottom w:val="single" w:sz="4" w:space="0" w:color="auto"/>
              <w:right w:val="single" w:sz="4" w:space="0" w:color="auto"/>
            </w:tcBorders>
            <w:noWrap/>
            <w:vAlign w:val="center"/>
          </w:tcPr>
          <w:p w:rsidR="00C04BE0">
            <w:pPr>
              <w:tabs>
                <w:tab w:val="left" w:pos="1620"/>
              </w:tabs>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20</w:t>
            </w:r>
          </w:p>
        </w:tc>
        <w:tc>
          <w:tcPr>
            <w:tcW w:w="5223" w:type="dxa"/>
            <w:gridSpan w:val="9"/>
            <w:tcBorders>
              <w:top w:val="nil"/>
              <w:left w:val="nil"/>
              <w:bottom w:val="single" w:sz="4" w:space="0" w:color="auto"/>
              <w:right w:val="single" w:sz="4" w:space="0" w:color="auto"/>
            </w:tcBorders>
            <w:noWrap/>
            <w:vAlign w:val="center"/>
          </w:tcPr>
          <w:p w:rsidR="00C04BE0">
            <w:pPr>
              <w:tabs>
                <w:tab w:val="left" w:pos="1620"/>
              </w:tabs>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组织的每项施工验收，能达到设计及规范要求，且未因工程质量问题被责令停工。</w:t>
            </w:r>
          </w:p>
        </w:tc>
        <w:tc>
          <w:tcPr>
            <w:tcW w:w="767" w:type="dxa"/>
            <w:tcBorders>
              <w:top w:val="nil"/>
              <w:left w:val="nil"/>
              <w:bottom w:val="single" w:sz="4" w:space="0" w:color="auto"/>
              <w:right w:val="single" w:sz="8" w:space="0" w:color="auto"/>
            </w:tcBorders>
            <w:noWrap/>
            <w:vAlign w:val="center"/>
          </w:tcPr>
          <w:p w:rsidR="00C04BE0">
            <w:pPr>
              <w:tabs>
                <w:tab w:val="left" w:pos="1620"/>
              </w:tabs>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　</w:t>
            </w:r>
          </w:p>
        </w:tc>
      </w:tr>
      <w:tr>
        <w:tblPrEx>
          <w:tblW w:w="5000" w:type="pct"/>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4A0"/>
        </w:tblPrEx>
        <w:trPr>
          <w:trHeight w:val="90"/>
          <w:jc w:val="center"/>
        </w:trPr>
        <w:tc>
          <w:tcPr>
            <w:tcW w:w="671" w:type="dxa"/>
            <w:tcBorders>
              <w:top w:val="single" w:sz="4" w:space="0" w:color="auto"/>
              <w:left w:val="single" w:sz="8" w:space="0" w:color="auto"/>
              <w:bottom w:val="single" w:sz="4" w:space="0" w:color="auto"/>
              <w:right w:val="single" w:sz="4" w:space="0" w:color="auto"/>
            </w:tcBorders>
            <w:noWrap/>
            <w:vAlign w:val="center"/>
          </w:tcPr>
          <w:p w:rsidR="00C04BE0">
            <w:pPr>
              <w:tabs>
                <w:tab w:val="left" w:pos="1620"/>
              </w:tabs>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9</w:t>
            </w:r>
          </w:p>
        </w:tc>
        <w:tc>
          <w:tcPr>
            <w:tcW w:w="1849" w:type="dxa"/>
            <w:gridSpan w:val="2"/>
            <w:tcBorders>
              <w:top w:val="single" w:sz="4" w:space="0" w:color="auto"/>
              <w:left w:val="nil"/>
              <w:bottom w:val="single" w:sz="4" w:space="0" w:color="auto"/>
              <w:right w:val="single" w:sz="4" w:space="0" w:color="auto"/>
            </w:tcBorders>
            <w:noWrap/>
            <w:vAlign w:val="center"/>
          </w:tcPr>
          <w:p w:rsidR="00C04BE0">
            <w:pPr>
              <w:tabs>
                <w:tab w:val="left" w:pos="1620"/>
              </w:tabs>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文明施工</w:t>
            </w:r>
          </w:p>
        </w:tc>
        <w:tc>
          <w:tcPr>
            <w:tcW w:w="748" w:type="dxa"/>
            <w:tcBorders>
              <w:top w:val="single" w:sz="4" w:space="0" w:color="auto"/>
              <w:left w:val="nil"/>
              <w:bottom w:val="single" w:sz="4" w:space="0" w:color="auto"/>
              <w:right w:val="single" w:sz="4" w:space="0" w:color="auto"/>
            </w:tcBorders>
            <w:noWrap/>
            <w:vAlign w:val="center"/>
          </w:tcPr>
          <w:p w:rsidR="00C04BE0">
            <w:pPr>
              <w:tabs>
                <w:tab w:val="left" w:pos="1620"/>
              </w:tabs>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5</w:t>
            </w:r>
          </w:p>
        </w:tc>
        <w:tc>
          <w:tcPr>
            <w:tcW w:w="5223" w:type="dxa"/>
            <w:gridSpan w:val="9"/>
            <w:tcBorders>
              <w:top w:val="single" w:sz="4" w:space="0" w:color="auto"/>
              <w:left w:val="nil"/>
              <w:bottom w:val="single" w:sz="4" w:space="0" w:color="auto"/>
              <w:right w:val="single" w:sz="4" w:space="0" w:color="auto"/>
            </w:tcBorders>
            <w:noWrap/>
            <w:vAlign w:val="center"/>
          </w:tcPr>
          <w:p w:rsidR="00C04BE0">
            <w:pPr>
              <w:tabs>
                <w:tab w:val="left" w:pos="1620"/>
              </w:tabs>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项目能够严格地做到文明施工且无有效投诉情况发生。</w:t>
            </w:r>
          </w:p>
        </w:tc>
        <w:tc>
          <w:tcPr>
            <w:tcW w:w="767" w:type="dxa"/>
            <w:tcBorders>
              <w:top w:val="single" w:sz="4" w:space="0" w:color="auto"/>
              <w:left w:val="nil"/>
              <w:bottom w:val="single" w:sz="4" w:space="0" w:color="auto"/>
              <w:right w:val="single" w:sz="8" w:space="0" w:color="auto"/>
            </w:tcBorders>
            <w:noWrap/>
            <w:vAlign w:val="center"/>
          </w:tcPr>
          <w:p w:rsidR="00C04BE0">
            <w:pPr>
              <w:tabs>
                <w:tab w:val="left" w:pos="1620"/>
              </w:tabs>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　</w:t>
            </w:r>
          </w:p>
        </w:tc>
      </w:tr>
      <w:tr>
        <w:tblPrEx>
          <w:tblW w:w="5000" w:type="pct"/>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4A0"/>
        </w:tblPrEx>
        <w:trPr>
          <w:trHeight w:val="90"/>
          <w:jc w:val="center"/>
        </w:trPr>
        <w:tc>
          <w:tcPr>
            <w:tcW w:w="671" w:type="dxa"/>
            <w:tcBorders>
              <w:top w:val="nil"/>
              <w:left w:val="single" w:sz="8" w:space="0" w:color="auto"/>
              <w:bottom w:val="single" w:sz="4" w:space="0" w:color="auto"/>
              <w:right w:val="single" w:sz="4" w:space="0" w:color="auto"/>
            </w:tcBorders>
            <w:noWrap/>
            <w:vAlign w:val="center"/>
          </w:tcPr>
          <w:p w:rsidR="00C04BE0">
            <w:pPr>
              <w:tabs>
                <w:tab w:val="left" w:pos="1620"/>
              </w:tabs>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10</w:t>
            </w:r>
          </w:p>
        </w:tc>
        <w:tc>
          <w:tcPr>
            <w:tcW w:w="1849" w:type="dxa"/>
            <w:gridSpan w:val="2"/>
            <w:tcBorders>
              <w:top w:val="nil"/>
              <w:left w:val="nil"/>
              <w:bottom w:val="single" w:sz="4" w:space="0" w:color="auto"/>
              <w:right w:val="single" w:sz="4" w:space="0" w:color="auto"/>
            </w:tcBorders>
            <w:noWrap/>
            <w:vAlign w:val="center"/>
          </w:tcPr>
          <w:p w:rsidR="00C04BE0">
            <w:pPr>
              <w:tabs>
                <w:tab w:val="left" w:pos="1620"/>
              </w:tabs>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安全施工</w:t>
            </w:r>
          </w:p>
        </w:tc>
        <w:tc>
          <w:tcPr>
            <w:tcW w:w="748" w:type="dxa"/>
            <w:tcBorders>
              <w:top w:val="nil"/>
              <w:left w:val="nil"/>
              <w:bottom w:val="single" w:sz="4" w:space="0" w:color="auto"/>
              <w:right w:val="single" w:sz="4" w:space="0" w:color="auto"/>
            </w:tcBorders>
            <w:noWrap/>
            <w:vAlign w:val="center"/>
          </w:tcPr>
          <w:p w:rsidR="00C04BE0">
            <w:pPr>
              <w:tabs>
                <w:tab w:val="left" w:pos="1620"/>
              </w:tabs>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10</w:t>
            </w:r>
          </w:p>
        </w:tc>
        <w:tc>
          <w:tcPr>
            <w:tcW w:w="5223" w:type="dxa"/>
            <w:gridSpan w:val="9"/>
            <w:tcBorders>
              <w:top w:val="nil"/>
              <w:left w:val="nil"/>
              <w:bottom w:val="single" w:sz="4" w:space="0" w:color="auto"/>
              <w:right w:val="single" w:sz="4" w:space="0" w:color="auto"/>
            </w:tcBorders>
            <w:noWrap/>
            <w:vAlign w:val="center"/>
          </w:tcPr>
          <w:p w:rsidR="00C04BE0">
            <w:pPr>
              <w:tabs>
                <w:tab w:val="left" w:pos="1620"/>
              </w:tabs>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施工安全措施完善且未发生一般安全生产事故。</w:t>
            </w:r>
          </w:p>
        </w:tc>
        <w:tc>
          <w:tcPr>
            <w:tcW w:w="767" w:type="dxa"/>
            <w:tcBorders>
              <w:top w:val="nil"/>
              <w:left w:val="nil"/>
              <w:bottom w:val="single" w:sz="4" w:space="0" w:color="auto"/>
              <w:right w:val="single" w:sz="8" w:space="0" w:color="auto"/>
            </w:tcBorders>
            <w:noWrap/>
            <w:vAlign w:val="center"/>
          </w:tcPr>
          <w:p w:rsidR="00C04BE0">
            <w:pPr>
              <w:tabs>
                <w:tab w:val="left" w:pos="1620"/>
              </w:tabs>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　</w:t>
            </w:r>
          </w:p>
        </w:tc>
      </w:tr>
      <w:tr>
        <w:tblPrEx>
          <w:tblW w:w="5000" w:type="pct"/>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4A0"/>
        </w:tblPrEx>
        <w:trPr>
          <w:trHeight w:val="90"/>
          <w:jc w:val="center"/>
        </w:trPr>
        <w:tc>
          <w:tcPr>
            <w:tcW w:w="671" w:type="dxa"/>
            <w:tcBorders>
              <w:top w:val="nil"/>
              <w:left w:val="single" w:sz="8" w:space="0" w:color="auto"/>
              <w:bottom w:val="single" w:sz="4" w:space="0" w:color="auto"/>
              <w:right w:val="single" w:sz="4" w:space="0" w:color="auto"/>
            </w:tcBorders>
            <w:noWrap/>
            <w:vAlign w:val="center"/>
          </w:tcPr>
          <w:p w:rsidR="00C04BE0">
            <w:pPr>
              <w:tabs>
                <w:tab w:val="left" w:pos="1620"/>
              </w:tabs>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11</w:t>
            </w:r>
          </w:p>
        </w:tc>
        <w:tc>
          <w:tcPr>
            <w:tcW w:w="1849" w:type="dxa"/>
            <w:gridSpan w:val="2"/>
            <w:tcBorders>
              <w:top w:val="nil"/>
              <w:left w:val="nil"/>
              <w:bottom w:val="single" w:sz="4" w:space="0" w:color="auto"/>
              <w:right w:val="single" w:sz="4" w:space="0" w:color="auto"/>
            </w:tcBorders>
            <w:noWrap/>
            <w:vAlign w:val="center"/>
          </w:tcPr>
          <w:p w:rsidR="00C04BE0">
            <w:pPr>
              <w:tabs>
                <w:tab w:val="left" w:pos="1620"/>
              </w:tabs>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环境污染控制</w:t>
            </w:r>
          </w:p>
        </w:tc>
        <w:tc>
          <w:tcPr>
            <w:tcW w:w="748" w:type="dxa"/>
            <w:tcBorders>
              <w:top w:val="nil"/>
              <w:left w:val="nil"/>
              <w:bottom w:val="single" w:sz="4" w:space="0" w:color="auto"/>
              <w:right w:val="single" w:sz="4" w:space="0" w:color="auto"/>
            </w:tcBorders>
            <w:noWrap/>
            <w:vAlign w:val="center"/>
          </w:tcPr>
          <w:p w:rsidR="00C04BE0">
            <w:pPr>
              <w:tabs>
                <w:tab w:val="left" w:pos="1620"/>
              </w:tabs>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5</w:t>
            </w:r>
          </w:p>
        </w:tc>
        <w:tc>
          <w:tcPr>
            <w:tcW w:w="5223" w:type="dxa"/>
            <w:gridSpan w:val="9"/>
            <w:tcBorders>
              <w:top w:val="nil"/>
              <w:left w:val="nil"/>
              <w:bottom w:val="single" w:sz="4" w:space="0" w:color="auto"/>
              <w:right w:val="single" w:sz="4" w:space="0" w:color="auto"/>
            </w:tcBorders>
            <w:noWrap/>
            <w:vAlign w:val="center"/>
          </w:tcPr>
          <w:p w:rsidR="00C04BE0">
            <w:pPr>
              <w:tabs>
                <w:tab w:val="left" w:pos="1620"/>
              </w:tabs>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有防止施工现场水、噪音、空气、废物污染针对性措施并能有效执行，施工现场环境良好。</w:t>
            </w:r>
          </w:p>
        </w:tc>
        <w:tc>
          <w:tcPr>
            <w:tcW w:w="767" w:type="dxa"/>
            <w:tcBorders>
              <w:top w:val="nil"/>
              <w:left w:val="nil"/>
              <w:bottom w:val="single" w:sz="4" w:space="0" w:color="auto"/>
              <w:right w:val="single" w:sz="8" w:space="0" w:color="auto"/>
            </w:tcBorders>
            <w:noWrap/>
            <w:vAlign w:val="center"/>
          </w:tcPr>
          <w:p w:rsidR="00C04BE0">
            <w:pPr>
              <w:tabs>
                <w:tab w:val="left" w:pos="1620"/>
              </w:tabs>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　</w:t>
            </w:r>
          </w:p>
        </w:tc>
      </w:tr>
      <w:tr>
        <w:tblPrEx>
          <w:tblW w:w="5000" w:type="pct"/>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4A0"/>
        </w:tblPrEx>
        <w:trPr>
          <w:trHeight w:val="90"/>
          <w:jc w:val="center"/>
        </w:trPr>
        <w:tc>
          <w:tcPr>
            <w:tcW w:w="671" w:type="dxa"/>
            <w:tcBorders>
              <w:top w:val="nil"/>
              <w:left w:val="single" w:sz="8" w:space="0" w:color="auto"/>
              <w:bottom w:val="single" w:sz="8" w:space="0" w:color="auto"/>
              <w:right w:val="single" w:sz="4" w:space="0" w:color="auto"/>
            </w:tcBorders>
            <w:noWrap/>
            <w:vAlign w:val="center"/>
          </w:tcPr>
          <w:p w:rsidR="00C04BE0">
            <w:pPr>
              <w:tabs>
                <w:tab w:val="left" w:pos="1620"/>
              </w:tabs>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12</w:t>
            </w:r>
          </w:p>
        </w:tc>
        <w:tc>
          <w:tcPr>
            <w:tcW w:w="1849" w:type="dxa"/>
            <w:gridSpan w:val="2"/>
            <w:tcBorders>
              <w:top w:val="nil"/>
              <w:left w:val="nil"/>
              <w:bottom w:val="single" w:sz="8" w:space="0" w:color="auto"/>
              <w:right w:val="single" w:sz="4" w:space="0" w:color="auto"/>
            </w:tcBorders>
            <w:noWrap/>
            <w:vAlign w:val="center"/>
          </w:tcPr>
          <w:p w:rsidR="00C04BE0">
            <w:pPr>
              <w:tabs>
                <w:tab w:val="left" w:pos="1620"/>
              </w:tabs>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造价管理</w:t>
            </w:r>
          </w:p>
        </w:tc>
        <w:tc>
          <w:tcPr>
            <w:tcW w:w="748" w:type="dxa"/>
            <w:tcBorders>
              <w:top w:val="nil"/>
              <w:left w:val="nil"/>
              <w:bottom w:val="single" w:sz="8" w:space="0" w:color="auto"/>
              <w:right w:val="single" w:sz="4" w:space="0" w:color="auto"/>
            </w:tcBorders>
            <w:noWrap/>
            <w:vAlign w:val="center"/>
          </w:tcPr>
          <w:p w:rsidR="00C04BE0">
            <w:pPr>
              <w:tabs>
                <w:tab w:val="left" w:pos="1620"/>
              </w:tabs>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3</w:t>
            </w:r>
          </w:p>
        </w:tc>
        <w:tc>
          <w:tcPr>
            <w:tcW w:w="5223" w:type="dxa"/>
            <w:gridSpan w:val="9"/>
            <w:tcBorders>
              <w:top w:val="nil"/>
              <w:left w:val="nil"/>
              <w:bottom w:val="single" w:sz="8" w:space="0" w:color="auto"/>
              <w:right w:val="single" w:sz="4" w:space="0" w:color="auto"/>
            </w:tcBorders>
            <w:noWrap/>
            <w:vAlign w:val="center"/>
          </w:tcPr>
          <w:p w:rsidR="00C04BE0">
            <w:pPr>
              <w:tabs>
                <w:tab w:val="left" w:pos="1620"/>
              </w:tabs>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 xml:space="preserve">未因不合理原由导致工程造价增加；能够按要求办理工程变更、工程结算等手续。 </w:t>
            </w:r>
          </w:p>
        </w:tc>
        <w:tc>
          <w:tcPr>
            <w:tcW w:w="767" w:type="dxa"/>
            <w:tcBorders>
              <w:top w:val="nil"/>
              <w:left w:val="nil"/>
              <w:bottom w:val="single" w:sz="8" w:space="0" w:color="auto"/>
              <w:right w:val="single" w:sz="8" w:space="0" w:color="auto"/>
            </w:tcBorders>
            <w:noWrap/>
            <w:vAlign w:val="center"/>
          </w:tcPr>
          <w:p w:rsidR="00C04BE0">
            <w:pPr>
              <w:tabs>
                <w:tab w:val="left" w:pos="1620"/>
              </w:tabs>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　</w:t>
            </w:r>
          </w:p>
        </w:tc>
      </w:tr>
      <w:tr>
        <w:tblPrEx>
          <w:tblW w:w="5000" w:type="pct"/>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4A0"/>
        </w:tblPrEx>
        <w:trPr>
          <w:trHeight w:val="90"/>
          <w:jc w:val="center"/>
        </w:trPr>
        <w:tc>
          <w:tcPr>
            <w:tcW w:w="671" w:type="dxa"/>
            <w:tcBorders>
              <w:top w:val="single" w:sz="8" w:space="0" w:color="auto"/>
              <w:left w:val="single" w:sz="8" w:space="0" w:color="auto"/>
              <w:bottom w:val="single" w:sz="8" w:space="0" w:color="auto"/>
              <w:right w:val="single" w:sz="8" w:space="0" w:color="auto"/>
            </w:tcBorders>
            <w:noWrap/>
            <w:vAlign w:val="center"/>
          </w:tcPr>
          <w:p w:rsidR="00C04BE0">
            <w:pPr>
              <w:tabs>
                <w:tab w:val="left" w:pos="1620"/>
              </w:tabs>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13</w:t>
            </w:r>
          </w:p>
        </w:tc>
        <w:tc>
          <w:tcPr>
            <w:tcW w:w="1849" w:type="dxa"/>
            <w:gridSpan w:val="2"/>
            <w:tcBorders>
              <w:top w:val="single" w:sz="8" w:space="0" w:color="auto"/>
              <w:left w:val="single" w:sz="8" w:space="0" w:color="auto"/>
              <w:bottom w:val="single" w:sz="8" w:space="0" w:color="auto"/>
              <w:right w:val="single" w:sz="8" w:space="0" w:color="auto"/>
            </w:tcBorders>
            <w:noWrap/>
            <w:vAlign w:val="center"/>
          </w:tcPr>
          <w:p w:rsidR="00C04BE0">
            <w:pPr>
              <w:tabs>
                <w:tab w:val="left" w:pos="1620"/>
              </w:tabs>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造价准确性</w:t>
            </w:r>
          </w:p>
        </w:tc>
        <w:tc>
          <w:tcPr>
            <w:tcW w:w="748" w:type="dxa"/>
            <w:tcBorders>
              <w:top w:val="single" w:sz="8" w:space="0" w:color="auto"/>
              <w:left w:val="single" w:sz="8" w:space="0" w:color="auto"/>
              <w:bottom w:val="single" w:sz="8" w:space="0" w:color="auto"/>
              <w:right w:val="single" w:sz="8" w:space="0" w:color="auto"/>
            </w:tcBorders>
            <w:noWrap/>
            <w:vAlign w:val="center"/>
          </w:tcPr>
          <w:p w:rsidR="00C04BE0">
            <w:pPr>
              <w:tabs>
                <w:tab w:val="left" w:pos="1620"/>
              </w:tabs>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4</w:t>
            </w:r>
          </w:p>
        </w:tc>
        <w:tc>
          <w:tcPr>
            <w:tcW w:w="5223" w:type="dxa"/>
            <w:gridSpan w:val="9"/>
            <w:tcBorders>
              <w:top w:val="single" w:sz="8" w:space="0" w:color="auto"/>
              <w:left w:val="single" w:sz="8" w:space="0" w:color="auto"/>
              <w:bottom w:val="single" w:sz="8" w:space="0" w:color="auto"/>
              <w:right w:val="single" w:sz="8" w:space="0" w:color="auto"/>
            </w:tcBorders>
            <w:noWrap/>
            <w:vAlign w:val="center"/>
          </w:tcPr>
          <w:p w:rsidR="00C04BE0">
            <w:pPr>
              <w:tabs>
                <w:tab w:val="left" w:pos="1620"/>
              </w:tabs>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计量、变更和预结算准确、实事求是且准确率在95%以上（不含95%）。</w:t>
            </w:r>
          </w:p>
        </w:tc>
        <w:tc>
          <w:tcPr>
            <w:tcW w:w="767" w:type="dxa"/>
            <w:tcBorders>
              <w:top w:val="single" w:sz="8" w:space="0" w:color="auto"/>
              <w:left w:val="single" w:sz="8" w:space="0" w:color="auto"/>
              <w:bottom w:val="single" w:sz="8" w:space="0" w:color="auto"/>
              <w:right w:val="single" w:sz="8" w:space="0" w:color="auto"/>
            </w:tcBorders>
            <w:noWrap/>
            <w:vAlign w:val="center"/>
          </w:tcPr>
          <w:p w:rsidR="00C04BE0">
            <w:pPr>
              <w:tabs>
                <w:tab w:val="left" w:pos="1620"/>
              </w:tabs>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　</w:t>
            </w:r>
          </w:p>
        </w:tc>
      </w:tr>
      <w:tr>
        <w:tblPrEx>
          <w:tblW w:w="5000" w:type="pct"/>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4A0"/>
        </w:tblPrEx>
        <w:trPr>
          <w:trHeight w:val="90"/>
          <w:jc w:val="center"/>
        </w:trPr>
        <w:tc>
          <w:tcPr>
            <w:tcW w:w="671" w:type="dxa"/>
            <w:tcBorders>
              <w:top w:val="single" w:sz="8" w:space="0" w:color="auto"/>
              <w:left w:val="single" w:sz="8" w:space="0" w:color="auto"/>
              <w:bottom w:val="single" w:sz="4" w:space="0" w:color="auto"/>
              <w:right w:val="single" w:sz="4" w:space="0" w:color="auto"/>
            </w:tcBorders>
            <w:noWrap/>
            <w:vAlign w:val="center"/>
          </w:tcPr>
          <w:p w:rsidR="00C04BE0">
            <w:pPr>
              <w:tabs>
                <w:tab w:val="left" w:pos="1620"/>
              </w:tabs>
              <w:jc w:val="center"/>
              <w:rPr>
                <w:rFonts w:ascii="宋体" w:eastAsia="宋体" w:hAnsi="宋体" w:cs="宋体"/>
                <w:color w:val="000000"/>
                <w:lang w:eastAsia="zh-CN"/>
              </w:rPr>
            </w:pPr>
            <w:r>
              <w:rPr>
                <w:rFonts w:ascii="宋体" w:eastAsia="宋体" w:hAnsi="宋体" w:cs="宋体" w:hint="eastAsia"/>
                <w:color w:val="000000"/>
                <w:lang w:eastAsia="zh-CN"/>
              </w:rPr>
              <w:t>四</w:t>
            </w:r>
          </w:p>
        </w:tc>
        <w:tc>
          <w:tcPr>
            <w:tcW w:w="1849" w:type="dxa"/>
            <w:gridSpan w:val="2"/>
            <w:tcBorders>
              <w:top w:val="single" w:sz="8" w:space="0" w:color="auto"/>
              <w:left w:val="nil"/>
              <w:bottom w:val="single" w:sz="4" w:space="0" w:color="auto"/>
              <w:right w:val="single" w:sz="4" w:space="0" w:color="auto"/>
            </w:tcBorders>
            <w:noWrap/>
            <w:vAlign w:val="center"/>
          </w:tcPr>
          <w:p w:rsidR="00C04BE0">
            <w:pPr>
              <w:tabs>
                <w:tab w:val="left" w:pos="1620"/>
              </w:tabs>
              <w:rPr>
                <w:rFonts w:ascii="宋体" w:eastAsia="宋体" w:hAnsi="宋体" w:cs="宋体"/>
                <w:color w:val="000000"/>
                <w:lang w:eastAsia="zh-CN"/>
              </w:rPr>
            </w:pPr>
            <w:r>
              <w:rPr>
                <w:rFonts w:ascii="宋体" w:eastAsia="宋体" w:hAnsi="宋体" w:cs="宋体" w:hint="eastAsia"/>
                <w:color w:val="000000"/>
                <w:lang w:eastAsia="zh-CN"/>
              </w:rPr>
              <w:t>工期控制</w:t>
            </w:r>
          </w:p>
        </w:tc>
        <w:tc>
          <w:tcPr>
            <w:tcW w:w="748" w:type="dxa"/>
            <w:tcBorders>
              <w:top w:val="single" w:sz="8" w:space="0" w:color="auto"/>
              <w:left w:val="nil"/>
              <w:bottom w:val="single" w:sz="4" w:space="0" w:color="auto"/>
              <w:right w:val="single" w:sz="4" w:space="0" w:color="auto"/>
            </w:tcBorders>
            <w:noWrap/>
            <w:vAlign w:val="center"/>
          </w:tcPr>
          <w:p w:rsidR="00C04BE0">
            <w:pPr>
              <w:tabs>
                <w:tab w:val="left" w:pos="1620"/>
              </w:tabs>
              <w:jc w:val="center"/>
              <w:rPr>
                <w:rFonts w:ascii="宋体" w:eastAsia="宋体" w:hAnsi="宋体" w:cs="宋体"/>
                <w:color w:val="000000"/>
                <w:lang w:eastAsia="zh-CN"/>
              </w:rPr>
            </w:pPr>
            <w:r>
              <w:rPr>
                <w:rFonts w:ascii="宋体" w:eastAsia="宋体" w:hAnsi="宋体" w:cs="宋体" w:hint="eastAsia"/>
                <w:color w:val="000000"/>
                <w:lang w:eastAsia="zh-CN"/>
              </w:rPr>
              <w:t>10</w:t>
            </w:r>
          </w:p>
        </w:tc>
        <w:tc>
          <w:tcPr>
            <w:tcW w:w="5223" w:type="dxa"/>
            <w:gridSpan w:val="9"/>
            <w:tcBorders>
              <w:top w:val="single" w:sz="8" w:space="0" w:color="auto"/>
              <w:left w:val="nil"/>
              <w:bottom w:val="single" w:sz="4" w:space="0" w:color="auto"/>
              <w:right w:val="single" w:sz="4" w:space="0" w:color="auto"/>
            </w:tcBorders>
            <w:noWrap/>
            <w:vAlign w:val="center"/>
          </w:tcPr>
          <w:p w:rsidR="00C04BE0">
            <w:pPr>
              <w:tabs>
                <w:tab w:val="left" w:pos="1620"/>
              </w:tabs>
              <w:rPr>
                <w:rFonts w:ascii="宋体" w:eastAsia="宋体" w:hAnsi="宋体" w:cs="宋体"/>
                <w:color w:val="000000"/>
                <w:lang w:eastAsia="zh-CN"/>
              </w:rPr>
            </w:pPr>
            <w:r>
              <w:rPr>
                <w:rFonts w:ascii="宋体" w:eastAsia="宋体" w:hAnsi="宋体" w:cs="宋体" w:hint="eastAsia"/>
                <w:color w:val="000000"/>
                <w:lang w:eastAsia="zh-CN"/>
              </w:rPr>
              <w:t>　</w:t>
            </w:r>
          </w:p>
        </w:tc>
        <w:tc>
          <w:tcPr>
            <w:tcW w:w="767" w:type="dxa"/>
            <w:tcBorders>
              <w:top w:val="single" w:sz="8" w:space="0" w:color="auto"/>
              <w:left w:val="nil"/>
              <w:bottom w:val="single" w:sz="4" w:space="0" w:color="auto"/>
              <w:right w:val="single" w:sz="8" w:space="0" w:color="auto"/>
            </w:tcBorders>
            <w:noWrap/>
            <w:vAlign w:val="center"/>
          </w:tcPr>
          <w:p w:rsidR="00C04BE0">
            <w:pPr>
              <w:tabs>
                <w:tab w:val="left" w:pos="1620"/>
              </w:tabs>
              <w:rPr>
                <w:rFonts w:ascii="宋体" w:eastAsia="宋体" w:hAnsi="宋体" w:cs="宋体"/>
                <w:color w:val="000000"/>
                <w:lang w:eastAsia="zh-CN"/>
              </w:rPr>
            </w:pPr>
            <w:r>
              <w:rPr>
                <w:rFonts w:ascii="宋体" w:eastAsia="宋体" w:hAnsi="宋体" w:cs="宋体" w:hint="eastAsia"/>
                <w:color w:val="000000"/>
                <w:lang w:eastAsia="zh-CN"/>
              </w:rPr>
              <w:t>　</w:t>
            </w:r>
          </w:p>
        </w:tc>
      </w:tr>
      <w:tr>
        <w:tblPrEx>
          <w:tblW w:w="5000" w:type="pct"/>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4A0"/>
        </w:tblPrEx>
        <w:trPr>
          <w:trHeight w:val="90"/>
          <w:jc w:val="center"/>
        </w:trPr>
        <w:tc>
          <w:tcPr>
            <w:tcW w:w="671" w:type="dxa"/>
            <w:tcBorders>
              <w:top w:val="nil"/>
              <w:left w:val="single" w:sz="8" w:space="0" w:color="auto"/>
              <w:bottom w:val="single" w:sz="4" w:space="0" w:color="auto"/>
              <w:right w:val="single" w:sz="4" w:space="0" w:color="auto"/>
            </w:tcBorders>
            <w:noWrap/>
            <w:vAlign w:val="center"/>
          </w:tcPr>
          <w:p w:rsidR="00C04BE0">
            <w:pPr>
              <w:tabs>
                <w:tab w:val="left" w:pos="1620"/>
              </w:tabs>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14</w:t>
            </w:r>
          </w:p>
        </w:tc>
        <w:tc>
          <w:tcPr>
            <w:tcW w:w="1849" w:type="dxa"/>
            <w:gridSpan w:val="2"/>
            <w:tcBorders>
              <w:top w:val="nil"/>
              <w:left w:val="nil"/>
              <w:bottom w:val="single" w:sz="4" w:space="0" w:color="auto"/>
              <w:right w:val="single" w:sz="4" w:space="0" w:color="auto"/>
            </w:tcBorders>
            <w:noWrap/>
            <w:vAlign w:val="center"/>
          </w:tcPr>
          <w:p w:rsidR="00C04BE0">
            <w:pPr>
              <w:tabs>
                <w:tab w:val="left" w:pos="1620"/>
              </w:tabs>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工期控制</w:t>
            </w:r>
          </w:p>
        </w:tc>
        <w:tc>
          <w:tcPr>
            <w:tcW w:w="748" w:type="dxa"/>
            <w:tcBorders>
              <w:top w:val="nil"/>
              <w:left w:val="nil"/>
              <w:bottom w:val="single" w:sz="4" w:space="0" w:color="auto"/>
              <w:right w:val="single" w:sz="4" w:space="0" w:color="auto"/>
            </w:tcBorders>
            <w:noWrap/>
            <w:vAlign w:val="center"/>
          </w:tcPr>
          <w:p w:rsidR="00C04BE0">
            <w:pPr>
              <w:tabs>
                <w:tab w:val="left" w:pos="1620"/>
              </w:tabs>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10</w:t>
            </w:r>
          </w:p>
        </w:tc>
        <w:tc>
          <w:tcPr>
            <w:tcW w:w="5223" w:type="dxa"/>
            <w:gridSpan w:val="9"/>
            <w:tcBorders>
              <w:top w:val="nil"/>
              <w:left w:val="nil"/>
              <w:bottom w:val="single" w:sz="4" w:space="0" w:color="auto"/>
              <w:right w:val="single" w:sz="4" w:space="0" w:color="auto"/>
            </w:tcBorders>
            <w:noWrap/>
            <w:vAlign w:val="center"/>
          </w:tcPr>
          <w:p w:rsidR="00C04BE0">
            <w:pPr>
              <w:tabs>
                <w:tab w:val="left" w:pos="1620"/>
              </w:tabs>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能够认真主动控制项目的各阶段工期，阶段性工期、总工期均未超过施工合同工期。</w:t>
            </w:r>
          </w:p>
        </w:tc>
        <w:tc>
          <w:tcPr>
            <w:tcW w:w="767" w:type="dxa"/>
            <w:tcBorders>
              <w:top w:val="nil"/>
              <w:left w:val="nil"/>
              <w:bottom w:val="single" w:sz="4" w:space="0" w:color="auto"/>
              <w:right w:val="single" w:sz="8" w:space="0" w:color="auto"/>
            </w:tcBorders>
            <w:noWrap/>
            <w:vAlign w:val="center"/>
          </w:tcPr>
          <w:p w:rsidR="00C04BE0">
            <w:pPr>
              <w:tabs>
                <w:tab w:val="left" w:pos="1620"/>
              </w:tabs>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　</w:t>
            </w:r>
          </w:p>
        </w:tc>
      </w:tr>
      <w:tr>
        <w:tblPrEx>
          <w:tblW w:w="5000" w:type="pct"/>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4A0"/>
        </w:tblPrEx>
        <w:trPr>
          <w:trHeight w:val="90"/>
          <w:jc w:val="center"/>
        </w:trPr>
        <w:tc>
          <w:tcPr>
            <w:tcW w:w="671" w:type="dxa"/>
            <w:tcBorders>
              <w:top w:val="nil"/>
              <w:left w:val="single" w:sz="8" w:space="0" w:color="auto"/>
              <w:bottom w:val="single" w:sz="4" w:space="0" w:color="auto"/>
              <w:right w:val="single" w:sz="4" w:space="0" w:color="auto"/>
            </w:tcBorders>
            <w:noWrap/>
            <w:vAlign w:val="center"/>
          </w:tcPr>
          <w:p w:rsidR="00C04BE0">
            <w:pPr>
              <w:tabs>
                <w:tab w:val="left" w:pos="1620"/>
              </w:tabs>
              <w:jc w:val="center"/>
              <w:rPr>
                <w:rFonts w:ascii="宋体" w:eastAsia="宋体" w:hAnsi="宋体" w:cs="宋体"/>
                <w:color w:val="000000"/>
                <w:lang w:eastAsia="zh-CN"/>
              </w:rPr>
            </w:pPr>
            <w:r>
              <w:rPr>
                <w:rFonts w:ascii="宋体" w:eastAsia="宋体" w:hAnsi="宋体" w:cs="宋体" w:hint="eastAsia"/>
                <w:color w:val="000000"/>
                <w:lang w:eastAsia="zh-CN"/>
              </w:rPr>
              <w:t>五</w:t>
            </w:r>
          </w:p>
        </w:tc>
        <w:tc>
          <w:tcPr>
            <w:tcW w:w="1849" w:type="dxa"/>
            <w:gridSpan w:val="2"/>
            <w:tcBorders>
              <w:top w:val="nil"/>
              <w:left w:val="nil"/>
              <w:bottom w:val="single" w:sz="4" w:space="0" w:color="auto"/>
              <w:right w:val="single" w:sz="4" w:space="0" w:color="auto"/>
            </w:tcBorders>
            <w:noWrap/>
            <w:vAlign w:val="center"/>
          </w:tcPr>
          <w:p w:rsidR="00C04BE0">
            <w:pPr>
              <w:tabs>
                <w:tab w:val="left" w:pos="1620"/>
              </w:tabs>
              <w:rPr>
                <w:rFonts w:ascii="宋体" w:eastAsia="宋体" w:hAnsi="宋体" w:cs="宋体"/>
                <w:color w:val="000000"/>
                <w:lang w:eastAsia="zh-CN"/>
              </w:rPr>
            </w:pPr>
            <w:r>
              <w:rPr>
                <w:rFonts w:ascii="宋体" w:eastAsia="宋体" w:hAnsi="宋体" w:cs="宋体" w:hint="eastAsia"/>
                <w:color w:val="000000"/>
                <w:lang w:eastAsia="zh-CN"/>
              </w:rPr>
              <w:t>协调配合与服务</w:t>
            </w:r>
          </w:p>
        </w:tc>
        <w:tc>
          <w:tcPr>
            <w:tcW w:w="748" w:type="dxa"/>
            <w:tcBorders>
              <w:top w:val="nil"/>
              <w:left w:val="nil"/>
              <w:bottom w:val="single" w:sz="4" w:space="0" w:color="auto"/>
              <w:right w:val="single" w:sz="4" w:space="0" w:color="auto"/>
            </w:tcBorders>
            <w:noWrap/>
            <w:vAlign w:val="center"/>
          </w:tcPr>
          <w:p w:rsidR="00C04BE0">
            <w:pPr>
              <w:tabs>
                <w:tab w:val="left" w:pos="1620"/>
              </w:tabs>
              <w:jc w:val="center"/>
              <w:rPr>
                <w:rFonts w:ascii="宋体" w:eastAsia="宋体" w:hAnsi="宋体" w:cs="宋体"/>
                <w:color w:val="000000"/>
                <w:lang w:eastAsia="zh-CN"/>
              </w:rPr>
            </w:pPr>
            <w:r>
              <w:rPr>
                <w:rFonts w:ascii="宋体" w:eastAsia="宋体" w:hAnsi="宋体" w:cs="宋体" w:hint="eastAsia"/>
                <w:color w:val="000000"/>
                <w:lang w:eastAsia="zh-CN"/>
              </w:rPr>
              <w:t>14</w:t>
            </w:r>
          </w:p>
        </w:tc>
        <w:tc>
          <w:tcPr>
            <w:tcW w:w="5223" w:type="dxa"/>
            <w:gridSpan w:val="9"/>
            <w:tcBorders>
              <w:top w:val="nil"/>
              <w:left w:val="nil"/>
              <w:bottom w:val="single" w:sz="4" w:space="0" w:color="auto"/>
              <w:right w:val="single" w:sz="4" w:space="0" w:color="auto"/>
            </w:tcBorders>
            <w:noWrap/>
            <w:vAlign w:val="center"/>
          </w:tcPr>
          <w:p w:rsidR="00C04BE0">
            <w:pPr>
              <w:tabs>
                <w:tab w:val="left" w:pos="1620"/>
              </w:tabs>
              <w:rPr>
                <w:rFonts w:ascii="宋体" w:eastAsia="宋体" w:hAnsi="宋体" w:cs="宋体"/>
                <w:color w:val="000000"/>
                <w:lang w:eastAsia="zh-CN"/>
              </w:rPr>
            </w:pPr>
            <w:r>
              <w:rPr>
                <w:rFonts w:ascii="宋体" w:eastAsia="宋体" w:hAnsi="宋体" w:cs="宋体" w:hint="eastAsia"/>
                <w:color w:val="000000"/>
                <w:lang w:eastAsia="zh-CN"/>
              </w:rPr>
              <w:t>　</w:t>
            </w:r>
          </w:p>
        </w:tc>
        <w:tc>
          <w:tcPr>
            <w:tcW w:w="767" w:type="dxa"/>
            <w:tcBorders>
              <w:top w:val="nil"/>
              <w:left w:val="nil"/>
              <w:bottom w:val="single" w:sz="4" w:space="0" w:color="auto"/>
              <w:right w:val="single" w:sz="8" w:space="0" w:color="auto"/>
            </w:tcBorders>
            <w:noWrap/>
            <w:vAlign w:val="center"/>
          </w:tcPr>
          <w:p w:rsidR="00C04BE0">
            <w:pPr>
              <w:tabs>
                <w:tab w:val="left" w:pos="1620"/>
              </w:tabs>
              <w:rPr>
                <w:rFonts w:ascii="宋体" w:eastAsia="宋体" w:hAnsi="宋体" w:cs="宋体"/>
                <w:color w:val="000000"/>
                <w:lang w:eastAsia="zh-CN"/>
              </w:rPr>
            </w:pPr>
            <w:r>
              <w:rPr>
                <w:rFonts w:ascii="宋体" w:eastAsia="宋体" w:hAnsi="宋体" w:cs="宋体" w:hint="eastAsia"/>
                <w:color w:val="000000"/>
                <w:lang w:eastAsia="zh-CN"/>
              </w:rPr>
              <w:t>　</w:t>
            </w:r>
          </w:p>
        </w:tc>
      </w:tr>
      <w:tr>
        <w:tblPrEx>
          <w:tblW w:w="5000" w:type="pct"/>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4A0"/>
        </w:tblPrEx>
        <w:trPr>
          <w:trHeight w:val="90"/>
          <w:jc w:val="center"/>
        </w:trPr>
        <w:tc>
          <w:tcPr>
            <w:tcW w:w="671" w:type="dxa"/>
            <w:tcBorders>
              <w:top w:val="nil"/>
              <w:left w:val="single" w:sz="8" w:space="0" w:color="auto"/>
              <w:bottom w:val="single" w:sz="4" w:space="0" w:color="auto"/>
              <w:right w:val="single" w:sz="4" w:space="0" w:color="auto"/>
            </w:tcBorders>
            <w:noWrap/>
            <w:vAlign w:val="center"/>
          </w:tcPr>
          <w:p w:rsidR="00C04BE0">
            <w:pPr>
              <w:tabs>
                <w:tab w:val="left" w:pos="1620"/>
              </w:tabs>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15</w:t>
            </w:r>
          </w:p>
        </w:tc>
        <w:tc>
          <w:tcPr>
            <w:tcW w:w="1849" w:type="dxa"/>
            <w:gridSpan w:val="2"/>
            <w:tcBorders>
              <w:top w:val="nil"/>
              <w:left w:val="nil"/>
              <w:bottom w:val="single" w:sz="4" w:space="0" w:color="auto"/>
              <w:right w:val="single" w:sz="4" w:space="0" w:color="auto"/>
            </w:tcBorders>
            <w:noWrap/>
            <w:vAlign w:val="center"/>
          </w:tcPr>
          <w:p w:rsidR="00C04BE0">
            <w:pPr>
              <w:tabs>
                <w:tab w:val="left" w:pos="1620"/>
              </w:tabs>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履约准备</w:t>
            </w:r>
          </w:p>
        </w:tc>
        <w:tc>
          <w:tcPr>
            <w:tcW w:w="748" w:type="dxa"/>
            <w:tcBorders>
              <w:top w:val="nil"/>
              <w:left w:val="nil"/>
              <w:bottom w:val="single" w:sz="4" w:space="0" w:color="auto"/>
              <w:right w:val="single" w:sz="4" w:space="0" w:color="auto"/>
            </w:tcBorders>
            <w:noWrap/>
            <w:vAlign w:val="center"/>
          </w:tcPr>
          <w:p w:rsidR="00C04BE0">
            <w:pPr>
              <w:tabs>
                <w:tab w:val="left" w:pos="1620"/>
              </w:tabs>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4</w:t>
            </w:r>
          </w:p>
        </w:tc>
        <w:tc>
          <w:tcPr>
            <w:tcW w:w="5223" w:type="dxa"/>
            <w:gridSpan w:val="9"/>
            <w:tcBorders>
              <w:top w:val="nil"/>
              <w:left w:val="nil"/>
              <w:bottom w:val="single" w:sz="4" w:space="0" w:color="auto"/>
              <w:right w:val="single" w:sz="4" w:space="0" w:color="auto"/>
            </w:tcBorders>
            <w:noWrap/>
            <w:vAlign w:val="center"/>
          </w:tcPr>
          <w:p w:rsidR="00C04BE0">
            <w:pPr>
              <w:tabs>
                <w:tab w:val="left" w:pos="1620"/>
              </w:tabs>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 xml:space="preserve">能够及时地按照要求办好履约保函并签订合同。                                                </w:t>
            </w:r>
          </w:p>
        </w:tc>
        <w:tc>
          <w:tcPr>
            <w:tcW w:w="767" w:type="dxa"/>
            <w:tcBorders>
              <w:top w:val="nil"/>
              <w:left w:val="nil"/>
              <w:bottom w:val="single" w:sz="4" w:space="0" w:color="auto"/>
              <w:right w:val="single" w:sz="8" w:space="0" w:color="auto"/>
            </w:tcBorders>
            <w:noWrap/>
            <w:vAlign w:val="center"/>
          </w:tcPr>
          <w:p w:rsidR="00C04BE0">
            <w:pPr>
              <w:tabs>
                <w:tab w:val="left" w:pos="1620"/>
              </w:tabs>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　</w:t>
            </w:r>
          </w:p>
        </w:tc>
      </w:tr>
      <w:tr>
        <w:tblPrEx>
          <w:tblW w:w="5000" w:type="pct"/>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4A0"/>
        </w:tblPrEx>
        <w:trPr>
          <w:trHeight w:val="90"/>
          <w:jc w:val="center"/>
        </w:trPr>
        <w:tc>
          <w:tcPr>
            <w:tcW w:w="671" w:type="dxa"/>
            <w:tcBorders>
              <w:top w:val="nil"/>
              <w:left w:val="single" w:sz="8" w:space="0" w:color="auto"/>
              <w:bottom w:val="single" w:sz="4" w:space="0" w:color="auto"/>
              <w:right w:val="single" w:sz="4" w:space="0" w:color="auto"/>
            </w:tcBorders>
            <w:noWrap/>
            <w:vAlign w:val="center"/>
          </w:tcPr>
          <w:p w:rsidR="00C04BE0">
            <w:pPr>
              <w:tabs>
                <w:tab w:val="left" w:pos="1620"/>
              </w:tabs>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16</w:t>
            </w:r>
          </w:p>
        </w:tc>
        <w:tc>
          <w:tcPr>
            <w:tcW w:w="1849" w:type="dxa"/>
            <w:gridSpan w:val="2"/>
            <w:tcBorders>
              <w:top w:val="nil"/>
              <w:left w:val="nil"/>
              <w:bottom w:val="single" w:sz="4" w:space="0" w:color="auto"/>
              <w:right w:val="single" w:sz="4" w:space="0" w:color="auto"/>
            </w:tcBorders>
            <w:noWrap/>
            <w:vAlign w:val="center"/>
          </w:tcPr>
          <w:p w:rsidR="00C04BE0">
            <w:pPr>
              <w:tabs>
                <w:tab w:val="left" w:pos="1620"/>
              </w:tabs>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竣工移交</w:t>
            </w:r>
          </w:p>
        </w:tc>
        <w:tc>
          <w:tcPr>
            <w:tcW w:w="748" w:type="dxa"/>
            <w:tcBorders>
              <w:top w:val="nil"/>
              <w:left w:val="nil"/>
              <w:bottom w:val="single" w:sz="4" w:space="0" w:color="auto"/>
              <w:right w:val="single" w:sz="4" w:space="0" w:color="auto"/>
            </w:tcBorders>
            <w:noWrap/>
            <w:vAlign w:val="center"/>
          </w:tcPr>
          <w:p w:rsidR="00C04BE0">
            <w:pPr>
              <w:tabs>
                <w:tab w:val="left" w:pos="1620"/>
              </w:tabs>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3</w:t>
            </w:r>
          </w:p>
        </w:tc>
        <w:tc>
          <w:tcPr>
            <w:tcW w:w="5223" w:type="dxa"/>
            <w:gridSpan w:val="9"/>
            <w:tcBorders>
              <w:top w:val="nil"/>
              <w:left w:val="nil"/>
              <w:bottom w:val="single" w:sz="4" w:space="0" w:color="auto"/>
              <w:right w:val="single" w:sz="4" w:space="0" w:color="auto"/>
            </w:tcBorders>
            <w:noWrap/>
            <w:vAlign w:val="center"/>
          </w:tcPr>
          <w:p w:rsidR="00C04BE0">
            <w:pPr>
              <w:tabs>
                <w:tab w:val="left" w:pos="1620"/>
              </w:tabs>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能够认真主动地按合同要求办理工程竣工移交手续。</w:t>
            </w:r>
          </w:p>
        </w:tc>
        <w:tc>
          <w:tcPr>
            <w:tcW w:w="767" w:type="dxa"/>
            <w:tcBorders>
              <w:top w:val="nil"/>
              <w:left w:val="nil"/>
              <w:bottom w:val="single" w:sz="4" w:space="0" w:color="auto"/>
              <w:right w:val="single" w:sz="8" w:space="0" w:color="auto"/>
            </w:tcBorders>
            <w:noWrap/>
            <w:vAlign w:val="center"/>
          </w:tcPr>
          <w:p w:rsidR="00C04BE0">
            <w:pPr>
              <w:tabs>
                <w:tab w:val="left" w:pos="1620"/>
              </w:tabs>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　</w:t>
            </w:r>
          </w:p>
        </w:tc>
      </w:tr>
      <w:tr>
        <w:tblPrEx>
          <w:tblW w:w="5000" w:type="pct"/>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4A0"/>
        </w:tblPrEx>
        <w:trPr>
          <w:trHeight w:val="90"/>
          <w:jc w:val="center"/>
        </w:trPr>
        <w:tc>
          <w:tcPr>
            <w:tcW w:w="671" w:type="dxa"/>
            <w:tcBorders>
              <w:top w:val="nil"/>
              <w:left w:val="single" w:sz="8" w:space="0" w:color="auto"/>
              <w:bottom w:val="single" w:sz="4" w:space="0" w:color="auto"/>
              <w:right w:val="single" w:sz="4" w:space="0" w:color="auto"/>
            </w:tcBorders>
            <w:noWrap/>
            <w:vAlign w:val="center"/>
          </w:tcPr>
          <w:p w:rsidR="00C04BE0">
            <w:pPr>
              <w:tabs>
                <w:tab w:val="left" w:pos="1620"/>
              </w:tabs>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17</w:t>
            </w:r>
          </w:p>
        </w:tc>
        <w:tc>
          <w:tcPr>
            <w:tcW w:w="1849" w:type="dxa"/>
            <w:gridSpan w:val="2"/>
            <w:tcBorders>
              <w:top w:val="nil"/>
              <w:left w:val="nil"/>
              <w:bottom w:val="single" w:sz="4" w:space="0" w:color="auto"/>
              <w:right w:val="single" w:sz="4" w:space="0" w:color="auto"/>
            </w:tcBorders>
            <w:noWrap/>
            <w:vAlign w:val="center"/>
          </w:tcPr>
          <w:p w:rsidR="00C04BE0">
            <w:pPr>
              <w:tabs>
                <w:tab w:val="left" w:pos="1620"/>
              </w:tabs>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配合情况</w:t>
            </w:r>
          </w:p>
        </w:tc>
        <w:tc>
          <w:tcPr>
            <w:tcW w:w="748" w:type="dxa"/>
            <w:tcBorders>
              <w:top w:val="nil"/>
              <w:left w:val="nil"/>
              <w:bottom w:val="single" w:sz="4" w:space="0" w:color="auto"/>
              <w:right w:val="single" w:sz="4" w:space="0" w:color="auto"/>
            </w:tcBorders>
            <w:noWrap/>
            <w:vAlign w:val="center"/>
          </w:tcPr>
          <w:p w:rsidR="00C04BE0">
            <w:pPr>
              <w:tabs>
                <w:tab w:val="left" w:pos="1620"/>
              </w:tabs>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4</w:t>
            </w:r>
          </w:p>
        </w:tc>
        <w:tc>
          <w:tcPr>
            <w:tcW w:w="5223" w:type="dxa"/>
            <w:gridSpan w:val="9"/>
            <w:tcBorders>
              <w:top w:val="nil"/>
              <w:left w:val="nil"/>
              <w:bottom w:val="single" w:sz="4" w:space="0" w:color="auto"/>
              <w:right w:val="single" w:sz="4" w:space="0" w:color="auto"/>
            </w:tcBorders>
            <w:noWrap/>
            <w:vAlign w:val="center"/>
          </w:tcPr>
          <w:p w:rsidR="00C04BE0">
            <w:pPr>
              <w:tabs>
                <w:tab w:val="left" w:pos="1620"/>
              </w:tabs>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能够认真主动地配合建设单位、监理单位及其它相关部门的工作。</w:t>
            </w:r>
          </w:p>
        </w:tc>
        <w:tc>
          <w:tcPr>
            <w:tcW w:w="767" w:type="dxa"/>
            <w:tcBorders>
              <w:top w:val="nil"/>
              <w:left w:val="nil"/>
              <w:bottom w:val="single" w:sz="4" w:space="0" w:color="auto"/>
              <w:right w:val="single" w:sz="8" w:space="0" w:color="auto"/>
            </w:tcBorders>
            <w:noWrap/>
            <w:vAlign w:val="center"/>
          </w:tcPr>
          <w:p w:rsidR="00C04BE0">
            <w:pPr>
              <w:tabs>
                <w:tab w:val="left" w:pos="1620"/>
              </w:tabs>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　</w:t>
            </w:r>
          </w:p>
        </w:tc>
      </w:tr>
      <w:tr>
        <w:tblPrEx>
          <w:tblW w:w="5000" w:type="pct"/>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4A0"/>
        </w:tblPrEx>
        <w:trPr>
          <w:trHeight w:val="90"/>
          <w:jc w:val="center"/>
        </w:trPr>
        <w:tc>
          <w:tcPr>
            <w:tcW w:w="671" w:type="dxa"/>
            <w:tcBorders>
              <w:top w:val="nil"/>
              <w:left w:val="single" w:sz="8" w:space="0" w:color="auto"/>
              <w:bottom w:val="single" w:sz="4" w:space="0" w:color="auto"/>
              <w:right w:val="single" w:sz="4" w:space="0" w:color="auto"/>
            </w:tcBorders>
            <w:noWrap/>
            <w:vAlign w:val="center"/>
          </w:tcPr>
          <w:p w:rsidR="00C04BE0">
            <w:pPr>
              <w:tabs>
                <w:tab w:val="left" w:pos="1620"/>
              </w:tabs>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18</w:t>
            </w:r>
          </w:p>
        </w:tc>
        <w:tc>
          <w:tcPr>
            <w:tcW w:w="1849" w:type="dxa"/>
            <w:gridSpan w:val="2"/>
            <w:tcBorders>
              <w:top w:val="nil"/>
              <w:left w:val="nil"/>
              <w:bottom w:val="single" w:sz="4" w:space="0" w:color="auto"/>
              <w:right w:val="single" w:sz="4" w:space="0" w:color="auto"/>
            </w:tcBorders>
            <w:noWrap/>
            <w:vAlign w:val="center"/>
          </w:tcPr>
          <w:p w:rsidR="00C04BE0">
            <w:pPr>
              <w:tabs>
                <w:tab w:val="left" w:pos="1620"/>
              </w:tabs>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总包对分包的管理</w:t>
            </w:r>
          </w:p>
        </w:tc>
        <w:tc>
          <w:tcPr>
            <w:tcW w:w="748" w:type="dxa"/>
            <w:tcBorders>
              <w:top w:val="nil"/>
              <w:left w:val="nil"/>
              <w:bottom w:val="single" w:sz="4" w:space="0" w:color="auto"/>
              <w:right w:val="single" w:sz="4" w:space="0" w:color="auto"/>
            </w:tcBorders>
            <w:noWrap/>
            <w:vAlign w:val="center"/>
          </w:tcPr>
          <w:p w:rsidR="00C04BE0">
            <w:pPr>
              <w:tabs>
                <w:tab w:val="left" w:pos="1620"/>
              </w:tabs>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3</w:t>
            </w:r>
          </w:p>
        </w:tc>
        <w:tc>
          <w:tcPr>
            <w:tcW w:w="5223" w:type="dxa"/>
            <w:gridSpan w:val="9"/>
            <w:tcBorders>
              <w:top w:val="nil"/>
              <w:left w:val="nil"/>
              <w:bottom w:val="single" w:sz="4" w:space="0" w:color="auto"/>
              <w:right w:val="single" w:sz="4" w:space="0" w:color="auto"/>
            </w:tcBorders>
            <w:noWrap/>
            <w:vAlign w:val="center"/>
          </w:tcPr>
          <w:p w:rsidR="00C04BE0">
            <w:pPr>
              <w:tabs>
                <w:tab w:val="left" w:pos="1620"/>
              </w:tabs>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总包对分包进行了全面有效的管理。</w:t>
            </w:r>
          </w:p>
        </w:tc>
        <w:tc>
          <w:tcPr>
            <w:tcW w:w="767" w:type="dxa"/>
            <w:tcBorders>
              <w:top w:val="nil"/>
              <w:left w:val="nil"/>
              <w:bottom w:val="single" w:sz="4" w:space="0" w:color="auto"/>
              <w:right w:val="single" w:sz="8" w:space="0" w:color="auto"/>
            </w:tcBorders>
            <w:noWrap/>
            <w:vAlign w:val="center"/>
          </w:tcPr>
          <w:p w:rsidR="00C04BE0">
            <w:pPr>
              <w:tabs>
                <w:tab w:val="left" w:pos="1620"/>
              </w:tabs>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　</w:t>
            </w:r>
          </w:p>
        </w:tc>
      </w:tr>
      <w:tr>
        <w:tblPrEx>
          <w:tblW w:w="5000" w:type="pct"/>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4A0"/>
        </w:tblPrEx>
        <w:trPr>
          <w:trHeight w:val="90"/>
          <w:jc w:val="center"/>
        </w:trPr>
        <w:tc>
          <w:tcPr>
            <w:tcW w:w="671" w:type="dxa"/>
            <w:tcBorders>
              <w:top w:val="nil"/>
              <w:left w:val="single" w:sz="8" w:space="0" w:color="auto"/>
              <w:bottom w:val="single" w:sz="8" w:space="0" w:color="auto"/>
              <w:right w:val="single" w:sz="4" w:space="0" w:color="auto"/>
            </w:tcBorders>
            <w:noWrap/>
            <w:vAlign w:val="center"/>
          </w:tcPr>
          <w:p w:rsidR="00C04BE0">
            <w:pPr>
              <w:tabs>
                <w:tab w:val="left" w:pos="1620"/>
              </w:tabs>
              <w:jc w:val="center"/>
              <w:rPr>
                <w:rFonts w:ascii="宋体" w:eastAsia="宋体" w:hAnsi="宋体" w:cs="宋体"/>
                <w:color w:val="000000"/>
                <w:lang w:eastAsia="zh-CN"/>
              </w:rPr>
            </w:pPr>
            <w:r>
              <w:rPr>
                <w:rFonts w:ascii="宋体" w:eastAsia="宋体" w:hAnsi="宋体" w:cs="宋体" w:hint="eastAsia"/>
                <w:color w:val="000000"/>
                <w:lang w:eastAsia="zh-CN"/>
              </w:rPr>
              <w:t>六</w:t>
            </w:r>
          </w:p>
        </w:tc>
        <w:tc>
          <w:tcPr>
            <w:tcW w:w="1849" w:type="dxa"/>
            <w:gridSpan w:val="2"/>
            <w:tcBorders>
              <w:top w:val="nil"/>
              <w:left w:val="nil"/>
              <w:bottom w:val="single" w:sz="8" w:space="0" w:color="auto"/>
              <w:right w:val="single" w:sz="4" w:space="0" w:color="auto"/>
            </w:tcBorders>
            <w:noWrap/>
            <w:vAlign w:val="center"/>
          </w:tcPr>
          <w:p w:rsidR="00C04BE0">
            <w:pPr>
              <w:tabs>
                <w:tab w:val="left" w:pos="1620"/>
              </w:tabs>
              <w:rPr>
                <w:rFonts w:ascii="宋体" w:eastAsia="宋体" w:hAnsi="宋体" w:cs="宋体"/>
                <w:color w:val="000000"/>
                <w:lang w:eastAsia="zh-CN"/>
              </w:rPr>
            </w:pPr>
            <w:r>
              <w:rPr>
                <w:rFonts w:ascii="宋体" w:eastAsia="宋体" w:hAnsi="宋体" w:cs="宋体" w:hint="eastAsia"/>
                <w:color w:val="000000"/>
                <w:lang w:eastAsia="zh-CN"/>
              </w:rPr>
              <w:t>直接判定为不合格的情形</w:t>
            </w:r>
          </w:p>
        </w:tc>
        <w:tc>
          <w:tcPr>
            <w:tcW w:w="748" w:type="dxa"/>
            <w:tcBorders>
              <w:top w:val="nil"/>
              <w:left w:val="nil"/>
              <w:bottom w:val="single" w:sz="8" w:space="0" w:color="auto"/>
              <w:right w:val="single" w:sz="4" w:space="0" w:color="auto"/>
            </w:tcBorders>
            <w:noWrap/>
            <w:vAlign w:val="center"/>
          </w:tcPr>
          <w:p w:rsidR="00C04BE0">
            <w:pPr>
              <w:tabs>
                <w:tab w:val="left" w:pos="1620"/>
              </w:tabs>
              <w:jc w:val="center"/>
              <w:rPr>
                <w:rFonts w:ascii="宋体" w:eastAsia="宋体" w:hAnsi="宋体" w:cs="宋体"/>
                <w:color w:val="000000"/>
                <w:lang w:eastAsia="zh-CN"/>
              </w:rPr>
            </w:pPr>
            <w:r>
              <w:rPr>
                <w:rFonts w:ascii="宋体" w:eastAsia="宋体" w:hAnsi="宋体" w:cs="宋体" w:hint="eastAsia"/>
                <w:color w:val="000000"/>
                <w:lang w:eastAsia="zh-CN"/>
              </w:rPr>
              <w:t>/</w:t>
            </w:r>
          </w:p>
        </w:tc>
        <w:tc>
          <w:tcPr>
            <w:tcW w:w="5223" w:type="dxa"/>
            <w:gridSpan w:val="9"/>
            <w:tcBorders>
              <w:top w:val="nil"/>
              <w:left w:val="nil"/>
              <w:bottom w:val="single" w:sz="8" w:space="0" w:color="auto"/>
              <w:right w:val="single" w:sz="4" w:space="0" w:color="auto"/>
            </w:tcBorders>
            <w:noWrap/>
            <w:vAlign w:val="center"/>
          </w:tcPr>
          <w:p w:rsidR="00C04BE0">
            <w:pPr>
              <w:numPr>
                <w:ilvl w:val="0"/>
                <w:numId w:val="6"/>
              </w:numPr>
              <w:tabs>
                <w:tab w:val="left" w:pos="1620"/>
              </w:tabs>
              <w:rPr>
                <w:rFonts w:ascii="宋体" w:eastAsia="宋体" w:hAnsi="宋体" w:cs="宋体"/>
                <w:sz w:val="21"/>
                <w:szCs w:val="21"/>
                <w:lang w:eastAsia="zh-CN"/>
              </w:rPr>
            </w:pPr>
            <w:r>
              <w:rPr>
                <w:rFonts w:ascii="宋体" w:eastAsia="宋体" w:hAnsi="宋体" w:cs="宋体" w:hint="eastAsia"/>
                <w:sz w:val="21"/>
                <w:szCs w:val="21"/>
                <w:lang w:eastAsia="zh-CN"/>
              </w:rPr>
              <w:t>转包、挂靠、非法分包工程的；</w:t>
            </w:r>
          </w:p>
          <w:p w:rsidR="00C04BE0">
            <w:pPr>
              <w:numPr>
                <w:ilvl w:val="0"/>
                <w:numId w:val="6"/>
              </w:numPr>
              <w:tabs>
                <w:tab w:val="left" w:pos="1620"/>
              </w:tabs>
              <w:rPr>
                <w:rFonts w:ascii="宋体" w:eastAsia="宋体" w:hAnsi="宋体" w:cs="宋体"/>
                <w:sz w:val="21"/>
                <w:szCs w:val="21"/>
                <w:lang w:eastAsia="zh-CN"/>
              </w:rPr>
            </w:pPr>
            <w:r>
              <w:rPr>
                <w:rFonts w:ascii="宋体" w:eastAsia="宋体" w:hAnsi="宋体" w:cs="宋体" w:hint="eastAsia"/>
                <w:sz w:val="21"/>
                <w:szCs w:val="21"/>
                <w:lang w:eastAsia="zh-CN"/>
              </w:rPr>
              <w:t>拒不参加或以各种理由拖延参加发包人通知的抢险救灾及应急工作的；</w:t>
            </w:r>
          </w:p>
          <w:p w:rsidR="00C04BE0">
            <w:pPr>
              <w:numPr>
                <w:ilvl w:val="0"/>
                <w:numId w:val="6"/>
              </w:numPr>
              <w:tabs>
                <w:tab w:val="left" w:pos="1620"/>
              </w:tabs>
              <w:rPr>
                <w:rFonts w:ascii="宋体" w:eastAsia="宋体" w:hAnsi="宋体" w:cs="宋体"/>
                <w:sz w:val="21"/>
                <w:szCs w:val="21"/>
                <w:lang w:eastAsia="zh-CN"/>
              </w:rPr>
            </w:pPr>
            <w:r>
              <w:rPr>
                <w:rFonts w:ascii="宋体" w:eastAsia="宋体" w:hAnsi="宋体" w:cs="宋体" w:hint="eastAsia"/>
                <w:sz w:val="21"/>
                <w:szCs w:val="21"/>
                <w:lang w:eastAsia="zh-CN"/>
              </w:rPr>
              <w:t>违反执业规范或职业道德，弄虚作假，或串通损害他人利益造成不良后果或不良影响的；</w:t>
            </w:r>
          </w:p>
          <w:p w:rsidR="00C04BE0">
            <w:pPr>
              <w:numPr>
                <w:ilvl w:val="0"/>
                <w:numId w:val="6"/>
              </w:numPr>
              <w:tabs>
                <w:tab w:val="left" w:pos="1620"/>
              </w:tabs>
              <w:rPr>
                <w:rFonts w:ascii="宋体" w:eastAsia="宋体" w:hAnsi="宋体" w:cs="宋体"/>
                <w:sz w:val="21"/>
                <w:szCs w:val="21"/>
                <w:lang w:eastAsia="zh-CN"/>
              </w:rPr>
            </w:pPr>
            <w:r>
              <w:rPr>
                <w:rFonts w:ascii="宋体" w:eastAsia="宋体" w:hAnsi="宋体" w:cs="宋体" w:hint="eastAsia"/>
                <w:sz w:val="21"/>
                <w:szCs w:val="21"/>
                <w:lang w:eastAsia="zh-CN"/>
              </w:rPr>
              <w:t>以暴力或其他手段妨碍发包人行使权利义务，或</w:t>
            </w:r>
            <w:r>
              <w:rPr>
                <w:rFonts w:ascii="宋体" w:eastAsia="宋体" w:hAnsi="宋体" w:cs="宋体" w:hint="eastAsia"/>
                <w:sz w:val="21"/>
                <w:szCs w:val="21"/>
                <w:lang w:eastAsia="zh-CN"/>
              </w:rPr>
              <w:t>以暴力或其他手段妨碍国家工作人员执行公务，或扰乱社会正常秩序的；</w:t>
            </w:r>
          </w:p>
          <w:p w:rsidR="00C04BE0">
            <w:pPr>
              <w:numPr>
                <w:ilvl w:val="0"/>
                <w:numId w:val="6"/>
              </w:numPr>
              <w:tabs>
                <w:tab w:val="left" w:pos="1620"/>
              </w:tabs>
              <w:rPr>
                <w:rFonts w:ascii="宋体" w:eastAsia="宋体" w:hAnsi="宋体" w:cs="宋体"/>
                <w:sz w:val="21"/>
                <w:szCs w:val="21"/>
                <w:lang w:eastAsia="zh-CN"/>
              </w:rPr>
            </w:pPr>
            <w:r>
              <w:rPr>
                <w:rFonts w:ascii="宋体" w:eastAsia="宋体" w:hAnsi="宋体" w:cs="宋体" w:hint="eastAsia"/>
                <w:sz w:val="21"/>
                <w:szCs w:val="21"/>
                <w:lang w:eastAsia="zh-CN"/>
              </w:rPr>
              <w:t>因拖欠工人工资引发游行示威、堵塞交通、冲击或围堵发包人或政府办公场所、损毁公共设施，或造成人员伤亡的；</w:t>
            </w:r>
          </w:p>
          <w:p w:rsidR="00C04BE0">
            <w:pPr>
              <w:numPr>
                <w:ilvl w:val="0"/>
                <w:numId w:val="6"/>
              </w:numPr>
              <w:tabs>
                <w:tab w:val="left" w:pos="1620"/>
              </w:tabs>
              <w:rPr>
                <w:rFonts w:ascii="宋体" w:eastAsia="宋体" w:hAnsi="宋体" w:cs="宋体"/>
                <w:sz w:val="21"/>
                <w:szCs w:val="21"/>
                <w:lang w:eastAsia="zh-CN"/>
              </w:rPr>
            </w:pPr>
            <w:r>
              <w:rPr>
                <w:rFonts w:ascii="宋体" w:eastAsia="宋体" w:hAnsi="宋体" w:cs="宋体" w:hint="eastAsia"/>
                <w:sz w:val="21"/>
                <w:szCs w:val="21"/>
                <w:lang w:eastAsia="zh-CN"/>
              </w:rPr>
              <w:t>发生工程质量事故的或发生安全生产事故的；</w:t>
            </w:r>
          </w:p>
          <w:p w:rsidR="00C04BE0">
            <w:pPr>
              <w:numPr>
                <w:ilvl w:val="0"/>
                <w:numId w:val="6"/>
              </w:numPr>
              <w:tabs>
                <w:tab w:val="left" w:pos="1620"/>
              </w:tabs>
              <w:rPr>
                <w:rFonts w:ascii="宋体" w:eastAsia="宋体" w:hAnsi="宋体" w:cs="宋体"/>
                <w:sz w:val="21"/>
                <w:szCs w:val="21"/>
                <w:lang w:eastAsia="zh-CN"/>
              </w:rPr>
            </w:pPr>
            <w:r>
              <w:rPr>
                <w:rFonts w:ascii="宋体" w:eastAsia="宋体" w:hAnsi="宋体" w:cs="宋体" w:hint="eastAsia"/>
                <w:sz w:val="21"/>
                <w:szCs w:val="21"/>
                <w:lang w:eastAsia="zh-CN"/>
              </w:rPr>
              <w:t>工程竣工验收不合格的；</w:t>
            </w:r>
          </w:p>
          <w:p w:rsidR="00C04BE0">
            <w:pPr>
              <w:numPr>
                <w:ilvl w:val="0"/>
                <w:numId w:val="6"/>
              </w:numPr>
              <w:tabs>
                <w:tab w:val="left" w:pos="1620"/>
              </w:tabs>
              <w:rPr>
                <w:rFonts w:ascii="宋体" w:eastAsia="宋体" w:hAnsi="宋体" w:cs="宋体"/>
                <w:sz w:val="21"/>
                <w:szCs w:val="21"/>
                <w:lang w:eastAsia="zh-CN"/>
              </w:rPr>
            </w:pPr>
            <w:r>
              <w:rPr>
                <w:rFonts w:ascii="宋体" w:eastAsia="宋体" w:hAnsi="宋体" w:cs="宋体" w:hint="eastAsia"/>
                <w:sz w:val="21"/>
                <w:szCs w:val="21"/>
                <w:lang w:eastAsia="zh-CN"/>
              </w:rPr>
              <w:t>承包商在工程实施过程中出现严重影响工程质量、造价、工期、安全文明生产等违约行为或者配备的机构、人员、机械设备严重不符合同约定，经建设单位责令限期整改，承包商拒不整改或整改后仍不符合规定的；</w:t>
            </w:r>
          </w:p>
          <w:p w:rsidR="00C04BE0">
            <w:pPr>
              <w:numPr>
                <w:ilvl w:val="0"/>
                <w:numId w:val="6"/>
              </w:numPr>
              <w:tabs>
                <w:tab w:val="left" w:pos="1620"/>
              </w:tabs>
              <w:rPr>
                <w:rFonts w:ascii="宋体" w:eastAsia="宋体" w:hAnsi="宋体" w:cs="宋体"/>
                <w:sz w:val="21"/>
                <w:szCs w:val="21"/>
                <w:lang w:eastAsia="zh-CN"/>
              </w:rPr>
            </w:pPr>
            <w:r>
              <w:rPr>
                <w:rFonts w:ascii="宋体" w:eastAsia="宋体" w:hAnsi="宋体" w:cs="宋体" w:hint="eastAsia"/>
                <w:sz w:val="21"/>
                <w:szCs w:val="21"/>
                <w:lang w:eastAsia="zh-CN"/>
              </w:rPr>
              <w:t>经纪检监察机关认定行贿受贿造成不良后果或不良影响的；</w:t>
            </w:r>
          </w:p>
          <w:p w:rsidR="00C04BE0">
            <w:pPr>
              <w:numPr>
                <w:ilvl w:val="0"/>
                <w:numId w:val="6"/>
              </w:numPr>
              <w:tabs>
                <w:tab w:val="left" w:pos="1620"/>
              </w:tabs>
              <w:rPr>
                <w:rFonts w:ascii="宋体" w:eastAsia="宋体" w:hAnsi="宋体" w:cs="宋体"/>
                <w:sz w:val="21"/>
                <w:szCs w:val="21"/>
                <w:lang w:eastAsia="zh-CN"/>
              </w:rPr>
            </w:pPr>
            <w:r>
              <w:rPr>
                <w:rFonts w:ascii="宋体" w:eastAsia="宋体" w:hAnsi="宋体" w:cs="宋体" w:hint="eastAsia"/>
                <w:sz w:val="21"/>
                <w:szCs w:val="21"/>
                <w:lang w:eastAsia="zh-CN"/>
              </w:rPr>
              <w:t>中标后放弃中标，拒签合同的；</w:t>
            </w:r>
          </w:p>
          <w:p w:rsidR="00C04BE0">
            <w:pPr>
              <w:numPr>
                <w:ilvl w:val="0"/>
                <w:numId w:val="6"/>
              </w:numPr>
              <w:tabs>
                <w:tab w:val="left" w:pos="1620"/>
              </w:tabs>
              <w:rPr>
                <w:rFonts w:ascii="宋体" w:eastAsia="宋体" w:hAnsi="宋体" w:cs="宋体"/>
                <w:sz w:val="21"/>
                <w:szCs w:val="21"/>
                <w:lang w:eastAsia="zh-CN"/>
              </w:rPr>
            </w:pPr>
            <w:r>
              <w:rPr>
                <w:rFonts w:ascii="宋体" w:eastAsia="宋体" w:hAnsi="宋体" w:cs="宋体" w:hint="eastAsia"/>
                <w:sz w:val="21"/>
                <w:szCs w:val="21"/>
                <w:lang w:eastAsia="zh-CN"/>
              </w:rPr>
              <w:t>建设单位认为具有的其他可直接判定为不合格的情形。</w:t>
            </w:r>
          </w:p>
        </w:tc>
        <w:tc>
          <w:tcPr>
            <w:tcW w:w="767" w:type="dxa"/>
            <w:tcBorders>
              <w:top w:val="nil"/>
              <w:left w:val="nil"/>
              <w:bottom w:val="single" w:sz="8" w:space="0" w:color="auto"/>
              <w:right w:val="single" w:sz="8" w:space="0" w:color="auto"/>
            </w:tcBorders>
            <w:noWrap/>
            <w:vAlign w:val="center"/>
          </w:tcPr>
          <w:p w:rsidR="00C04BE0">
            <w:pPr>
              <w:tabs>
                <w:tab w:val="left" w:pos="1620"/>
              </w:tabs>
              <w:jc w:val="center"/>
              <w:rPr>
                <w:rFonts w:ascii="宋体" w:eastAsia="宋体" w:hAnsi="宋体" w:cs="宋体"/>
                <w:color w:val="000000"/>
                <w:lang w:eastAsia="zh-CN"/>
              </w:rPr>
            </w:pPr>
          </w:p>
        </w:tc>
      </w:tr>
      <w:tr>
        <w:tblPrEx>
          <w:tblW w:w="5000" w:type="pct"/>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4A0"/>
        </w:tblPrEx>
        <w:trPr>
          <w:trHeight w:val="90"/>
          <w:jc w:val="center"/>
        </w:trPr>
        <w:tc>
          <w:tcPr>
            <w:tcW w:w="671" w:type="dxa"/>
            <w:tcBorders>
              <w:top w:val="nil"/>
              <w:left w:val="single" w:sz="8" w:space="0" w:color="auto"/>
              <w:bottom w:val="single" w:sz="8" w:space="0" w:color="auto"/>
              <w:right w:val="single" w:sz="4" w:space="0" w:color="auto"/>
            </w:tcBorders>
            <w:noWrap/>
            <w:vAlign w:val="center"/>
          </w:tcPr>
          <w:p w:rsidR="00C04BE0">
            <w:pPr>
              <w:tabs>
                <w:tab w:val="left" w:pos="1620"/>
              </w:tabs>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　</w:t>
            </w:r>
          </w:p>
        </w:tc>
        <w:tc>
          <w:tcPr>
            <w:tcW w:w="1849" w:type="dxa"/>
            <w:gridSpan w:val="2"/>
            <w:tcBorders>
              <w:top w:val="nil"/>
              <w:left w:val="nil"/>
              <w:bottom w:val="single" w:sz="8" w:space="0" w:color="auto"/>
              <w:right w:val="single" w:sz="4" w:space="0" w:color="auto"/>
            </w:tcBorders>
            <w:noWrap/>
            <w:vAlign w:val="center"/>
          </w:tcPr>
          <w:p w:rsidR="00C04BE0">
            <w:pPr>
              <w:tabs>
                <w:tab w:val="left" w:pos="1620"/>
              </w:tabs>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合  计</w:t>
            </w:r>
          </w:p>
        </w:tc>
        <w:tc>
          <w:tcPr>
            <w:tcW w:w="748" w:type="dxa"/>
            <w:tcBorders>
              <w:top w:val="nil"/>
              <w:left w:val="nil"/>
              <w:bottom w:val="single" w:sz="8" w:space="0" w:color="auto"/>
              <w:right w:val="single" w:sz="4" w:space="0" w:color="auto"/>
            </w:tcBorders>
            <w:noWrap/>
            <w:vAlign w:val="center"/>
          </w:tcPr>
          <w:p w:rsidR="00C04BE0">
            <w:pPr>
              <w:tabs>
                <w:tab w:val="left" w:pos="1620"/>
              </w:tabs>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100</w:t>
            </w:r>
          </w:p>
        </w:tc>
        <w:tc>
          <w:tcPr>
            <w:tcW w:w="5223" w:type="dxa"/>
            <w:gridSpan w:val="9"/>
            <w:tcBorders>
              <w:top w:val="nil"/>
              <w:left w:val="nil"/>
              <w:bottom w:val="single" w:sz="8" w:space="0" w:color="auto"/>
              <w:right w:val="single" w:sz="4" w:space="0" w:color="auto"/>
            </w:tcBorders>
            <w:noWrap/>
            <w:vAlign w:val="center"/>
          </w:tcPr>
          <w:p w:rsidR="00C04BE0">
            <w:pPr>
              <w:tabs>
                <w:tab w:val="left" w:pos="1620"/>
              </w:tabs>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　</w:t>
            </w:r>
          </w:p>
        </w:tc>
        <w:tc>
          <w:tcPr>
            <w:tcW w:w="767" w:type="dxa"/>
            <w:tcBorders>
              <w:top w:val="nil"/>
              <w:left w:val="nil"/>
              <w:bottom w:val="single" w:sz="8" w:space="0" w:color="auto"/>
              <w:right w:val="single" w:sz="8" w:space="0" w:color="auto"/>
            </w:tcBorders>
            <w:noWrap/>
            <w:vAlign w:val="center"/>
          </w:tcPr>
          <w:p w:rsidR="00C04BE0">
            <w:pPr>
              <w:tabs>
                <w:tab w:val="left" w:pos="1620"/>
              </w:tabs>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　</w:t>
            </w:r>
          </w:p>
        </w:tc>
      </w:tr>
    </w:tbl>
    <w:p w:rsidR="00C04BE0">
      <w:pPr>
        <w:widowControl w:val="0"/>
        <w:spacing w:line="360" w:lineRule="auto"/>
        <w:jc w:val="both"/>
        <w:rPr>
          <w:rFonts w:ascii="宋体" w:eastAsia="宋体" w:hAnsi="宋体" w:cs="宋体"/>
          <w:bCs/>
          <w:kern w:val="2"/>
          <w:lang w:eastAsia="zh-CN"/>
        </w:rPr>
      </w:pPr>
      <w:r>
        <w:rPr>
          <w:rFonts w:ascii="宋体" w:eastAsia="宋体" w:hAnsi="宋体" w:cs="宋体" w:hint="eastAsia"/>
          <w:bCs/>
          <w:kern w:val="2"/>
          <w:lang w:eastAsia="zh-CN"/>
        </w:rPr>
        <w:t>注：得分≥90评价等级为“优秀”，80≤得分＜90评价等级为“良好”，60≤得分＜80评价等级为“合格”，得分＜60评价等级为“不合格”。</w:t>
      </w:r>
    </w:p>
    <w:p w:rsidR="00C04BE0">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br w:type="page"/>
      </w:r>
    </w:p>
    <w:p w:rsidR="00C04BE0">
      <w:pPr>
        <w:keepNext/>
        <w:keepLines/>
        <w:widowControl w:val="0"/>
        <w:spacing w:line="360" w:lineRule="auto"/>
        <w:jc w:val="center"/>
        <w:outlineLvl w:val="0"/>
        <w:rPr>
          <w:rFonts w:ascii="宋体" w:eastAsia="宋体" w:hAnsi="宋体" w:cs="宋体"/>
          <w:b/>
          <w:color w:val="000000"/>
          <w:kern w:val="44"/>
          <w:sz w:val="44"/>
          <w:lang w:eastAsia="zh-CN"/>
        </w:rPr>
      </w:pPr>
      <w:bookmarkStart w:id="47" w:name="_Toc256000027"/>
      <w:r>
        <w:rPr>
          <w:rFonts w:ascii="宋体" w:eastAsia="宋体" w:hAnsi="宋体" w:cs="宋体" w:hint="eastAsia"/>
          <w:b/>
          <w:color w:val="000000"/>
          <w:kern w:val="44"/>
          <w:sz w:val="44"/>
          <w:lang w:eastAsia="zh-CN"/>
        </w:rPr>
        <w:t>第二册  通用条款</w:t>
      </w:r>
      <w:bookmarkEnd w:id="47"/>
    </w:p>
    <w:p w:rsidR="00C04BE0">
      <w:pPr>
        <w:keepNext/>
        <w:keepLines/>
        <w:widowControl w:val="0"/>
        <w:spacing w:line="360" w:lineRule="auto"/>
        <w:jc w:val="center"/>
        <w:outlineLvl w:val="1"/>
        <w:rPr>
          <w:rFonts w:ascii="宋体" w:eastAsia="宋体" w:hAnsi="宋体" w:cs="宋体"/>
          <w:b/>
          <w:color w:val="000000"/>
          <w:kern w:val="2"/>
          <w:sz w:val="32"/>
          <w:lang w:eastAsia="zh-CN"/>
        </w:rPr>
      </w:pPr>
      <w:bookmarkStart w:id="48" w:name="_Toc256000028"/>
      <w:r>
        <w:rPr>
          <w:rFonts w:ascii="宋体" w:eastAsia="宋体" w:hAnsi="宋体" w:cs="宋体" w:hint="eastAsia"/>
          <w:b/>
          <w:color w:val="000000"/>
          <w:kern w:val="2"/>
          <w:sz w:val="32"/>
          <w:lang w:eastAsia="zh-CN"/>
        </w:rPr>
        <w:t>第一章 总则</w:t>
      </w:r>
      <w:bookmarkEnd w:id="48"/>
    </w:p>
    <w:p w:rsidR="00C04BE0">
      <w:pPr>
        <w:widowControl w:val="0"/>
        <w:spacing w:line="440" w:lineRule="exact"/>
        <w:jc w:val="both"/>
        <w:rPr>
          <w:rFonts w:ascii="宋体" w:eastAsia="宋体" w:hAnsi="宋体" w:cs="宋体"/>
          <w:color w:val="000000"/>
          <w:kern w:val="2"/>
          <w:lang w:eastAsia="zh-CN"/>
        </w:rPr>
      </w:pPr>
      <w:r>
        <w:rPr>
          <w:rFonts w:ascii="宋体" w:eastAsia="宋体" w:hAnsi="宋体" w:cs="宋体" w:hint="eastAsia"/>
          <w:color w:val="000000"/>
          <w:kern w:val="2"/>
          <w:lang w:eastAsia="zh-CN"/>
        </w:rPr>
        <w:t>1.通用条款说明</w:t>
      </w:r>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1.1本自行采购文件分为第一册“专用条款”和第二册“通用条款”。</w:t>
      </w:r>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1.2“专用条款”是对本次采购项目的具体要求，包含投标人资格要求、采购项目需求、投标文件格式、附件等内容。</w:t>
      </w:r>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1.3“通用条款”是通用于政府采购项目的基础性条款，具有普遍性和通用性。</w:t>
      </w:r>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1.4“专用条款”和“通用条款”表述不一致或有冲突时，以“专用条款”为准。</w:t>
      </w:r>
    </w:p>
    <w:p w:rsidR="00C04BE0">
      <w:pPr>
        <w:keepNext/>
        <w:keepLines/>
        <w:widowControl w:val="0"/>
        <w:spacing w:line="360" w:lineRule="auto"/>
        <w:jc w:val="center"/>
        <w:outlineLvl w:val="2"/>
        <w:rPr>
          <w:rFonts w:ascii="宋体" w:eastAsia="宋体" w:hAnsi="宋体" w:cs="宋体"/>
          <w:b/>
          <w:color w:val="000000"/>
          <w:kern w:val="2"/>
          <w:lang w:eastAsia="zh-CN"/>
        </w:rPr>
      </w:pPr>
    </w:p>
    <w:p w:rsidR="00C04BE0">
      <w:pPr>
        <w:widowControl w:val="0"/>
        <w:spacing w:line="440" w:lineRule="exact"/>
        <w:jc w:val="both"/>
        <w:rPr>
          <w:rFonts w:ascii="宋体" w:eastAsia="宋体" w:hAnsi="宋体" w:cs="宋体"/>
          <w:color w:val="000000"/>
          <w:kern w:val="2"/>
          <w:lang w:eastAsia="zh-CN"/>
        </w:rPr>
      </w:pPr>
      <w:bookmarkStart w:id="49" w:name="_Toc73518121"/>
      <w:bookmarkStart w:id="50" w:name="_Toc100052368"/>
      <w:bookmarkStart w:id="51" w:name="_Toc73517643"/>
      <w:bookmarkStart w:id="52" w:name="_Toc60631624"/>
      <w:bookmarkStart w:id="53" w:name="_Toc60560629"/>
      <w:r>
        <w:rPr>
          <w:rFonts w:ascii="宋体" w:eastAsia="宋体" w:hAnsi="宋体" w:cs="宋体" w:hint="eastAsia"/>
          <w:color w:val="000000"/>
          <w:kern w:val="2"/>
          <w:lang w:eastAsia="zh-CN"/>
        </w:rPr>
        <w:t>2.投标人责任</w:t>
      </w:r>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3.1欢迎诚信、有实力和有社会责任心的投标人参与</w:t>
      </w:r>
      <w:r>
        <w:rPr>
          <w:rFonts w:ascii="宋体" w:eastAsia="宋体" w:hAnsi="宋体" w:cs="宋体" w:hint="eastAsia"/>
          <w:color w:val="000000"/>
          <w:kern w:val="2"/>
          <w:sz w:val="21"/>
          <w:szCs w:val="21"/>
          <w:lang w:eastAsia="zh-CN"/>
        </w:rPr>
        <w:t>龙华区</w:t>
      </w:r>
      <w:r>
        <w:rPr>
          <w:rFonts w:ascii="宋体" w:eastAsia="宋体" w:hAnsi="宋体" w:cs="宋体" w:hint="eastAsia"/>
          <w:color w:val="000000"/>
          <w:kern w:val="2"/>
          <w:sz w:val="21"/>
          <w:szCs w:val="21"/>
          <w:lang w:eastAsia="zh-CN"/>
        </w:rPr>
        <w:t>自行采购活动。</w:t>
      </w:r>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3.2投标人应当遵循公平竞争的原则，不得恶意串通，不得妨碍其他投标投标人的竞争行为，不得损害采购人或者其他投标人的合法权益。如违反上述要求，经核实后，投标人的投标无效。</w:t>
      </w:r>
    </w:p>
    <w:p w:rsidR="00C04BE0">
      <w:pPr>
        <w:widowControl w:val="0"/>
        <w:spacing w:line="440" w:lineRule="exact"/>
        <w:jc w:val="both"/>
        <w:rPr>
          <w:rFonts w:ascii="宋体" w:eastAsia="宋体" w:hAnsi="宋体" w:cs="宋体"/>
          <w:color w:val="000000"/>
          <w:kern w:val="2"/>
          <w:lang w:eastAsia="zh-CN"/>
        </w:rPr>
      </w:pPr>
      <w:r>
        <w:rPr>
          <w:rFonts w:ascii="宋体" w:eastAsia="宋体" w:hAnsi="宋体" w:cs="宋体" w:hint="eastAsia"/>
          <w:color w:val="000000"/>
          <w:kern w:val="2"/>
          <w:lang w:eastAsia="zh-CN"/>
        </w:rPr>
        <w:t>3．</w:t>
      </w:r>
      <w:bookmarkEnd w:id="49"/>
      <w:bookmarkEnd w:id="50"/>
      <w:bookmarkEnd w:id="51"/>
      <w:bookmarkEnd w:id="52"/>
      <w:bookmarkEnd w:id="53"/>
      <w:r>
        <w:rPr>
          <w:rFonts w:ascii="宋体" w:eastAsia="宋体" w:hAnsi="宋体" w:cs="宋体" w:hint="eastAsia"/>
          <w:color w:val="000000"/>
          <w:kern w:val="2"/>
          <w:lang w:eastAsia="zh-CN"/>
        </w:rPr>
        <w:t>投标人参加自行采购活动的条件</w:t>
      </w:r>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3.1投标人的资格要求</w:t>
      </w:r>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参加本项目的投标人应具备的资格条件详见本项目采购公告中 “对投标人资格要求”的内容。</w:t>
      </w:r>
      <w:bookmarkStart w:id="54" w:name="_Toc60560631"/>
      <w:bookmarkStart w:id="55" w:name="_Toc73518123"/>
      <w:bookmarkStart w:id="56" w:name="_Toc100052370"/>
      <w:bookmarkStart w:id="57" w:name="_Toc60631626"/>
      <w:bookmarkStart w:id="58" w:name="_Toc73521553"/>
      <w:bookmarkStart w:id="59" w:name="_Toc73517645"/>
    </w:p>
    <w:p w:rsidR="00C04BE0">
      <w:pPr>
        <w:widowControl w:val="0"/>
        <w:spacing w:line="440" w:lineRule="exact"/>
        <w:jc w:val="both"/>
        <w:rPr>
          <w:rFonts w:ascii="宋体" w:eastAsia="宋体" w:hAnsi="宋体" w:cs="宋体"/>
          <w:color w:val="000000"/>
          <w:kern w:val="2"/>
          <w:lang w:eastAsia="zh-CN"/>
        </w:rPr>
      </w:pPr>
      <w:r>
        <w:rPr>
          <w:rFonts w:ascii="宋体" w:eastAsia="宋体" w:hAnsi="宋体" w:cs="宋体" w:hint="eastAsia"/>
          <w:color w:val="000000"/>
          <w:kern w:val="2"/>
          <w:lang w:eastAsia="zh-CN"/>
        </w:rPr>
        <w:t>4.本项目若涉及采购货物，则合格的货物及相应服务应满足以下要求：</w:t>
      </w:r>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4.1  必须是全新、未使用过的原装合格正品（包括零部件），如安装或配置了软件的，须为正版软件。</w:t>
      </w:r>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4.2  国产的货物及其有关服务必须符合中华人民共和国的设计和制造生产标准或行业标准。采购公告有其他要求的，亦应符合其要求。</w:t>
      </w:r>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4.3  进口货物及其有关服务必须符合原产地和/或中华人民共和国的设计和制造生产标准或行业标准。进口的货物必须具有合法的进口手续和途径，并通过中华人民共和国商检部门检验。采购公告有其他要求的，亦应符合其要求。</w:t>
      </w:r>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4.4  投标人应保证，其所提供的货物在提供给采购单位前具有完全的所有权，采购单位</w:t>
      </w:r>
      <w:r>
        <w:rPr>
          <w:rFonts w:ascii="宋体" w:eastAsia="宋体" w:hAnsi="宋体" w:cs="宋体" w:hint="eastAsia"/>
          <w:color w:val="000000"/>
          <w:kern w:val="2"/>
          <w:sz w:val="21"/>
          <w:szCs w:val="21"/>
          <w:lang w:eastAsia="zh-CN"/>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4.5  投标人应保证，其所提供的货物应具有行政主管部门颁发的资质证书或国家质量监督部门的产品《检验报告》。设备到货验收时，还必须提供设备的产品合格证、质量保证文件。若中选后，除非另有约定，投标人必须按合同规定完成设备的安装，并达到验收标准。</w:t>
      </w:r>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4.6  对工期的要求：投标人在投标时对其所投项目应提交详细的《交货进度表》，列明交货计划等，在合同规定的时间内完工验收。</w:t>
      </w:r>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4.7  投标人必须承担的设备运输、安装调试、验收检测和提供设备操作说明书、图纸等其他相关及类似的义务。</w:t>
      </w:r>
    </w:p>
    <w:p w:rsidR="00C04BE0">
      <w:pPr>
        <w:widowControl w:val="0"/>
        <w:spacing w:line="440" w:lineRule="exact"/>
        <w:jc w:val="both"/>
        <w:rPr>
          <w:rFonts w:ascii="宋体" w:eastAsia="宋体" w:hAnsi="宋体" w:cs="宋体"/>
          <w:color w:val="000000"/>
          <w:kern w:val="2"/>
          <w:lang w:eastAsia="zh-CN"/>
        </w:rPr>
      </w:pPr>
      <w:r>
        <w:rPr>
          <w:rFonts w:ascii="宋体" w:eastAsia="宋体" w:hAnsi="宋体" w:cs="宋体" w:hint="eastAsia"/>
          <w:color w:val="000000"/>
          <w:kern w:val="2"/>
          <w:lang w:eastAsia="zh-CN"/>
        </w:rPr>
        <w:t>5．投标费用</w:t>
      </w:r>
      <w:bookmarkEnd w:id="54"/>
      <w:bookmarkEnd w:id="55"/>
      <w:bookmarkEnd w:id="56"/>
      <w:bookmarkEnd w:id="57"/>
      <w:bookmarkEnd w:id="58"/>
      <w:bookmarkEnd w:id="59"/>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不论投标结果如何，投标人应承担其编制投标文件与递交投标文件所涉及的一切费用。</w:t>
      </w:r>
    </w:p>
    <w:p w:rsidR="00C04BE0">
      <w:pPr>
        <w:widowControl w:val="0"/>
        <w:spacing w:line="440" w:lineRule="exact"/>
        <w:jc w:val="both"/>
        <w:rPr>
          <w:rFonts w:ascii="宋体" w:eastAsia="宋体" w:hAnsi="宋体" w:cs="宋体"/>
          <w:color w:val="000000"/>
          <w:kern w:val="2"/>
          <w:lang w:eastAsia="zh-CN"/>
        </w:rPr>
      </w:pPr>
      <w:bookmarkStart w:id="60" w:name="_Toc60560632"/>
      <w:bookmarkStart w:id="61" w:name="_Toc100052371"/>
      <w:bookmarkStart w:id="62" w:name="_Toc60631627"/>
      <w:bookmarkStart w:id="63" w:name="_Toc73517646"/>
      <w:bookmarkStart w:id="64" w:name="_Toc73518124"/>
      <w:r>
        <w:rPr>
          <w:rFonts w:ascii="宋体" w:eastAsia="宋体" w:hAnsi="宋体" w:cs="宋体" w:hint="eastAsia"/>
          <w:color w:val="000000"/>
          <w:kern w:val="2"/>
          <w:lang w:eastAsia="zh-CN"/>
        </w:rPr>
        <w:t>6．踏勘现场</w:t>
      </w:r>
      <w:bookmarkEnd w:id="60"/>
      <w:bookmarkEnd w:id="61"/>
      <w:bookmarkEnd w:id="62"/>
      <w:bookmarkEnd w:id="63"/>
      <w:bookmarkEnd w:id="64"/>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bookmarkStart w:id="65" w:name="_Toc100052372"/>
      <w:r>
        <w:rPr>
          <w:rFonts w:ascii="宋体" w:eastAsia="宋体" w:hAnsi="宋体" w:cs="宋体" w:hint="eastAsia"/>
          <w:color w:val="000000"/>
          <w:kern w:val="2"/>
          <w:sz w:val="21"/>
          <w:szCs w:val="21"/>
          <w:lang w:eastAsia="zh-CN"/>
        </w:rPr>
        <w:t>7.1如有需要（详见专用条款），采购人将组织投标人对项目现场及周围环境进行踏勘，以便投标人获取有关编制投标文件和签署合同所需的资料。踏勘现场所发生的费用由投标人自行承担。投标人应按采购公告所约定的时间、地点踏勘现场。</w:t>
      </w:r>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 xml:space="preserve">7.2投标人及其人员经过采购人的允许，可以踏勘目的进入采购人的项目现场。若采购文件要求投标人于统一时间地点踏勘现场的，投标人应当按时前往。 </w:t>
      </w:r>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7.3采购人必须通过</w:t>
      </w:r>
      <w:r>
        <w:rPr>
          <w:rFonts w:ascii="宋体" w:eastAsia="宋体" w:hAnsi="宋体" w:cs="宋体" w:hint="eastAsia"/>
          <w:b/>
          <w:color w:val="000000"/>
          <w:kern w:val="2"/>
          <w:sz w:val="21"/>
          <w:szCs w:val="21"/>
          <w:lang w:eastAsia="zh-CN"/>
        </w:rPr>
        <w:t>深圳市</w:t>
      </w:r>
      <w:r>
        <w:rPr>
          <w:rFonts w:ascii="宋体" w:eastAsia="宋体" w:hAnsi="宋体" w:cs="宋体" w:hint="eastAsia"/>
          <w:b/>
          <w:color w:val="000000"/>
          <w:kern w:val="2"/>
          <w:sz w:val="21"/>
          <w:szCs w:val="21"/>
          <w:lang w:eastAsia="zh-CN"/>
        </w:rPr>
        <w:t>鹏承工程</w:t>
      </w:r>
      <w:r>
        <w:rPr>
          <w:rFonts w:ascii="宋体" w:eastAsia="宋体" w:hAnsi="宋体" w:cs="宋体" w:hint="eastAsia"/>
          <w:b/>
          <w:color w:val="000000"/>
          <w:kern w:val="2"/>
          <w:sz w:val="21"/>
          <w:szCs w:val="21"/>
          <w:lang w:eastAsia="zh-CN"/>
        </w:rPr>
        <w:t>咨询有限公司</w:t>
      </w:r>
      <w:r>
        <w:rPr>
          <w:rFonts w:ascii="宋体" w:eastAsia="宋体" w:hAnsi="宋体" w:cs="宋体" w:hint="eastAsia"/>
          <w:color w:val="000000"/>
          <w:kern w:val="2"/>
          <w:sz w:val="21"/>
          <w:szCs w:val="21"/>
          <w:lang w:eastAsia="zh-CN"/>
        </w:rPr>
        <w:t xml:space="preserve">向投标人提供有关现场的资料和数据。 </w:t>
      </w:r>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7.4任何人或任何组织在踏勘现场时向投标人提交的任何书面资料或口头承诺，未经</w:t>
      </w:r>
      <w:r>
        <w:rPr>
          <w:rFonts w:ascii="宋体" w:eastAsia="宋体" w:hAnsi="宋体" w:cs="宋体" w:hint="eastAsia"/>
          <w:b/>
          <w:color w:val="000000"/>
          <w:kern w:val="2"/>
          <w:sz w:val="21"/>
          <w:szCs w:val="21"/>
          <w:lang w:eastAsia="zh-CN"/>
        </w:rPr>
        <w:t>深圳市</w:t>
      </w:r>
      <w:r>
        <w:rPr>
          <w:rFonts w:ascii="宋体" w:eastAsia="宋体" w:hAnsi="宋体" w:cs="宋体" w:hint="eastAsia"/>
          <w:b/>
          <w:color w:val="000000"/>
          <w:kern w:val="2"/>
          <w:sz w:val="21"/>
          <w:szCs w:val="21"/>
          <w:lang w:eastAsia="zh-CN"/>
        </w:rPr>
        <w:t>鹏承工程</w:t>
      </w:r>
      <w:r>
        <w:rPr>
          <w:rFonts w:ascii="宋体" w:eastAsia="宋体" w:hAnsi="宋体" w:cs="宋体" w:hint="eastAsia"/>
          <w:b/>
          <w:color w:val="000000"/>
          <w:kern w:val="2"/>
          <w:sz w:val="21"/>
          <w:szCs w:val="21"/>
          <w:lang w:eastAsia="zh-CN"/>
        </w:rPr>
        <w:t>咨询有限公司</w:t>
      </w:r>
      <w:r>
        <w:rPr>
          <w:rFonts w:ascii="宋体" w:eastAsia="宋体" w:hAnsi="宋体" w:cs="宋体" w:hint="eastAsia"/>
          <w:color w:val="000000"/>
          <w:kern w:val="2"/>
          <w:sz w:val="21"/>
          <w:szCs w:val="21"/>
          <w:lang w:eastAsia="zh-CN"/>
        </w:rPr>
        <w:t>在网上发布或书面通知，均作无效处理。</w:t>
      </w:r>
      <w:r>
        <w:rPr>
          <w:rFonts w:ascii="宋体" w:eastAsia="宋体" w:hAnsi="宋体" w:cs="宋体" w:hint="eastAsia"/>
          <w:b/>
          <w:color w:val="000000"/>
          <w:kern w:val="2"/>
          <w:sz w:val="21"/>
          <w:szCs w:val="21"/>
          <w:lang w:eastAsia="zh-CN"/>
        </w:rPr>
        <w:t>深圳市</w:t>
      </w:r>
      <w:r>
        <w:rPr>
          <w:rFonts w:ascii="宋体" w:eastAsia="宋体" w:hAnsi="宋体" w:cs="宋体" w:hint="eastAsia"/>
          <w:b/>
          <w:color w:val="000000"/>
          <w:kern w:val="2"/>
          <w:sz w:val="21"/>
          <w:szCs w:val="21"/>
          <w:lang w:eastAsia="zh-CN"/>
        </w:rPr>
        <w:t>鹏承工程</w:t>
      </w:r>
      <w:r>
        <w:rPr>
          <w:rFonts w:ascii="宋体" w:eastAsia="宋体" w:hAnsi="宋体" w:cs="宋体" w:hint="eastAsia"/>
          <w:b/>
          <w:color w:val="000000"/>
          <w:kern w:val="2"/>
          <w:sz w:val="21"/>
          <w:szCs w:val="21"/>
          <w:lang w:eastAsia="zh-CN"/>
        </w:rPr>
        <w:t>咨询有限公司</w:t>
      </w:r>
      <w:r>
        <w:rPr>
          <w:rFonts w:ascii="宋体" w:eastAsia="宋体" w:hAnsi="宋体" w:cs="宋体" w:hint="eastAsia"/>
          <w:color w:val="000000"/>
          <w:kern w:val="2"/>
          <w:sz w:val="21"/>
          <w:szCs w:val="21"/>
          <w:lang w:eastAsia="zh-CN"/>
        </w:rPr>
        <w:t>对投标人由此而做出的推论、理解和结论概不负责。</w:t>
      </w:r>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7.5 未参与现场踏勘不作为否定投标人资格的理由。</w:t>
      </w:r>
    </w:p>
    <w:p w:rsidR="00C04BE0">
      <w:pPr>
        <w:widowControl w:val="0"/>
        <w:spacing w:line="440" w:lineRule="exact"/>
        <w:jc w:val="both"/>
        <w:rPr>
          <w:rFonts w:ascii="宋体" w:eastAsia="宋体" w:hAnsi="宋体" w:cs="宋体"/>
          <w:color w:val="000000"/>
          <w:kern w:val="2"/>
          <w:lang w:eastAsia="zh-CN"/>
        </w:rPr>
      </w:pPr>
      <w:r>
        <w:rPr>
          <w:rFonts w:ascii="宋体" w:eastAsia="宋体" w:hAnsi="宋体" w:cs="宋体" w:hint="eastAsia"/>
          <w:color w:val="000000"/>
          <w:kern w:val="2"/>
          <w:lang w:eastAsia="zh-CN"/>
        </w:rPr>
        <w:t>8．采购答疑</w:t>
      </w:r>
      <w:bookmarkEnd w:id="65"/>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8.1采购答疑的目的是澄清、解答投标人在查阅采购文件后或现场踏勘中可能提出的与投标有关的疑问或询问。</w:t>
      </w:r>
    </w:p>
    <w:p w:rsidR="00C04BE0" w:rsidP="004C5AE4">
      <w:pPr>
        <w:widowControl w:val="0"/>
        <w:spacing w:line="440" w:lineRule="exact"/>
        <w:ind w:firstLine="412" w:firstLineChars="196"/>
        <w:jc w:val="both"/>
        <w:rPr>
          <w:rFonts w:ascii="宋体" w:eastAsia="宋体" w:hAnsi="宋体" w:cs="宋体"/>
          <w:color w:val="000000"/>
          <w:kern w:val="2"/>
          <w:lang w:eastAsia="zh-CN"/>
        </w:rPr>
      </w:pPr>
      <w:r>
        <w:rPr>
          <w:rFonts w:ascii="宋体" w:eastAsia="宋体" w:hAnsi="宋体" w:cs="宋体" w:hint="eastAsia"/>
          <w:color w:val="000000"/>
          <w:kern w:val="2"/>
          <w:sz w:val="21"/>
          <w:szCs w:val="21"/>
          <w:lang w:eastAsia="zh-CN"/>
        </w:rPr>
        <w:t>8.2投标人如对采购文件内容有疑问，必须在采购文件规定的答疑截止时间前提交给</w:t>
      </w:r>
      <w:r>
        <w:rPr>
          <w:rFonts w:ascii="宋体" w:eastAsia="宋体" w:hAnsi="宋体" w:cs="宋体" w:hint="eastAsia"/>
          <w:b/>
          <w:color w:val="000000"/>
          <w:kern w:val="2"/>
          <w:sz w:val="21"/>
          <w:szCs w:val="21"/>
          <w:lang w:eastAsia="zh-CN"/>
        </w:rPr>
        <w:t>深圳市</w:t>
      </w:r>
      <w:r>
        <w:rPr>
          <w:rFonts w:ascii="宋体" w:eastAsia="宋体" w:hAnsi="宋体" w:cs="宋体" w:hint="eastAsia"/>
          <w:b/>
          <w:color w:val="000000"/>
          <w:kern w:val="2"/>
          <w:sz w:val="21"/>
          <w:szCs w:val="21"/>
          <w:lang w:eastAsia="zh-CN"/>
        </w:rPr>
        <w:t>鹏承工程</w:t>
      </w:r>
      <w:r>
        <w:rPr>
          <w:rFonts w:ascii="宋体" w:eastAsia="宋体" w:hAnsi="宋体" w:cs="宋体" w:hint="eastAsia"/>
          <w:b/>
          <w:color w:val="000000"/>
          <w:kern w:val="2"/>
          <w:sz w:val="21"/>
          <w:szCs w:val="21"/>
          <w:lang w:eastAsia="zh-CN"/>
        </w:rPr>
        <w:t>咨询有限公司</w:t>
      </w:r>
      <w:r>
        <w:rPr>
          <w:rFonts w:ascii="宋体" w:eastAsia="宋体" w:hAnsi="宋体" w:cs="宋体" w:hint="eastAsia"/>
          <w:color w:val="000000"/>
          <w:kern w:val="2"/>
          <w:lang w:eastAsia="zh-CN"/>
        </w:rPr>
        <w:t>。</w:t>
      </w:r>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8.3如</w:t>
      </w:r>
      <w:r>
        <w:rPr>
          <w:rFonts w:ascii="宋体" w:eastAsia="宋体" w:hAnsi="宋体" w:cs="宋体" w:hint="eastAsia"/>
          <w:b/>
          <w:color w:val="000000"/>
          <w:kern w:val="2"/>
          <w:sz w:val="21"/>
          <w:szCs w:val="21"/>
          <w:lang w:eastAsia="zh-CN"/>
        </w:rPr>
        <w:t>深圳市</w:t>
      </w:r>
      <w:r>
        <w:rPr>
          <w:rFonts w:ascii="宋体" w:eastAsia="宋体" w:hAnsi="宋体" w:cs="宋体" w:hint="eastAsia"/>
          <w:b/>
          <w:color w:val="000000"/>
          <w:kern w:val="2"/>
          <w:sz w:val="21"/>
          <w:szCs w:val="21"/>
          <w:lang w:eastAsia="zh-CN"/>
        </w:rPr>
        <w:t>鹏承工程</w:t>
      </w:r>
      <w:r>
        <w:rPr>
          <w:rFonts w:ascii="宋体" w:eastAsia="宋体" w:hAnsi="宋体" w:cs="宋体" w:hint="eastAsia"/>
          <w:b/>
          <w:color w:val="000000"/>
          <w:kern w:val="2"/>
          <w:sz w:val="21"/>
          <w:szCs w:val="21"/>
          <w:lang w:eastAsia="zh-CN"/>
        </w:rPr>
        <w:t>咨询有限公司</w:t>
      </w:r>
      <w:r>
        <w:rPr>
          <w:rFonts w:ascii="宋体" w:eastAsia="宋体" w:hAnsi="宋体" w:cs="宋体" w:hint="eastAsia"/>
          <w:color w:val="000000"/>
          <w:kern w:val="2"/>
          <w:sz w:val="21"/>
          <w:szCs w:val="21"/>
          <w:lang w:eastAsia="zh-CN"/>
        </w:rPr>
        <w:t>认为有必要组织现场答疑会，投标人应按照文件规定</w:t>
      </w:r>
      <w:r>
        <w:rPr>
          <w:rFonts w:ascii="宋体" w:eastAsia="宋体" w:hAnsi="宋体" w:cs="宋体" w:hint="eastAsia"/>
          <w:color w:val="000000"/>
          <w:kern w:val="2"/>
          <w:sz w:val="21"/>
          <w:szCs w:val="21"/>
          <w:lang w:eastAsia="zh-CN"/>
        </w:rPr>
        <w:t>的时间或书面通知（包括网站发布的通知）的时间和地点，参与现场答疑会。</w:t>
      </w:r>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8.4未参与采购答疑不作为否定投标人资格的理由。</w:t>
      </w:r>
    </w:p>
    <w:p w:rsidR="00C04BE0">
      <w:pPr>
        <w:widowControl w:val="0"/>
        <w:spacing w:line="360" w:lineRule="auto"/>
        <w:jc w:val="both"/>
        <w:rPr>
          <w:rFonts w:ascii="宋体" w:eastAsia="宋体" w:hAnsi="宋体" w:cs="宋体"/>
          <w:color w:val="000000"/>
          <w:kern w:val="2"/>
          <w:sz w:val="21"/>
          <w:lang w:eastAsia="zh-CN"/>
        </w:rPr>
      </w:pPr>
      <w:r>
        <w:rPr>
          <w:rFonts w:ascii="宋体" w:eastAsia="宋体" w:hAnsi="宋体" w:cs="宋体" w:hint="eastAsia"/>
          <w:color w:val="000000"/>
          <w:kern w:val="2"/>
          <w:sz w:val="21"/>
          <w:lang w:eastAsia="zh-CN"/>
        </w:rPr>
        <w:br w:type="page"/>
      </w:r>
    </w:p>
    <w:p w:rsidR="00C04BE0">
      <w:pPr>
        <w:keepNext/>
        <w:keepLines/>
        <w:widowControl w:val="0"/>
        <w:spacing w:line="360" w:lineRule="auto"/>
        <w:jc w:val="center"/>
        <w:outlineLvl w:val="1"/>
        <w:rPr>
          <w:rFonts w:ascii="宋体" w:eastAsia="宋体" w:hAnsi="宋体" w:cs="宋体"/>
          <w:b/>
          <w:color w:val="000000"/>
          <w:kern w:val="2"/>
          <w:sz w:val="32"/>
          <w:lang w:eastAsia="zh-CN"/>
        </w:rPr>
      </w:pPr>
      <w:bookmarkStart w:id="66" w:name="_Toc256000030"/>
      <w:r>
        <w:rPr>
          <w:rFonts w:ascii="宋体" w:eastAsia="宋体" w:hAnsi="宋体" w:cs="宋体" w:hint="eastAsia"/>
          <w:b/>
          <w:color w:val="000000"/>
          <w:kern w:val="2"/>
          <w:sz w:val="32"/>
          <w:lang w:eastAsia="zh-CN"/>
        </w:rPr>
        <w:t xml:space="preserve">第二章 </w:t>
      </w:r>
      <w:bookmarkStart w:id="67" w:name="_Toc25500"/>
      <w:bookmarkStart w:id="68" w:name="_Toc16272"/>
      <w:bookmarkStart w:id="69" w:name="_Toc4237"/>
      <w:r>
        <w:rPr>
          <w:rFonts w:ascii="宋体" w:eastAsia="宋体" w:hAnsi="宋体" w:cs="宋体" w:hint="eastAsia"/>
          <w:b/>
          <w:color w:val="000000"/>
          <w:kern w:val="2"/>
          <w:sz w:val="32"/>
          <w:lang w:eastAsia="zh-CN"/>
        </w:rPr>
        <w:t>采购文件</w:t>
      </w:r>
      <w:bookmarkEnd w:id="66"/>
      <w:bookmarkEnd w:id="67"/>
      <w:bookmarkEnd w:id="68"/>
      <w:bookmarkEnd w:id="69"/>
    </w:p>
    <w:p w:rsidR="00C04BE0">
      <w:pPr>
        <w:widowControl w:val="0"/>
        <w:spacing w:line="440" w:lineRule="exact"/>
        <w:jc w:val="both"/>
        <w:rPr>
          <w:rFonts w:ascii="宋体" w:eastAsia="宋体" w:hAnsi="宋体" w:cs="宋体"/>
          <w:color w:val="000000"/>
          <w:kern w:val="2"/>
          <w:lang w:eastAsia="zh-CN"/>
        </w:rPr>
      </w:pPr>
      <w:bookmarkStart w:id="70" w:name="_Toc100052374"/>
      <w:bookmarkStart w:id="71" w:name="_Toc73517649"/>
      <w:bookmarkStart w:id="72" w:name="_Toc73518127"/>
      <w:r>
        <w:rPr>
          <w:rFonts w:ascii="宋体" w:eastAsia="宋体" w:hAnsi="宋体" w:cs="宋体" w:hint="eastAsia"/>
          <w:color w:val="000000"/>
          <w:kern w:val="2"/>
          <w:lang w:eastAsia="zh-CN"/>
        </w:rPr>
        <w:t>9．采购文件的编制与组成</w:t>
      </w:r>
      <w:bookmarkEnd w:id="70"/>
      <w:bookmarkEnd w:id="71"/>
      <w:bookmarkEnd w:id="72"/>
    </w:p>
    <w:p w:rsidR="00C04BE0">
      <w:pPr>
        <w:widowControl w:val="0"/>
        <w:snapToGrid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9.1采购文件除以下内容外，</w:t>
      </w:r>
      <w:r>
        <w:rPr>
          <w:rFonts w:ascii="宋体" w:eastAsia="宋体" w:hAnsi="宋体" w:cs="宋体" w:hint="eastAsia"/>
          <w:b/>
          <w:color w:val="000000"/>
          <w:kern w:val="2"/>
          <w:sz w:val="21"/>
          <w:szCs w:val="21"/>
          <w:lang w:eastAsia="zh-CN"/>
        </w:rPr>
        <w:t>深圳市</w:t>
      </w:r>
      <w:r>
        <w:rPr>
          <w:rFonts w:ascii="宋体" w:eastAsia="宋体" w:hAnsi="宋体" w:cs="宋体" w:hint="eastAsia"/>
          <w:b/>
          <w:color w:val="000000"/>
          <w:kern w:val="2"/>
          <w:sz w:val="21"/>
          <w:szCs w:val="21"/>
          <w:lang w:eastAsia="zh-CN"/>
        </w:rPr>
        <w:t>鹏承工程</w:t>
      </w:r>
      <w:r>
        <w:rPr>
          <w:rFonts w:ascii="宋体" w:eastAsia="宋体" w:hAnsi="宋体" w:cs="宋体" w:hint="eastAsia"/>
          <w:b/>
          <w:color w:val="000000"/>
          <w:kern w:val="2"/>
          <w:sz w:val="21"/>
          <w:szCs w:val="21"/>
          <w:lang w:eastAsia="zh-CN"/>
        </w:rPr>
        <w:t>咨询有限公司</w:t>
      </w:r>
      <w:r>
        <w:rPr>
          <w:rFonts w:ascii="宋体" w:eastAsia="宋体" w:hAnsi="宋体" w:cs="宋体" w:hint="eastAsia"/>
          <w:color w:val="000000"/>
          <w:kern w:val="2"/>
          <w:sz w:val="21"/>
          <w:szCs w:val="21"/>
          <w:lang w:eastAsia="zh-CN"/>
        </w:rPr>
        <w:t>在采购（或谈判）期间发出的答疑公告或其他补充修改函件，均是采购文件的组成部分，对投标人起约束作用；</w:t>
      </w:r>
    </w:p>
    <w:p w:rsidR="00C04BE0" w:rsidP="004C5AE4">
      <w:pPr>
        <w:widowControl w:val="0"/>
        <w:spacing w:line="440" w:lineRule="exact"/>
        <w:ind w:firstLine="412" w:firstLineChars="196"/>
        <w:jc w:val="both"/>
        <w:rPr>
          <w:rFonts w:ascii="宋体" w:eastAsia="宋体" w:hAnsi="宋体" w:cs="宋体"/>
          <w:color w:val="000000"/>
          <w:kern w:val="2"/>
          <w:lang w:eastAsia="zh-CN"/>
        </w:rPr>
      </w:pPr>
      <w:r>
        <w:rPr>
          <w:rFonts w:ascii="宋体" w:eastAsia="宋体" w:hAnsi="宋体" w:cs="宋体" w:hint="eastAsia"/>
          <w:color w:val="000000"/>
          <w:kern w:val="2"/>
          <w:sz w:val="21"/>
          <w:szCs w:val="21"/>
          <w:lang w:eastAsia="zh-CN"/>
        </w:rPr>
        <w:t>采购文件包括下列内容：</w:t>
      </w:r>
    </w:p>
    <w:p w:rsidR="00C04BE0">
      <w:pPr>
        <w:widowControl w:val="0"/>
        <w:spacing w:line="440" w:lineRule="exact"/>
        <w:ind w:left="480" w:firstLine="470" w:leftChars="200" w:firstLineChars="196"/>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第一册  专用条款</w:t>
      </w:r>
    </w:p>
    <w:p w:rsidR="00C04BE0">
      <w:pPr>
        <w:widowControl w:val="0"/>
        <w:spacing w:line="440" w:lineRule="exact"/>
        <w:ind w:left="1234" w:leftChars="514"/>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关键信息</w:t>
      </w:r>
    </w:p>
    <w:p w:rsidR="00C04BE0" w:rsidP="004C5AE4">
      <w:pPr>
        <w:widowControl w:val="0"/>
        <w:spacing w:line="440" w:lineRule="exact"/>
        <w:ind w:left="720" w:firstLine="412" w:leftChars="300"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第一章  采购公告</w:t>
      </w:r>
    </w:p>
    <w:p w:rsidR="00C04BE0" w:rsidP="004C5AE4">
      <w:pPr>
        <w:widowControl w:val="0"/>
        <w:spacing w:line="440" w:lineRule="exact"/>
        <w:ind w:left="720" w:firstLine="412" w:leftChars="300"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第二章  项目需求</w:t>
      </w:r>
    </w:p>
    <w:p w:rsidR="00C04BE0" w:rsidP="004C5AE4">
      <w:pPr>
        <w:widowControl w:val="0"/>
        <w:spacing w:line="440" w:lineRule="exact"/>
        <w:ind w:left="720" w:firstLine="412" w:leftChars="300"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第三章  投标文件格式、附件</w:t>
      </w:r>
    </w:p>
    <w:p w:rsidR="00C04BE0">
      <w:pPr>
        <w:widowControl w:val="0"/>
        <w:spacing w:line="440" w:lineRule="exact"/>
        <w:ind w:left="480" w:firstLine="470" w:leftChars="200" w:firstLineChars="196"/>
        <w:jc w:val="both"/>
        <w:rPr>
          <w:rFonts w:ascii="宋体" w:eastAsia="宋体" w:hAnsi="宋体" w:cs="宋体"/>
          <w:b/>
          <w:color w:val="000000"/>
          <w:kern w:val="2"/>
          <w:lang w:eastAsia="zh-CN"/>
        </w:rPr>
      </w:pPr>
      <w:r>
        <w:rPr>
          <w:rFonts w:ascii="宋体" w:eastAsia="宋体" w:hAnsi="宋体" w:cs="宋体" w:hint="eastAsia"/>
          <w:b/>
          <w:color w:val="000000"/>
          <w:kern w:val="2"/>
          <w:lang w:eastAsia="zh-CN"/>
        </w:rPr>
        <w:t>第二册  通用条款</w:t>
      </w:r>
    </w:p>
    <w:p w:rsidR="00C04BE0" w:rsidP="004C5AE4">
      <w:pPr>
        <w:widowControl w:val="0"/>
        <w:spacing w:line="440" w:lineRule="exact"/>
        <w:ind w:left="720" w:firstLine="412" w:leftChars="300"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第一章  总则</w:t>
      </w:r>
    </w:p>
    <w:p w:rsidR="00C04BE0" w:rsidP="004C5AE4">
      <w:pPr>
        <w:widowControl w:val="0"/>
        <w:spacing w:line="440" w:lineRule="exact"/>
        <w:ind w:left="720" w:firstLine="412" w:leftChars="300"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第二章  采购文件</w:t>
      </w:r>
    </w:p>
    <w:p w:rsidR="00C04BE0" w:rsidP="004C5AE4">
      <w:pPr>
        <w:widowControl w:val="0"/>
        <w:spacing w:line="440" w:lineRule="exact"/>
        <w:ind w:left="720" w:firstLine="412" w:leftChars="300"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第三章  投标文件的编制</w:t>
      </w:r>
    </w:p>
    <w:p w:rsidR="00C04BE0" w:rsidP="004C5AE4">
      <w:pPr>
        <w:widowControl w:val="0"/>
        <w:spacing w:line="440" w:lineRule="exact"/>
        <w:ind w:left="720" w:firstLine="412" w:leftChars="300"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第四章  投标文件的递交</w:t>
      </w:r>
    </w:p>
    <w:p w:rsidR="00C04BE0" w:rsidP="004C5AE4">
      <w:pPr>
        <w:widowControl w:val="0"/>
        <w:spacing w:line="440" w:lineRule="exact"/>
        <w:ind w:left="720" w:firstLine="412" w:leftChars="300"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第五章  开标</w:t>
      </w:r>
    </w:p>
    <w:p w:rsidR="00C04BE0" w:rsidP="004C5AE4">
      <w:pPr>
        <w:widowControl w:val="0"/>
        <w:spacing w:line="440" w:lineRule="exact"/>
        <w:ind w:left="720" w:firstLine="412" w:leftChars="300"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第六章  评审要求</w:t>
      </w:r>
    </w:p>
    <w:p w:rsidR="00C04BE0" w:rsidP="004C5AE4">
      <w:pPr>
        <w:widowControl w:val="0"/>
        <w:spacing w:line="440" w:lineRule="exact"/>
        <w:ind w:left="720" w:firstLine="412" w:leftChars="300"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第七章  评审程序及评审方法</w:t>
      </w:r>
    </w:p>
    <w:p w:rsidR="00C04BE0" w:rsidP="004C5AE4">
      <w:pPr>
        <w:widowControl w:val="0"/>
        <w:spacing w:line="440" w:lineRule="exact"/>
        <w:ind w:left="720" w:firstLine="412" w:leftChars="300"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第八章  定标及公示</w:t>
      </w:r>
    </w:p>
    <w:p w:rsidR="00C04BE0" w:rsidP="004C5AE4">
      <w:pPr>
        <w:widowControl w:val="0"/>
        <w:spacing w:line="440" w:lineRule="exact"/>
        <w:ind w:left="720" w:firstLine="412" w:leftChars="300"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第九章  公开采购失败的后续处理</w:t>
      </w:r>
    </w:p>
    <w:p w:rsidR="00C04BE0" w:rsidP="004C5AE4">
      <w:pPr>
        <w:widowControl w:val="0"/>
        <w:spacing w:line="440" w:lineRule="exact"/>
        <w:ind w:left="720" w:firstLine="412" w:leftChars="300"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第十章  合同的授予与备案</w:t>
      </w:r>
    </w:p>
    <w:p w:rsidR="00C04BE0" w:rsidP="004C5AE4">
      <w:pPr>
        <w:widowControl w:val="0"/>
        <w:spacing w:line="440" w:lineRule="exact"/>
        <w:ind w:left="720" w:firstLine="412" w:leftChars="300" w:firstLineChars="196"/>
        <w:jc w:val="both"/>
        <w:rPr>
          <w:rFonts w:ascii="宋体" w:eastAsia="宋体" w:hAnsi="宋体" w:cs="宋体"/>
          <w:color w:val="000000"/>
          <w:kern w:val="2"/>
          <w:sz w:val="21"/>
          <w:szCs w:val="21"/>
          <w:lang w:eastAsia="zh-CN"/>
        </w:rPr>
      </w:pPr>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bookmarkStart w:id="73" w:name="_Toc100052375"/>
      <w:bookmarkStart w:id="74" w:name="_Toc60560636"/>
      <w:bookmarkStart w:id="75" w:name="_Toc73517650"/>
      <w:bookmarkStart w:id="76" w:name="_Toc73518128"/>
      <w:bookmarkStart w:id="77" w:name="_Toc60631631"/>
      <w:bookmarkStart w:id="78" w:name="_Toc60631632"/>
      <w:bookmarkStart w:id="79" w:name="_Toc73518129"/>
      <w:bookmarkStart w:id="80" w:name="_Toc60560637"/>
      <w:bookmarkStart w:id="81" w:name="_Toc73517651"/>
      <w:bookmarkStart w:id="82" w:name="_Toc100052376"/>
      <w:r>
        <w:rPr>
          <w:rFonts w:ascii="宋体" w:eastAsia="宋体" w:hAnsi="宋体" w:cs="宋体" w:hint="eastAsia"/>
          <w:color w:val="000000"/>
          <w:kern w:val="2"/>
          <w:sz w:val="21"/>
          <w:szCs w:val="21"/>
          <w:lang w:eastAsia="zh-CN"/>
        </w:rPr>
        <w:t>9.2投标人下载采购文件后，应仔细检查采购文件的所有内容，如有疑问应在答疑截止时间之前向</w:t>
      </w:r>
      <w:r>
        <w:rPr>
          <w:rFonts w:ascii="宋体" w:eastAsia="宋体" w:hAnsi="宋体" w:cs="宋体" w:hint="eastAsia"/>
          <w:b/>
          <w:color w:val="000000"/>
          <w:kern w:val="2"/>
          <w:sz w:val="21"/>
          <w:szCs w:val="21"/>
          <w:lang w:eastAsia="zh-CN"/>
        </w:rPr>
        <w:t>深圳市</w:t>
      </w:r>
      <w:r>
        <w:rPr>
          <w:rFonts w:ascii="宋体" w:eastAsia="宋体" w:hAnsi="宋体" w:cs="宋体" w:hint="eastAsia"/>
          <w:b/>
          <w:color w:val="000000"/>
          <w:kern w:val="2"/>
          <w:sz w:val="21"/>
          <w:szCs w:val="21"/>
          <w:lang w:eastAsia="zh-CN"/>
        </w:rPr>
        <w:t>鹏承工程</w:t>
      </w:r>
      <w:r>
        <w:rPr>
          <w:rFonts w:ascii="宋体" w:eastAsia="宋体" w:hAnsi="宋体" w:cs="宋体" w:hint="eastAsia"/>
          <w:b/>
          <w:color w:val="000000"/>
          <w:kern w:val="2"/>
          <w:sz w:val="21"/>
          <w:szCs w:val="21"/>
          <w:lang w:eastAsia="zh-CN"/>
        </w:rPr>
        <w:t>咨询有限公司</w:t>
      </w:r>
      <w:r>
        <w:rPr>
          <w:rFonts w:ascii="宋体" w:eastAsia="宋体" w:hAnsi="宋体" w:cs="宋体" w:hint="eastAsia"/>
          <w:color w:val="000000"/>
          <w:kern w:val="2"/>
          <w:sz w:val="21"/>
          <w:szCs w:val="21"/>
          <w:lang w:eastAsia="zh-CN"/>
        </w:rPr>
        <w:t>提出，否则，由此引起的投标损失自负；投标人同时应认真审阅采购文件所有的事项、格式、条款和规范要求等，如果投标人的投标文件未按采购文件要求提交全部资料或者投标文件未对采购文件做出实质性投标，其风险应由投标人自行承担，并根据有关条款规定，其投标有可能被拒绝。</w:t>
      </w:r>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9.3任何人或任何组织向投标人提交的任何书面或口头资料，未经</w:t>
      </w:r>
      <w:r>
        <w:rPr>
          <w:rFonts w:ascii="宋体" w:eastAsia="宋体" w:hAnsi="宋体" w:cs="宋体" w:hint="eastAsia"/>
          <w:b/>
          <w:color w:val="000000"/>
          <w:kern w:val="2"/>
          <w:sz w:val="21"/>
          <w:szCs w:val="21"/>
          <w:lang w:eastAsia="zh-CN"/>
        </w:rPr>
        <w:t>深圳市</w:t>
      </w:r>
      <w:r>
        <w:rPr>
          <w:rFonts w:ascii="宋体" w:eastAsia="宋体" w:hAnsi="宋体" w:cs="宋体" w:hint="eastAsia"/>
          <w:b/>
          <w:color w:val="000000"/>
          <w:kern w:val="2"/>
          <w:sz w:val="21"/>
          <w:szCs w:val="21"/>
          <w:lang w:eastAsia="zh-CN"/>
        </w:rPr>
        <w:t>鹏承工程</w:t>
      </w:r>
      <w:r>
        <w:rPr>
          <w:rFonts w:ascii="宋体" w:eastAsia="宋体" w:hAnsi="宋体" w:cs="宋体" w:hint="eastAsia"/>
          <w:b/>
          <w:color w:val="000000"/>
          <w:kern w:val="2"/>
          <w:sz w:val="21"/>
          <w:szCs w:val="21"/>
          <w:lang w:eastAsia="zh-CN"/>
        </w:rPr>
        <w:t>咨询有</w:t>
      </w:r>
      <w:r>
        <w:rPr>
          <w:rFonts w:ascii="宋体" w:eastAsia="宋体" w:hAnsi="宋体" w:cs="宋体" w:hint="eastAsia"/>
          <w:b/>
          <w:color w:val="000000"/>
          <w:kern w:val="2"/>
          <w:sz w:val="21"/>
          <w:szCs w:val="21"/>
          <w:lang w:eastAsia="zh-CN"/>
        </w:rPr>
        <w:t>限公司</w:t>
      </w:r>
      <w:r>
        <w:rPr>
          <w:rFonts w:ascii="宋体" w:eastAsia="宋体" w:hAnsi="宋体" w:cs="宋体" w:hint="eastAsia"/>
          <w:color w:val="000000"/>
          <w:kern w:val="2"/>
          <w:sz w:val="21"/>
          <w:szCs w:val="21"/>
          <w:lang w:eastAsia="zh-CN"/>
        </w:rPr>
        <w:t>在网上发布或书面通知，均作无效处理，不得作为采购文件的组成部分。</w:t>
      </w:r>
      <w:r>
        <w:rPr>
          <w:rFonts w:ascii="宋体" w:eastAsia="宋体" w:hAnsi="宋体" w:cs="宋体" w:hint="eastAsia"/>
          <w:b/>
          <w:color w:val="000000"/>
          <w:kern w:val="2"/>
          <w:sz w:val="21"/>
          <w:szCs w:val="21"/>
          <w:lang w:eastAsia="zh-CN"/>
        </w:rPr>
        <w:t>深圳市</w:t>
      </w:r>
      <w:r>
        <w:rPr>
          <w:rFonts w:ascii="宋体" w:eastAsia="宋体" w:hAnsi="宋体" w:cs="宋体" w:hint="eastAsia"/>
          <w:b/>
          <w:color w:val="000000"/>
          <w:kern w:val="2"/>
          <w:sz w:val="21"/>
          <w:szCs w:val="21"/>
          <w:lang w:eastAsia="zh-CN"/>
        </w:rPr>
        <w:t>鹏承工程</w:t>
      </w:r>
      <w:r>
        <w:rPr>
          <w:rFonts w:ascii="宋体" w:eastAsia="宋体" w:hAnsi="宋体" w:cs="宋体" w:hint="eastAsia"/>
          <w:b/>
          <w:color w:val="000000"/>
          <w:kern w:val="2"/>
          <w:sz w:val="21"/>
          <w:szCs w:val="21"/>
          <w:lang w:eastAsia="zh-CN"/>
        </w:rPr>
        <w:t>咨询有限公司</w:t>
      </w:r>
      <w:r>
        <w:rPr>
          <w:rFonts w:ascii="宋体" w:eastAsia="宋体" w:hAnsi="宋体" w:cs="宋体" w:hint="eastAsia"/>
          <w:color w:val="000000"/>
          <w:kern w:val="2"/>
          <w:sz w:val="21"/>
          <w:szCs w:val="21"/>
          <w:lang w:eastAsia="zh-CN"/>
        </w:rPr>
        <w:t>对投标人由此而做出的推论、理解和结论概不负责。</w:t>
      </w:r>
    </w:p>
    <w:p w:rsidR="00C04BE0">
      <w:pPr>
        <w:widowControl w:val="0"/>
        <w:spacing w:line="440" w:lineRule="exact"/>
        <w:jc w:val="both"/>
        <w:rPr>
          <w:rFonts w:ascii="宋体" w:eastAsia="宋体" w:hAnsi="宋体" w:cs="宋体"/>
          <w:color w:val="000000"/>
          <w:kern w:val="2"/>
          <w:lang w:eastAsia="zh-CN"/>
        </w:rPr>
      </w:pPr>
      <w:r>
        <w:rPr>
          <w:rFonts w:ascii="宋体" w:eastAsia="宋体" w:hAnsi="宋体" w:cs="宋体" w:hint="eastAsia"/>
          <w:color w:val="000000"/>
          <w:kern w:val="2"/>
          <w:lang w:eastAsia="zh-CN"/>
        </w:rPr>
        <w:t>10．采购文件的</w:t>
      </w:r>
      <w:bookmarkEnd w:id="73"/>
      <w:bookmarkEnd w:id="74"/>
      <w:bookmarkEnd w:id="75"/>
      <w:bookmarkEnd w:id="76"/>
      <w:bookmarkEnd w:id="77"/>
      <w:r>
        <w:rPr>
          <w:rFonts w:ascii="宋体" w:eastAsia="宋体" w:hAnsi="宋体" w:cs="宋体" w:hint="eastAsia"/>
          <w:color w:val="000000"/>
          <w:kern w:val="2"/>
          <w:lang w:eastAsia="zh-CN"/>
        </w:rPr>
        <w:t>答疑</w:t>
      </w:r>
    </w:p>
    <w:p w:rsidR="00C04BE0">
      <w:pPr>
        <w:widowControl w:val="0"/>
        <w:snapToGrid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10.1投标人如对采购文件内容有疑问，必须在采购文件规定的答疑截止时间前以提交给</w:t>
      </w:r>
      <w:r>
        <w:rPr>
          <w:rFonts w:ascii="宋体" w:eastAsia="宋体" w:hAnsi="宋体" w:cs="宋体" w:hint="eastAsia"/>
          <w:b/>
          <w:color w:val="000000"/>
          <w:kern w:val="2"/>
          <w:sz w:val="21"/>
          <w:szCs w:val="21"/>
          <w:lang w:eastAsia="zh-CN"/>
        </w:rPr>
        <w:t>深圳市</w:t>
      </w:r>
      <w:r>
        <w:rPr>
          <w:rFonts w:ascii="宋体" w:eastAsia="宋体" w:hAnsi="宋体" w:cs="宋体" w:hint="eastAsia"/>
          <w:b/>
          <w:color w:val="000000"/>
          <w:kern w:val="2"/>
          <w:sz w:val="21"/>
          <w:szCs w:val="21"/>
          <w:lang w:eastAsia="zh-CN"/>
        </w:rPr>
        <w:t>鹏承工程</w:t>
      </w:r>
      <w:r>
        <w:rPr>
          <w:rFonts w:ascii="宋体" w:eastAsia="宋体" w:hAnsi="宋体" w:cs="宋体" w:hint="eastAsia"/>
          <w:b/>
          <w:color w:val="000000"/>
          <w:kern w:val="2"/>
          <w:sz w:val="21"/>
          <w:szCs w:val="21"/>
          <w:lang w:eastAsia="zh-CN"/>
        </w:rPr>
        <w:t>咨询有限公司</w:t>
      </w:r>
      <w:r>
        <w:rPr>
          <w:rFonts w:ascii="宋体" w:eastAsia="宋体" w:hAnsi="宋体" w:cs="宋体" w:hint="eastAsia"/>
          <w:color w:val="000000"/>
          <w:kern w:val="2"/>
          <w:sz w:val="21"/>
          <w:szCs w:val="21"/>
          <w:lang w:eastAsia="zh-CN"/>
        </w:rPr>
        <w:t>。不论是</w:t>
      </w:r>
      <w:r>
        <w:rPr>
          <w:rFonts w:ascii="宋体" w:eastAsia="宋体" w:hAnsi="宋体" w:cs="宋体" w:hint="eastAsia"/>
          <w:b/>
          <w:color w:val="000000"/>
          <w:kern w:val="2"/>
          <w:sz w:val="21"/>
          <w:szCs w:val="21"/>
          <w:lang w:eastAsia="zh-CN"/>
        </w:rPr>
        <w:t>深圳市</w:t>
      </w:r>
      <w:r>
        <w:rPr>
          <w:rFonts w:ascii="宋体" w:eastAsia="宋体" w:hAnsi="宋体" w:cs="宋体" w:hint="eastAsia"/>
          <w:b/>
          <w:color w:val="000000"/>
          <w:kern w:val="2"/>
          <w:sz w:val="21"/>
          <w:szCs w:val="21"/>
          <w:lang w:eastAsia="zh-CN"/>
        </w:rPr>
        <w:t>鹏承工程</w:t>
      </w:r>
      <w:r>
        <w:rPr>
          <w:rFonts w:ascii="宋体" w:eastAsia="宋体" w:hAnsi="宋体" w:cs="宋体" w:hint="eastAsia"/>
          <w:b/>
          <w:color w:val="000000"/>
          <w:kern w:val="2"/>
          <w:sz w:val="21"/>
          <w:szCs w:val="21"/>
          <w:lang w:eastAsia="zh-CN"/>
        </w:rPr>
        <w:t>咨询有限公司</w:t>
      </w:r>
      <w:r>
        <w:rPr>
          <w:rFonts w:ascii="宋体" w:eastAsia="宋体" w:hAnsi="宋体" w:cs="宋体" w:hint="eastAsia"/>
          <w:color w:val="000000"/>
          <w:kern w:val="2"/>
          <w:sz w:val="21"/>
          <w:szCs w:val="21"/>
          <w:lang w:eastAsia="zh-CN"/>
        </w:rPr>
        <w:t>根据需要主动对采购文件进行必要的澄清或是根据投标人的要求对采购文件做出澄清，</w:t>
      </w:r>
      <w:r>
        <w:rPr>
          <w:rFonts w:ascii="宋体" w:eastAsia="宋体" w:hAnsi="宋体" w:cs="宋体" w:hint="eastAsia"/>
          <w:b/>
          <w:color w:val="000000"/>
          <w:kern w:val="2"/>
          <w:sz w:val="21"/>
          <w:szCs w:val="21"/>
          <w:lang w:eastAsia="zh-CN"/>
        </w:rPr>
        <w:t>深圳市</w:t>
      </w:r>
      <w:r>
        <w:rPr>
          <w:rFonts w:ascii="宋体" w:eastAsia="宋体" w:hAnsi="宋体" w:cs="宋体" w:hint="eastAsia"/>
          <w:b/>
          <w:color w:val="000000"/>
          <w:kern w:val="2"/>
          <w:sz w:val="21"/>
          <w:szCs w:val="21"/>
          <w:lang w:eastAsia="zh-CN"/>
        </w:rPr>
        <w:t>鹏承工程</w:t>
      </w:r>
      <w:r>
        <w:rPr>
          <w:rFonts w:ascii="宋体" w:eastAsia="宋体" w:hAnsi="宋体" w:cs="宋体" w:hint="eastAsia"/>
          <w:b/>
          <w:color w:val="000000"/>
          <w:kern w:val="2"/>
          <w:sz w:val="21"/>
          <w:szCs w:val="21"/>
          <w:lang w:eastAsia="zh-CN"/>
        </w:rPr>
        <w:t>咨询有限公司</w:t>
      </w:r>
      <w:r>
        <w:rPr>
          <w:rFonts w:ascii="宋体" w:eastAsia="宋体" w:hAnsi="宋体" w:cs="宋体" w:hint="eastAsia"/>
          <w:color w:val="000000"/>
          <w:kern w:val="2"/>
          <w:sz w:val="21"/>
          <w:szCs w:val="21"/>
          <w:lang w:eastAsia="zh-CN"/>
        </w:rPr>
        <w:t>都将在投标截止日期前答复或发送给投标人。</w:t>
      </w:r>
    </w:p>
    <w:p w:rsidR="00C04BE0">
      <w:pPr>
        <w:widowControl w:val="0"/>
        <w:snapToGrid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10.2对于没有提出澄清又参与了该项目投标的投标人将被视为完全认同该采购文件，投标截止期后不再受理针对采购文件的相关质疑或投诉。</w:t>
      </w:r>
    </w:p>
    <w:p w:rsidR="00C04BE0">
      <w:pPr>
        <w:widowControl w:val="0"/>
        <w:snapToGrid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10.3对采购文件中描述有</w:t>
      </w:r>
      <w:r>
        <w:rPr>
          <w:rFonts w:ascii="宋体" w:eastAsia="宋体" w:hAnsi="宋体" w:cs="宋体" w:hint="eastAsia"/>
          <w:color w:val="000000"/>
          <w:kern w:val="2"/>
          <w:sz w:val="21"/>
          <w:szCs w:val="21"/>
          <w:lang w:eastAsia="zh-CN"/>
        </w:rPr>
        <w:t>歧</w:t>
      </w:r>
      <w:r>
        <w:rPr>
          <w:rFonts w:ascii="宋体" w:eastAsia="宋体" w:hAnsi="宋体" w:cs="宋体" w:hint="eastAsia"/>
          <w:color w:val="000000"/>
          <w:kern w:val="2"/>
          <w:sz w:val="21"/>
          <w:szCs w:val="21"/>
          <w:lang w:eastAsia="zh-CN"/>
        </w:rPr>
        <w:t>意或前后不一致的地方，</w:t>
      </w:r>
      <w:r>
        <w:rPr>
          <w:rFonts w:ascii="宋体" w:eastAsia="宋体" w:hAnsi="宋体" w:cs="宋体" w:hint="eastAsia"/>
          <w:b/>
          <w:color w:val="000000"/>
          <w:kern w:val="2"/>
          <w:sz w:val="21"/>
          <w:szCs w:val="21"/>
          <w:lang w:eastAsia="zh-CN"/>
        </w:rPr>
        <w:t>评审小组</w:t>
      </w:r>
      <w:r>
        <w:rPr>
          <w:rFonts w:ascii="宋体" w:eastAsia="宋体" w:hAnsi="宋体" w:cs="宋体" w:hint="eastAsia"/>
          <w:color w:val="000000"/>
          <w:kern w:val="2"/>
          <w:sz w:val="21"/>
          <w:szCs w:val="21"/>
          <w:lang w:eastAsia="zh-CN"/>
        </w:rPr>
        <w:t>有权进行评判，但对同一条款的评判应适用于每个投标人。</w:t>
      </w:r>
      <w:bookmarkEnd w:id="78"/>
      <w:bookmarkEnd w:id="79"/>
      <w:bookmarkEnd w:id="80"/>
      <w:bookmarkEnd w:id="81"/>
      <w:bookmarkEnd w:id="82"/>
    </w:p>
    <w:p w:rsidR="00C04BE0">
      <w:pPr>
        <w:widowControl w:val="0"/>
        <w:spacing w:line="360" w:lineRule="auto"/>
        <w:jc w:val="both"/>
        <w:rPr>
          <w:rFonts w:eastAsia="宋体"/>
          <w:b/>
          <w:kern w:val="2"/>
          <w:lang w:eastAsia="zh-CN"/>
        </w:rPr>
      </w:pPr>
    </w:p>
    <w:p w:rsidR="00C04BE0">
      <w:pPr>
        <w:keepNext/>
        <w:keepLines/>
        <w:widowControl w:val="0"/>
        <w:spacing w:line="360" w:lineRule="auto"/>
        <w:jc w:val="center"/>
        <w:outlineLvl w:val="1"/>
        <w:rPr>
          <w:rFonts w:ascii="宋体" w:eastAsia="宋体" w:hAnsi="宋体" w:cs="宋体"/>
          <w:b/>
          <w:color w:val="000000"/>
          <w:kern w:val="2"/>
          <w:sz w:val="32"/>
          <w:lang w:eastAsia="zh-CN"/>
        </w:rPr>
      </w:pPr>
      <w:bookmarkStart w:id="83" w:name="_Toc31413"/>
      <w:bookmarkStart w:id="84" w:name="_Toc18814"/>
      <w:bookmarkStart w:id="85" w:name="_Toc17279"/>
      <w:bookmarkStart w:id="86" w:name="_Toc256000031"/>
      <w:r>
        <w:rPr>
          <w:rFonts w:ascii="宋体" w:eastAsia="宋体" w:hAnsi="宋体" w:cs="宋体" w:hint="eastAsia"/>
          <w:b/>
          <w:color w:val="000000"/>
          <w:kern w:val="2"/>
          <w:sz w:val="32"/>
          <w:lang w:eastAsia="zh-CN"/>
        </w:rPr>
        <w:t>第三章 投标文件的编制</w:t>
      </w:r>
      <w:bookmarkEnd w:id="86"/>
      <w:bookmarkEnd w:id="83"/>
      <w:bookmarkEnd w:id="84"/>
      <w:bookmarkEnd w:id="85"/>
    </w:p>
    <w:p w:rsidR="00C04BE0">
      <w:pPr>
        <w:widowControl w:val="0"/>
        <w:spacing w:line="440" w:lineRule="exact"/>
        <w:jc w:val="both"/>
        <w:rPr>
          <w:rFonts w:ascii="宋体" w:eastAsia="宋体" w:hAnsi="宋体" w:cs="宋体"/>
          <w:color w:val="000000"/>
          <w:kern w:val="2"/>
          <w:lang w:eastAsia="zh-CN"/>
        </w:rPr>
      </w:pPr>
      <w:bookmarkStart w:id="87" w:name="_Toc100052378"/>
      <w:bookmarkStart w:id="88" w:name="_Toc60560639"/>
      <w:bookmarkStart w:id="89" w:name="_Toc60631634"/>
      <w:bookmarkStart w:id="90" w:name="_Toc73517653"/>
      <w:bookmarkStart w:id="91" w:name="_Toc73518131"/>
      <w:r>
        <w:rPr>
          <w:rFonts w:ascii="宋体" w:eastAsia="宋体" w:hAnsi="宋体" w:cs="宋体" w:hint="eastAsia"/>
          <w:color w:val="000000"/>
          <w:kern w:val="2"/>
          <w:lang w:eastAsia="zh-CN"/>
        </w:rPr>
        <w:t>12．投标文件的语言及度量单位</w:t>
      </w:r>
      <w:bookmarkEnd w:id="87"/>
      <w:bookmarkEnd w:id="88"/>
      <w:bookmarkEnd w:id="89"/>
      <w:bookmarkEnd w:id="90"/>
      <w:bookmarkEnd w:id="91"/>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12.1投标人与</w:t>
      </w:r>
      <w:r>
        <w:rPr>
          <w:rFonts w:ascii="宋体" w:eastAsia="宋体" w:hAnsi="宋体" w:cs="宋体" w:hint="eastAsia"/>
          <w:b/>
          <w:color w:val="000000"/>
          <w:kern w:val="2"/>
          <w:sz w:val="21"/>
          <w:szCs w:val="21"/>
          <w:lang w:eastAsia="zh-CN"/>
        </w:rPr>
        <w:t>深圳市</w:t>
      </w:r>
      <w:r>
        <w:rPr>
          <w:rFonts w:ascii="宋体" w:eastAsia="宋体" w:hAnsi="宋体" w:cs="宋体" w:hint="eastAsia"/>
          <w:b/>
          <w:color w:val="000000"/>
          <w:kern w:val="2"/>
          <w:sz w:val="21"/>
          <w:szCs w:val="21"/>
          <w:lang w:eastAsia="zh-CN"/>
        </w:rPr>
        <w:t>鹏承工程</w:t>
      </w:r>
      <w:r>
        <w:rPr>
          <w:rFonts w:ascii="宋体" w:eastAsia="宋体" w:hAnsi="宋体" w:cs="宋体" w:hint="eastAsia"/>
          <w:b/>
          <w:color w:val="000000"/>
          <w:kern w:val="2"/>
          <w:sz w:val="21"/>
          <w:szCs w:val="21"/>
          <w:lang w:eastAsia="zh-CN"/>
        </w:rPr>
        <w:t>咨询有限公司</w:t>
      </w:r>
      <w:r>
        <w:rPr>
          <w:rFonts w:ascii="宋体" w:eastAsia="宋体" w:hAnsi="宋体" w:cs="宋体" w:hint="eastAsia"/>
          <w:color w:val="000000"/>
          <w:kern w:val="2"/>
          <w:sz w:val="21"/>
          <w:szCs w:val="21"/>
          <w:lang w:eastAsia="zh-CN"/>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 xml:space="preserve">12.2除技术规范另有规定外，投标文件使用的度量单位，均采用中华人民共和国法定计量单位。 </w:t>
      </w:r>
    </w:p>
    <w:p w:rsidR="00C04BE0">
      <w:pPr>
        <w:widowControl w:val="0"/>
        <w:spacing w:line="440" w:lineRule="exact"/>
        <w:jc w:val="both"/>
        <w:rPr>
          <w:rFonts w:ascii="宋体" w:eastAsia="宋体" w:hAnsi="宋体" w:cs="宋体"/>
          <w:color w:val="000000"/>
          <w:kern w:val="2"/>
          <w:lang w:eastAsia="zh-CN"/>
        </w:rPr>
      </w:pPr>
      <w:bookmarkStart w:id="92" w:name="_Toc60631635"/>
      <w:bookmarkStart w:id="93" w:name="_Toc73518132"/>
      <w:bookmarkStart w:id="94" w:name="_Toc100052379"/>
      <w:bookmarkStart w:id="95" w:name="_Toc73517654"/>
      <w:bookmarkStart w:id="96" w:name="_Toc60560640"/>
      <w:r>
        <w:rPr>
          <w:rFonts w:ascii="宋体" w:eastAsia="宋体" w:hAnsi="宋体" w:cs="宋体" w:hint="eastAsia"/>
          <w:color w:val="000000"/>
          <w:kern w:val="2"/>
          <w:lang w:eastAsia="zh-CN"/>
        </w:rPr>
        <w:t>13．投标文件的组成</w:t>
      </w:r>
      <w:bookmarkEnd w:id="92"/>
      <w:bookmarkEnd w:id="93"/>
      <w:bookmarkEnd w:id="94"/>
      <w:bookmarkEnd w:id="95"/>
      <w:bookmarkEnd w:id="96"/>
    </w:p>
    <w:p w:rsidR="00C04BE0" w:rsidP="004C5AE4">
      <w:pPr>
        <w:widowControl w:val="0"/>
        <w:spacing w:line="440" w:lineRule="exact"/>
        <w:ind w:firstLine="412" w:firstLineChars="196"/>
        <w:jc w:val="both"/>
        <w:rPr>
          <w:rFonts w:ascii="宋体" w:eastAsia="宋体" w:hAnsi="宋体" w:cs="宋体"/>
          <w:bCs/>
          <w:color w:val="000000"/>
          <w:kern w:val="2"/>
          <w:sz w:val="21"/>
          <w:szCs w:val="21"/>
          <w:lang w:eastAsia="zh-CN"/>
        </w:rPr>
      </w:pPr>
      <w:bookmarkStart w:id="97" w:name="_Toc60631636"/>
      <w:bookmarkStart w:id="98" w:name="_Toc60560641"/>
      <w:bookmarkStart w:id="99" w:name="_Toc73518133"/>
      <w:bookmarkStart w:id="100" w:name="_Toc73517655"/>
      <w:r>
        <w:rPr>
          <w:rFonts w:ascii="宋体" w:eastAsia="宋体" w:hAnsi="宋体" w:cs="宋体" w:hint="eastAsia"/>
          <w:bCs/>
          <w:color w:val="000000"/>
          <w:kern w:val="2"/>
          <w:sz w:val="21"/>
          <w:szCs w:val="21"/>
          <w:lang w:eastAsia="zh-CN"/>
        </w:rPr>
        <w:t>本项目实行纸质投标，投标文件必须有详细的、含页码编排的目录，商务、技术和经济部分合订成一本投标文件，整个文件尽量双面印刷，版面清晰、整洁，模糊不清者以缺项对待。</w:t>
      </w:r>
    </w:p>
    <w:bookmarkEnd w:id="97"/>
    <w:bookmarkEnd w:id="98"/>
    <w:bookmarkEnd w:id="99"/>
    <w:bookmarkEnd w:id="100"/>
    <w:p w:rsidR="00C04BE0">
      <w:pPr>
        <w:widowControl w:val="0"/>
        <w:spacing w:line="440" w:lineRule="exact"/>
        <w:jc w:val="both"/>
        <w:rPr>
          <w:rFonts w:ascii="宋体" w:eastAsia="宋体" w:hAnsi="宋体" w:cs="宋体"/>
          <w:color w:val="000000"/>
          <w:kern w:val="2"/>
          <w:lang w:eastAsia="zh-CN"/>
        </w:rPr>
      </w:pPr>
      <w:r>
        <w:rPr>
          <w:rFonts w:ascii="宋体" w:eastAsia="宋体" w:hAnsi="宋体" w:cs="宋体" w:hint="eastAsia"/>
          <w:color w:val="000000"/>
          <w:kern w:val="2"/>
          <w:lang w:eastAsia="zh-CN"/>
        </w:rPr>
        <w:t>14．证明投标文件投标技术方案的合格性和符合采购文件规定的文件要求</w:t>
      </w:r>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14.1投标人应提交证明文件证明其投标技术方案项下的货物、工程和服务的合格性符合采购文件规定。该投标技术方案及其证明文件作为投标文件的一部分。</w:t>
      </w:r>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14.2投标人提供证明投标技术方案与采购文件的要求相一致的文件，可以是文字资料、图纸、数据或数码照片、制造商公布的产品说明书、产品彩页和我国政府机构出具的产品检验和核准证件等，以证明投标人投标的真实性。它包括并应符合以下要求：</w:t>
      </w:r>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14.2.1主要技术指标和性能的详细说明。</w:t>
      </w:r>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14.2.2投标产品从采购人开始使用至采购文件中规定的周期内正常、连续地使用所必须的备件和专用工具清单，包括备件和专用工具的货源及现行价格。</w:t>
      </w:r>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14.2.3对照采购文件技术规格，逐条说明投标技术方案已对采购人的技术规格做出了实质性的投标，或申明与技术规格条文的偏差和例外。投标人应详细说明投标技术方案中产品的具体参数，不得照搬照抄采购文件的技术要求。</w:t>
      </w:r>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14.2.4产品说明书或彩页应为制造商公布或出具的中文产品说明书或彩页；提供外文说明书或彩页的，必须同时提供加盖制造商公章的对应中文翻译说明，评审依据以中文翻译内容为准，外文说明书或彩页仅供参考；产品说明书或彩页的尺寸和清晰度要求能够使用电脑阅读、识别和判断；</w:t>
      </w:r>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14.2.5我国政府机构出具的产品检验和核准证件应为证件正面、背面和附件标注的全部具体内容；产品检验和核准证件的尺寸和清晰度应该能够在电脑上被阅读、识别和判断，提供原件扫描件。</w:t>
      </w:r>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 xml:space="preserve">14.3相关资料不符合18.2款要求的，评审小组有权认定为投标技术方案不合格投标，其相关分数予以扣减或作投标无效处理。  </w:t>
      </w:r>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14.4投标人在阐述</w:t>
      </w:r>
      <w:r>
        <w:rPr>
          <w:rFonts w:ascii="宋体" w:eastAsia="宋体" w:hAnsi="宋体" w:cs="宋体" w:hint="eastAsia"/>
          <w:color w:val="000000"/>
          <w:kern w:val="2"/>
          <w:sz w:val="21"/>
          <w:szCs w:val="21"/>
          <w:lang w:eastAsia="zh-CN"/>
        </w:rPr>
        <w:t>上述第18</w:t>
      </w:r>
      <w:r>
        <w:rPr>
          <w:rFonts w:ascii="宋体" w:eastAsia="宋体" w:hAnsi="宋体" w:cs="宋体" w:hint="eastAsia"/>
          <w:color w:val="000000"/>
          <w:kern w:val="2"/>
          <w:sz w:val="21"/>
          <w:szCs w:val="21"/>
          <w:lang w:eastAsia="zh-CN"/>
        </w:rPr>
        <w:t>.2时应注意采购人在技术规格中指出的工艺、材料和设备的标准以及参照的牌号或分类号仅</w:t>
      </w:r>
      <w:r>
        <w:rPr>
          <w:rFonts w:ascii="宋体" w:eastAsia="宋体" w:hAnsi="宋体" w:cs="宋体" w:hint="eastAsia"/>
          <w:color w:val="000000"/>
          <w:kern w:val="2"/>
          <w:sz w:val="21"/>
          <w:szCs w:val="21"/>
          <w:lang w:eastAsia="zh-CN"/>
        </w:rPr>
        <w:t>起说明</w:t>
      </w:r>
      <w:r>
        <w:rPr>
          <w:rFonts w:ascii="宋体" w:eastAsia="宋体" w:hAnsi="宋体" w:cs="宋体" w:hint="eastAsia"/>
          <w:color w:val="000000"/>
          <w:kern w:val="2"/>
          <w:sz w:val="21"/>
          <w:szCs w:val="21"/>
          <w:lang w:eastAsia="zh-CN"/>
        </w:rPr>
        <w:t>作用，并没有任何限制性。投标人在投标中可以选用替代标准、牌号或分类号，但这些替代要实质上满足采购文件中技术规格的要求，是否满足要求，由评审小组来评判。</w:t>
      </w:r>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14.5为保证公平公正，除非另有规定或说明，投标人对同一货物或服务投标时，不得同时提供两套或两套以上的投标方案。</w:t>
      </w:r>
    </w:p>
    <w:p w:rsidR="00C04BE0">
      <w:pPr>
        <w:widowControl w:val="0"/>
        <w:spacing w:line="440" w:lineRule="exact"/>
        <w:jc w:val="both"/>
        <w:rPr>
          <w:rFonts w:ascii="宋体" w:eastAsia="宋体" w:hAnsi="宋体" w:cs="宋体"/>
          <w:color w:val="000000"/>
          <w:kern w:val="2"/>
          <w:lang w:eastAsia="zh-CN"/>
        </w:rPr>
      </w:pPr>
    </w:p>
    <w:p w:rsidR="00C04BE0">
      <w:pPr>
        <w:widowControl w:val="0"/>
        <w:spacing w:line="440" w:lineRule="exact"/>
        <w:jc w:val="both"/>
        <w:rPr>
          <w:rFonts w:ascii="宋体" w:eastAsia="宋体" w:hAnsi="宋体" w:cs="宋体"/>
          <w:color w:val="000000"/>
          <w:kern w:val="2"/>
          <w:lang w:eastAsia="zh-CN"/>
        </w:rPr>
      </w:pPr>
      <w:r>
        <w:rPr>
          <w:rFonts w:ascii="宋体" w:eastAsia="宋体" w:hAnsi="宋体" w:cs="宋体" w:hint="eastAsia"/>
          <w:color w:val="000000"/>
          <w:kern w:val="2"/>
          <w:lang w:eastAsia="zh-CN"/>
        </w:rPr>
        <w:t>15．投标文件其他证明文件的要求</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15.1对项目采购文件《评审信息》评分项中涉及的相关业绩、社保情况等内容以及《资格性审查表》和《符合性审查表》中涉及的资格证书，投标人应提供相关部门出具的证明材料扫描件，原件备查。若投标人未按要求提供证明材料或提供的是部分证明材料或提供不清晰的扫描件（或照片）的，评审小组有权认定其投标文件未对采购文件有关需求进行投标，涉及资格性检查或符合性检查的予以投标无效处理，涉及《评审信息》打分项的则该项评分予以0分处理。</w:t>
      </w:r>
    </w:p>
    <w:p w:rsidR="00C04BE0">
      <w:pPr>
        <w:widowControl w:val="0"/>
        <w:spacing w:line="440" w:lineRule="exact"/>
        <w:ind w:firstLine="424" w:firstLineChars="202"/>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15.2本项目涉及提供的有关资质证书，若原有资质证书处于年审期间，须提供证书颁发</w:t>
      </w:r>
      <w:r>
        <w:rPr>
          <w:rFonts w:ascii="宋体" w:eastAsia="宋体" w:hAnsi="宋体" w:cs="宋体" w:hint="eastAsia"/>
          <w:color w:val="000000"/>
          <w:kern w:val="2"/>
          <w:sz w:val="21"/>
          <w:szCs w:val="21"/>
          <w:lang w:eastAsia="zh-CN"/>
        </w:rPr>
        <w:t>部门提供的回执，并且回执须证明该证书依然有效（若在法规范围不需提供的，投标人应做书面说明并提供证明文件，否则该证书无效），则该投标人提供年审证明的可按原资质投标；若投标人正在申报上一级别资质，在未获批准之前，仍按原级别资质投标。</w:t>
      </w:r>
    </w:p>
    <w:p w:rsidR="00C04BE0">
      <w:pPr>
        <w:widowControl w:val="0"/>
        <w:spacing w:line="360" w:lineRule="auto"/>
        <w:jc w:val="both"/>
        <w:rPr>
          <w:rFonts w:ascii="宋体" w:eastAsia="宋体" w:hAnsi="宋体" w:cs="宋体"/>
          <w:b/>
          <w:color w:val="000000"/>
          <w:kern w:val="2"/>
          <w:lang w:eastAsia="zh-CN"/>
        </w:rPr>
      </w:pPr>
    </w:p>
    <w:p w:rsidR="00C04BE0">
      <w:pPr>
        <w:keepNext/>
        <w:keepLines/>
        <w:widowControl w:val="0"/>
        <w:spacing w:line="360" w:lineRule="auto"/>
        <w:jc w:val="center"/>
        <w:outlineLvl w:val="1"/>
        <w:rPr>
          <w:rFonts w:ascii="宋体" w:eastAsia="宋体" w:hAnsi="宋体" w:cs="宋体"/>
          <w:b/>
          <w:color w:val="000000"/>
          <w:kern w:val="2"/>
          <w:sz w:val="32"/>
          <w:lang w:eastAsia="zh-CN"/>
        </w:rPr>
      </w:pPr>
      <w:bookmarkStart w:id="101" w:name="_Toc18062"/>
      <w:bookmarkStart w:id="102" w:name="_Toc21427"/>
      <w:bookmarkStart w:id="103" w:name="_Toc26761"/>
      <w:bookmarkStart w:id="104" w:name="_Toc256000032"/>
      <w:r>
        <w:rPr>
          <w:rFonts w:ascii="宋体" w:eastAsia="宋体" w:hAnsi="宋体" w:cs="宋体" w:hint="eastAsia"/>
          <w:b/>
          <w:color w:val="000000"/>
          <w:kern w:val="2"/>
          <w:sz w:val="32"/>
          <w:lang w:eastAsia="zh-CN"/>
        </w:rPr>
        <w:t xml:space="preserve">第四章 </w:t>
      </w:r>
      <w:bookmarkStart w:id="105" w:name="_Toc30105"/>
      <w:r>
        <w:rPr>
          <w:rFonts w:ascii="宋体" w:eastAsia="宋体" w:hAnsi="宋体" w:cs="宋体" w:hint="eastAsia"/>
          <w:b/>
          <w:color w:val="000000"/>
          <w:kern w:val="2"/>
          <w:sz w:val="32"/>
          <w:lang w:eastAsia="zh-CN"/>
        </w:rPr>
        <w:t>投标文件的</w:t>
      </w:r>
      <w:bookmarkEnd w:id="101"/>
      <w:r>
        <w:rPr>
          <w:rFonts w:ascii="宋体" w:eastAsia="宋体" w:hAnsi="宋体" w:cs="宋体" w:hint="eastAsia"/>
          <w:b/>
          <w:color w:val="000000"/>
          <w:kern w:val="2"/>
          <w:sz w:val="32"/>
          <w:lang w:eastAsia="zh-CN"/>
        </w:rPr>
        <w:t>递交</w:t>
      </w:r>
      <w:bookmarkEnd w:id="104"/>
      <w:bookmarkEnd w:id="102"/>
      <w:bookmarkEnd w:id="103"/>
      <w:bookmarkEnd w:id="105"/>
    </w:p>
    <w:p w:rsidR="00C04BE0">
      <w:pPr>
        <w:widowControl w:val="0"/>
        <w:spacing w:line="440" w:lineRule="exact"/>
        <w:jc w:val="both"/>
        <w:rPr>
          <w:rFonts w:ascii="宋体" w:eastAsia="宋体" w:hAnsi="宋体" w:cs="宋体"/>
          <w:color w:val="000000"/>
          <w:kern w:val="2"/>
          <w:lang w:eastAsia="zh-CN"/>
        </w:rPr>
      </w:pPr>
      <w:r>
        <w:rPr>
          <w:rFonts w:ascii="宋体" w:eastAsia="宋体" w:hAnsi="宋体" w:cs="宋体" w:hint="eastAsia"/>
          <w:color w:val="000000"/>
          <w:kern w:val="2"/>
          <w:lang w:eastAsia="zh-CN"/>
        </w:rPr>
        <w:t>18．投标有效期</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18.1 投标有效期为从投标截止之日算起的日历天数，具体见专用条款中投标有效期的天数要求。在此期限内，所有投标文件均保持有效；</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 xml:space="preserve">18.2 中选单位的投标书有效期，截止于完成本采购文件规定的全部项目内容，并通过竣工验收及保修结束。 </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bookmarkStart w:id="106" w:name="_Toc101074880"/>
      <w:bookmarkStart w:id="107" w:name="_Toc73517662"/>
      <w:bookmarkStart w:id="108" w:name="_Toc73518140"/>
      <w:bookmarkStart w:id="109" w:name="_Toc100052387"/>
      <w:r>
        <w:rPr>
          <w:rFonts w:ascii="宋体" w:eastAsia="宋体" w:hAnsi="宋体" w:cs="宋体" w:hint="eastAsia"/>
          <w:color w:val="000000"/>
          <w:kern w:val="2"/>
          <w:sz w:val="21"/>
          <w:szCs w:val="21"/>
          <w:lang w:eastAsia="zh-CN"/>
        </w:rPr>
        <w:t>投标文件</w:t>
      </w:r>
      <w:bookmarkEnd w:id="106"/>
      <w:bookmarkEnd w:id="107"/>
      <w:bookmarkEnd w:id="108"/>
      <w:bookmarkEnd w:id="109"/>
      <w:r>
        <w:rPr>
          <w:rFonts w:ascii="宋体" w:eastAsia="宋体" w:hAnsi="宋体" w:cs="宋体" w:hint="eastAsia"/>
          <w:color w:val="000000"/>
          <w:kern w:val="2"/>
          <w:sz w:val="21"/>
          <w:szCs w:val="21"/>
          <w:lang w:eastAsia="zh-CN"/>
        </w:rPr>
        <w:t>的递交</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19．投标文件的递交</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bookmarkStart w:id="110" w:name="_Toc100052388"/>
      <w:bookmarkStart w:id="111" w:name="_Toc73518141"/>
      <w:bookmarkStart w:id="112" w:name="_Toc60560649"/>
      <w:bookmarkStart w:id="113" w:name="_Toc60631644"/>
      <w:bookmarkStart w:id="114" w:name="_Toc73517663"/>
      <w:r>
        <w:rPr>
          <w:rFonts w:ascii="宋体" w:eastAsia="宋体" w:hAnsi="宋体" w:cs="宋体" w:hint="eastAsia"/>
          <w:color w:val="000000"/>
          <w:kern w:val="2"/>
          <w:sz w:val="21"/>
          <w:szCs w:val="21"/>
          <w:lang w:eastAsia="zh-CN"/>
        </w:rPr>
        <w:t>本项目实行电子投标，投标单位务必于投标截止时间前，在自行采购系统上</w:t>
      </w:r>
      <w:r>
        <w:rPr>
          <w:rFonts w:ascii="宋体" w:eastAsia="宋体" w:hAnsi="宋体" w:cs="宋体" w:hint="eastAsia"/>
          <w:color w:val="000000"/>
          <w:kern w:val="2"/>
          <w:sz w:val="21"/>
          <w:szCs w:val="21"/>
          <w:lang w:eastAsia="zh-CN"/>
        </w:rPr>
        <w:t>传相应</w:t>
      </w:r>
      <w:r>
        <w:rPr>
          <w:rFonts w:ascii="宋体" w:eastAsia="宋体" w:hAnsi="宋体" w:cs="宋体" w:hint="eastAsia"/>
          <w:color w:val="000000"/>
          <w:kern w:val="2"/>
          <w:sz w:val="21"/>
          <w:szCs w:val="21"/>
          <w:lang w:eastAsia="zh-CN"/>
        </w:rPr>
        <w:t>格式投标文件，封表面均应正确标明项目名称、项目名称。投标文件未按照前述要求递交将作投标无效处理，</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20.样品的递交</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20.1 原则上，不接受样品要求（如有要求，详见第一册专用条款的第二章相关内容）。如确有必要，采购人可以要求投标人提供能反映货物材质或关键部分的极少部分的尺寸、价值不大的样品，投标人在投标时应提交《样品清单》，所提供样品必须密封包装，样品作为投标文件的一部分。</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20.2投标样品上必须标注“项目名称及项目编号、样品编号、样品名称”等信息。需要安装的投标样品必须为安装完整的成品，由投标人自行组织安装。</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20.2.1样品递交签到：</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投标人授权人要求在本项目投标截止时间前，携带法定代表人证明书（盖公章）、法定代表人授权委托书（盖公章）、授权委托人身份证原件和扫描件、样品清单（加盖公章），到达招标代理处，按招标工作人员指引进行样品递交签到。</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特别注意事项：（1）上述资料提供不齐全的，不予签到；（2）本项目投标截止时间后，不再受理签到；（3）未进行签到的，样品不予接收。</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20.2.2 样品接收</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 xml:space="preserve">本项目投标截止时间后进行投标样品接收。投标样品接收必须进行身份核对、样品核对、登记确认、顺序编号。 </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（1）身份核对招标工作人员核对投标人授权委托人提供的“法定代表人证明书（盖公章）、法定代表人授权委托书（盖公章）、授权委托人身份证原件和扫描件”。资料不齐全的，不得接收投标样品。</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（2）样品核对。招标工作人员将投标样品与投标人提供的《样品清单》（盖公章）进行一一核对。有不一致的或损坏情况的，将要求投标人授权委托人在《样品清单》上注明。</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（3）登记确认。在完成身份核对及样品核对后，投标人授权委托人必须在《样品接收登记表》上登记确认。</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（4）顺序编号。招标工作人员按投标样品接收的先后顺序进行编号。</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20.3招标工作人员负责组织投标样品摆样，指引投标人授权委托人将投标样品搬运到指定地点摆放、拆除包装，按要求摆放整齐。</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20.4样品的退回：（1）未中选的投标人投标样品，招标工作人员将按规定通知其投标人授权委托人在项目完成评审后的三天内取回。（2）中选的投标人投标样品，招标工作人员将按规定在中选通知书发出后通知采购人代表三天内取走。投标样品移交时，招标工作人员将再次核对投标人授权委托人或采购人代表身份、核对《样品清单》，签字确认后并取走样品。</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20.5投标样品未能及时退回的，招标工作人员将及时存放到样品室，并发函或电话敦促相关单位取回。经敦促仍未能按规定取回的，视同投标人或采购人放弃取回，招标工作人员将定期清理。</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p>
    <w:p w:rsidR="00C04BE0">
      <w:pPr>
        <w:widowControl w:val="0"/>
        <w:spacing w:line="440" w:lineRule="exact"/>
        <w:jc w:val="both"/>
        <w:rPr>
          <w:rFonts w:ascii="宋体" w:eastAsia="宋体" w:hAnsi="宋体" w:cs="宋体"/>
          <w:color w:val="000000"/>
          <w:kern w:val="2"/>
          <w:lang w:eastAsia="zh-CN"/>
        </w:rPr>
      </w:pPr>
      <w:r>
        <w:rPr>
          <w:rFonts w:ascii="宋体" w:eastAsia="宋体" w:hAnsi="宋体" w:cs="宋体" w:hint="eastAsia"/>
          <w:color w:val="000000"/>
          <w:kern w:val="2"/>
          <w:lang w:eastAsia="zh-CN"/>
        </w:rPr>
        <w:t>21．投标文件的修改和撤销</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21.1投标截止时间以后不得修改投标文件。</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21.2从投标截止期至投标人在投标书中确定的投标有效期之间的这段时间内，投标人不得撤回其投标。</w:t>
      </w:r>
    </w:p>
    <w:bookmarkEnd w:id="110"/>
    <w:bookmarkEnd w:id="111"/>
    <w:bookmarkEnd w:id="112"/>
    <w:bookmarkEnd w:id="113"/>
    <w:bookmarkEnd w:id="114"/>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21.3招标工作人员不退还投标文件，另有规定的除外。</w:t>
      </w:r>
    </w:p>
    <w:p w:rsidR="00C04BE0">
      <w:pPr>
        <w:widowControl w:val="0"/>
        <w:spacing w:line="360" w:lineRule="auto"/>
        <w:jc w:val="both"/>
        <w:rPr>
          <w:rFonts w:ascii="宋体" w:eastAsia="宋体" w:hAnsi="宋体" w:cs="宋体"/>
          <w:b/>
          <w:color w:val="000000"/>
          <w:kern w:val="2"/>
          <w:szCs w:val="21"/>
          <w:lang w:eastAsia="zh-CN"/>
        </w:rPr>
      </w:pPr>
    </w:p>
    <w:p w:rsidR="00C04BE0">
      <w:pPr>
        <w:keepNext/>
        <w:keepLines/>
        <w:widowControl w:val="0"/>
        <w:spacing w:line="360" w:lineRule="auto"/>
        <w:jc w:val="center"/>
        <w:outlineLvl w:val="1"/>
        <w:rPr>
          <w:rFonts w:ascii="宋体" w:eastAsia="宋体" w:hAnsi="宋体" w:cs="宋体"/>
          <w:b/>
          <w:color w:val="000000"/>
          <w:kern w:val="2"/>
          <w:sz w:val="32"/>
          <w:lang w:eastAsia="zh-CN"/>
        </w:rPr>
      </w:pPr>
      <w:bookmarkStart w:id="115" w:name="第五章1"/>
      <w:bookmarkStart w:id="116" w:name="_Toc13806"/>
      <w:bookmarkStart w:id="117" w:name="_Toc14713"/>
      <w:bookmarkStart w:id="118" w:name="_Toc73517666"/>
      <w:bookmarkStart w:id="119" w:name="_Toc100052391"/>
      <w:bookmarkStart w:id="120" w:name="_Toc101074881"/>
      <w:bookmarkStart w:id="121" w:name="_Toc1658"/>
      <w:bookmarkStart w:id="122" w:name="_Toc73518144"/>
      <w:bookmarkEnd w:id="115"/>
      <w:bookmarkStart w:id="123" w:name="_Toc256000033"/>
      <w:r>
        <w:rPr>
          <w:rFonts w:ascii="宋体" w:eastAsia="宋体" w:hAnsi="宋体" w:cs="宋体" w:hint="eastAsia"/>
          <w:b/>
          <w:color w:val="000000"/>
          <w:kern w:val="2"/>
          <w:sz w:val="32"/>
          <w:lang w:eastAsia="zh-CN"/>
        </w:rPr>
        <w:t xml:space="preserve">第五章 </w:t>
      </w:r>
      <w:bookmarkStart w:id="124" w:name="_Toc4434"/>
      <w:r>
        <w:rPr>
          <w:rFonts w:ascii="宋体" w:eastAsia="宋体" w:hAnsi="宋体" w:cs="宋体" w:hint="eastAsia"/>
          <w:b/>
          <w:color w:val="000000"/>
          <w:kern w:val="2"/>
          <w:sz w:val="32"/>
          <w:lang w:eastAsia="zh-CN"/>
        </w:rPr>
        <w:t>开标</w:t>
      </w:r>
      <w:bookmarkEnd w:id="123"/>
      <w:bookmarkEnd w:id="116"/>
      <w:bookmarkEnd w:id="117"/>
      <w:bookmarkEnd w:id="118"/>
      <w:bookmarkEnd w:id="119"/>
      <w:bookmarkEnd w:id="120"/>
      <w:bookmarkEnd w:id="121"/>
      <w:bookmarkEnd w:id="122"/>
      <w:bookmarkEnd w:id="124"/>
    </w:p>
    <w:p w:rsidR="00C04BE0">
      <w:pPr>
        <w:widowControl w:val="0"/>
        <w:spacing w:line="440" w:lineRule="exact"/>
        <w:jc w:val="both"/>
        <w:rPr>
          <w:rFonts w:ascii="宋体" w:eastAsia="宋体" w:hAnsi="宋体" w:cs="宋体"/>
          <w:color w:val="000000"/>
          <w:kern w:val="2"/>
          <w:lang w:eastAsia="zh-CN"/>
        </w:rPr>
      </w:pPr>
      <w:bookmarkStart w:id="125" w:name="_Toc73517667"/>
      <w:bookmarkStart w:id="126" w:name="_Toc60631650"/>
      <w:bookmarkStart w:id="127" w:name="_Toc73518145"/>
      <w:bookmarkStart w:id="128" w:name="_Toc60560655"/>
      <w:bookmarkStart w:id="129" w:name="_Toc100052392"/>
      <w:r>
        <w:rPr>
          <w:rFonts w:ascii="宋体" w:eastAsia="宋体" w:hAnsi="宋体" w:cs="宋体" w:hint="eastAsia"/>
          <w:color w:val="000000"/>
          <w:kern w:val="2"/>
          <w:lang w:eastAsia="zh-CN"/>
        </w:rPr>
        <w:t>22．开标</w:t>
      </w:r>
      <w:bookmarkEnd w:id="125"/>
      <w:bookmarkEnd w:id="126"/>
      <w:bookmarkEnd w:id="127"/>
      <w:bookmarkEnd w:id="128"/>
      <w:bookmarkEnd w:id="129"/>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bookmarkStart w:id="130" w:name="_Toc73517668"/>
      <w:bookmarkStart w:id="131" w:name="_Toc73518146"/>
      <w:bookmarkStart w:id="132" w:name="_Toc100052393"/>
      <w:bookmarkStart w:id="133" w:name="_Toc101074882"/>
      <w:r>
        <w:rPr>
          <w:rFonts w:ascii="宋体" w:eastAsia="宋体" w:hAnsi="宋体" w:cs="宋体" w:hint="eastAsia"/>
          <w:color w:val="000000"/>
          <w:kern w:val="2"/>
          <w:sz w:val="21"/>
          <w:szCs w:val="21"/>
          <w:lang w:eastAsia="zh-CN"/>
        </w:rPr>
        <w:t>22.1招标工作人员将在投标截止时间后，对投标文件进行开标。</w:t>
      </w:r>
    </w:p>
    <w:p w:rsidR="00C04BE0">
      <w:pPr>
        <w:widowControl w:val="0"/>
        <w:spacing w:line="360" w:lineRule="auto"/>
        <w:jc w:val="both"/>
        <w:rPr>
          <w:rFonts w:ascii="宋体" w:eastAsia="宋体" w:hAnsi="宋体" w:cs="宋体"/>
          <w:b/>
          <w:color w:val="000000"/>
          <w:kern w:val="2"/>
          <w:lang w:eastAsia="zh-CN"/>
        </w:rPr>
      </w:pPr>
    </w:p>
    <w:p w:rsidR="00C04BE0">
      <w:pPr>
        <w:keepNext/>
        <w:keepLines/>
        <w:widowControl w:val="0"/>
        <w:spacing w:line="360" w:lineRule="auto"/>
        <w:jc w:val="center"/>
        <w:outlineLvl w:val="1"/>
        <w:rPr>
          <w:rFonts w:ascii="宋体" w:eastAsia="宋体" w:hAnsi="宋体" w:cs="宋体"/>
          <w:b/>
          <w:color w:val="000000"/>
          <w:kern w:val="2"/>
          <w:sz w:val="32"/>
          <w:lang w:eastAsia="zh-CN"/>
        </w:rPr>
      </w:pPr>
      <w:bookmarkStart w:id="134" w:name="第六章1"/>
      <w:bookmarkStart w:id="135" w:name="_Toc7319"/>
      <w:bookmarkStart w:id="136" w:name="_Toc27869"/>
      <w:bookmarkStart w:id="137" w:name="_Toc20179"/>
      <w:bookmarkEnd w:id="130"/>
      <w:bookmarkEnd w:id="131"/>
      <w:bookmarkEnd w:id="134"/>
      <w:bookmarkStart w:id="138" w:name="_Toc256000034"/>
      <w:r>
        <w:rPr>
          <w:rFonts w:ascii="宋体" w:eastAsia="宋体" w:hAnsi="宋体" w:cs="宋体" w:hint="eastAsia"/>
          <w:b/>
          <w:color w:val="000000"/>
          <w:kern w:val="2"/>
          <w:sz w:val="32"/>
          <w:lang w:eastAsia="zh-CN"/>
        </w:rPr>
        <w:t xml:space="preserve">第六章 </w:t>
      </w:r>
      <w:bookmarkStart w:id="139" w:name="_Toc29225"/>
      <w:r>
        <w:rPr>
          <w:rFonts w:ascii="宋体" w:eastAsia="宋体" w:hAnsi="宋体" w:cs="宋体" w:hint="eastAsia"/>
          <w:b/>
          <w:color w:val="000000"/>
          <w:kern w:val="2"/>
          <w:sz w:val="32"/>
          <w:lang w:eastAsia="zh-CN"/>
        </w:rPr>
        <w:t>评审要求</w:t>
      </w:r>
      <w:bookmarkEnd w:id="138"/>
      <w:bookmarkEnd w:id="132"/>
      <w:bookmarkEnd w:id="133"/>
      <w:bookmarkEnd w:id="135"/>
      <w:bookmarkEnd w:id="136"/>
      <w:bookmarkEnd w:id="137"/>
      <w:bookmarkEnd w:id="139"/>
    </w:p>
    <w:p w:rsidR="00C04BE0">
      <w:pPr>
        <w:widowControl w:val="0"/>
        <w:spacing w:line="440" w:lineRule="exact"/>
        <w:jc w:val="both"/>
        <w:rPr>
          <w:rFonts w:ascii="宋体" w:eastAsia="宋体" w:hAnsi="宋体" w:cs="宋体"/>
          <w:color w:val="000000"/>
          <w:kern w:val="2"/>
          <w:lang w:eastAsia="zh-CN"/>
        </w:rPr>
      </w:pPr>
      <w:bookmarkStart w:id="140" w:name="_Toc73518147"/>
      <w:bookmarkStart w:id="141" w:name="_Toc100052394"/>
      <w:bookmarkStart w:id="142" w:name="_Toc73517669"/>
      <w:r>
        <w:rPr>
          <w:rFonts w:ascii="宋体" w:eastAsia="宋体" w:hAnsi="宋体" w:cs="宋体" w:hint="eastAsia"/>
          <w:color w:val="000000"/>
          <w:kern w:val="2"/>
          <w:lang w:eastAsia="zh-CN"/>
        </w:rPr>
        <w:t>23．评审小组组成</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23.1开标结束后召开评审会议，评审小组会由招标工作人员依法组建，负责评审活动。</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采购人代表须持本单位签发的《评审授权书》参加评审。</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采购单位无代表参与评审，应在开标前一天提交《采购单位不派评委参与项目评审承诺书》给招标工作人员。</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 xml:space="preserve">23.2评审定标应当遵循公平、公正、科学、择优的原则。 </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23.3评审活动依法进行，任何单位和个人不得非法干预评审过程和结果。</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23.4评审过程中不允许违背评审程序或采用采购文件未载明的评审方法或评审因素进行评审。</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23.5开标后，直到签订合同为止，凡属于对投标文件的审查、澄清、评价和比较的有关资料以及中选候选人的推荐情况、与评审有关的其他任何情况均严格保密。</w:t>
      </w:r>
    </w:p>
    <w:p w:rsidR="00C04BE0">
      <w:pPr>
        <w:widowControl w:val="0"/>
        <w:spacing w:line="440" w:lineRule="exact"/>
        <w:jc w:val="both"/>
        <w:rPr>
          <w:rFonts w:ascii="宋体" w:eastAsia="宋体" w:hAnsi="宋体" w:cs="宋体"/>
          <w:color w:val="000000"/>
          <w:kern w:val="2"/>
          <w:lang w:eastAsia="zh-CN"/>
        </w:rPr>
      </w:pPr>
      <w:r>
        <w:rPr>
          <w:rFonts w:ascii="宋体" w:eastAsia="宋体" w:hAnsi="宋体" w:cs="宋体" w:hint="eastAsia"/>
          <w:color w:val="000000"/>
          <w:kern w:val="2"/>
          <w:lang w:eastAsia="zh-CN"/>
        </w:rPr>
        <w:t>24．向</w:t>
      </w:r>
      <w:r>
        <w:rPr>
          <w:rFonts w:ascii="宋体" w:eastAsia="宋体" w:hAnsi="宋体" w:cs="宋体" w:hint="eastAsia"/>
          <w:b/>
          <w:color w:val="000000"/>
          <w:kern w:val="2"/>
          <w:lang w:eastAsia="zh-CN"/>
        </w:rPr>
        <w:t>评审小组</w:t>
      </w:r>
      <w:r>
        <w:rPr>
          <w:rFonts w:ascii="宋体" w:eastAsia="宋体" w:hAnsi="宋体" w:cs="宋体" w:hint="eastAsia"/>
          <w:color w:val="000000"/>
          <w:kern w:val="2"/>
          <w:lang w:eastAsia="zh-CN"/>
        </w:rPr>
        <w:t>提供的资料</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24.1公开发布的采购文件，包括图纸、服务清单、答疑文件等；</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24.2其他评审必须的资料。</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24.3评审小组应当认真研究采购文件，至少应了解熟悉以下内容：</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（1）采购的目的；</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（2）采购项目需求的范围和性质；</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（3）采购文件规定的投标人的资格、财政预算限额、商务条款；</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（4）采购文件规定的评审程序、评审方法和评审因素；</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（5）采购文件所列示的资格性审查表及符合性审查表。</w:t>
      </w:r>
    </w:p>
    <w:p w:rsidR="00C04BE0">
      <w:pPr>
        <w:widowControl w:val="0"/>
        <w:spacing w:line="440" w:lineRule="exact"/>
        <w:jc w:val="both"/>
        <w:rPr>
          <w:rFonts w:ascii="宋体" w:eastAsia="宋体" w:hAnsi="宋体" w:cs="宋体"/>
          <w:color w:val="000000"/>
          <w:kern w:val="2"/>
          <w:lang w:eastAsia="zh-CN"/>
        </w:rPr>
      </w:pPr>
      <w:r>
        <w:rPr>
          <w:rFonts w:ascii="宋体" w:eastAsia="宋体" w:hAnsi="宋体" w:cs="宋体" w:hint="eastAsia"/>
          <w:color w:val="000000"/>
          <w:kern w:val="2"/>
          <w:lang w:eastAsia="zh-CN"/>
        </w:rPr>
        <w:t>25．独立评审</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25.1评审小组成员的评审活动应当独立进行，并应遵循投标文件初审、澄清有关问题、比较与评价、确定中标人、编写评审报告的工作程序。</w:t>
      </w:r>
      <w:bookmarkEnd w:id="140"/>
      <w:bookmarkEnd w:id="141"/>
      <w:bookmarkEnd w:id="142"/>
    </w:p>
    <w:p w:rsidR="00C04BE0">
      <w:pPr>
        <w:widowControl w:val="0"/>
        <w:spacing w:line="360" w:lineRule="auto"/>
        <w:jc w:val="both"/>
        <w:rPr>
          <w:rFonts w:eastAsia="宋体"/>
          <w:b/>
          <w:kern w:val="2"/>
          <w:lang w:eastAsia="zh-CN"/>
        </w:rPr>
      </w:pPr>
    </w:p>
    <w:p w:rsidR="00C04BE0">
      <w:pPr>
        <w:keepNext/>
        <w:keepLines/>
        <w:widowControl w:val="0"/>
        <w:spacing w:line="360" w:lineRule="auto"/>
        <w:jc w:val="center"/>
        <w:outlineLvl w:val="1"/>
        <w:rPr>
          <w:rFonts w:ascii="宋体" w:eastAsia="宋体" w:hAnsi="宋体" w:cs="宋体"/>
          <w:b/>
          <w:color w:val="000000"/>
          <w:kern w:val="2"/>
          <w:sz w:val="32"/>
          <w:lang w:eastAsia="zh-CN"/>
        </w:rPr>
      </w:pPr>
      <w:bookmarkStart w:id="143" w:name="第七章1"/>
      <w:bookmarkStart w:id="144" w:name="_Toc20125"/>
      <w:bookmarkStart w:id="145" w:name="_Toc100052397"/>
      <w:bookmarkStart w:id="146" w:name="_Toc1296"/>
      <w:bookmarkStart w:id="147" w:name="_Toc19125"/>
      <w:bookmarkStart w:id="148" w:name="_Toc101074883"/>
      <w:bookmarkEnd w:id="143"/>
      <w:bookmarkStart w:id="149" w:name="_Toc256000035"/>
      <w:r>
        <w:rPr>
          <w:rFonts w:ascii="宋体" w:eastAsia="宋体" w:hAnsi="宋体" w:cs="宋体" w:hint="eastAsia"/>
          <w:b/>
          <w:color w:val="000000"/>
          <w:kern w:val="2"/>
          <w:sz w:val="32"/>
          <w:lang w:eastAsia="zh-CN"/>
        </w:rPr>
        <w:t xml:space="preserve">第七章 </w:t>
      </w:r>
      <w:bookmarkStart w:id="150" w:name="_Toc26636"/>
      <w:r>
        <w:rPr>
          <w:rFonts w:ascii="宋体" w:eastAsia="宋体" w:hAnsi="宋体" w:cs="宋体" w:hint="eastAsia"/>
          <w:b/>
          <w:color w:val="000000"/>
          <w:kern w:val="2"/>
          <w:sz w:val="32"/>
          <w:lang w:eastAsia="zh-CN"/>
        </w:rPr>
        <w:t>评审程序</w:t>
      </w:r>
      <w:bookmarkStart w:id="151" w:name="_Toc73518149"/>
      <w:bookmarkStart w:id="152" w:name="_Toc73517671"/>
      <w:r>
        <w:rPr>
          <w:rFonts w:ascii="宋体" w:eastAsia="宋体" w:hAnsi="宋体" w:cs="宋体" w:hint="eastAsia"/>
          <w:b/>
          <w:color w:val="000000"/>
          <w:kern w:val="2"/>
          <w:sz w:val="32"/>
          <w:lang w:eastAsia="zh-CN"/>
        </w:rPr>
        <w:t>及评审方法</w:t>
      </w:r>
      <w:bookmarkEnd w:id="149"/>
      <w:bookmarkEnd w:id="144"/>
      <w:bookmarkEnd w:id="145"/>
      <w:bookmarkEnd w:id="146"/>
      <w:bookmarkEnd w:id="147"/>
      <w:bookmarkEnd w:id="148"/>
      <w:bookmarkEnd w:id="150"/>
    </w:p>
    <w:p w:rsidR="00C04BE0">
      <w:pPr>
        <w:widowControl w:val="0"/>
        <w:spacing w:line="440" w:lineRule="exact"/>
        <w:jc w:val="both"/>
        <w:rPr>
          <w:rFonts w:ascii="宋体" w:eastAsia="宋体" w:hAnsi="宋体" w:cs="宋体"/>
          <w:color w:val="000000"/>
          <w:kern w:val="2"/>
          <w:lang w:eastAsia="zh-CN"/>
        </w:rPr>
      </w:pPr>
      <w:bookmarkStart w:id="153" w:name="_Toc100052398"/>
      <w:r>
        <w:rPr>
          <w:rFonts w:ascii="宋体" w:eastAsia="宋体" w:hAnsi="宋体" w:cs="宋体" w:hint="eastAsia"/>
          <w:color w:val="000000"/>
          <w:kern w:val="2"/>
          <w:lang w:eastAsia="zh-CN"/>
        </w:rPr>
        <w:t>26．投标文件初审</w:t>
      </w:r>
      <w:bookmarkEnd w:id="153"/>
    </w:p>
    <w:bookmarkEnd w:id="151"/>
    <w:bookmarkEnd w:id="152"/>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26.1投标文件初审包括资格性审查和符合性审查。资格性审查：依据法律法规和采购文件的规定，对投标文件中的资格证明等进行审查，以确定投标人是否具备投标资格。符合性审查：依据采购文件的规定，从投标文件的有效性、完整性和对采购文件的投标程度进行审查，以确定是否对采购文件的实质性要求</w:t>
      </w:r>
      <w:r>
        <w:rPr>
          <w:rFonts w:ascii="宋体" w:eastAsia="宋体" w:hAnsi="宋体" w:cs="宋体" w:hint="eastAsia"/>
          <w:color w:val="000000"/>
          <w:kern w:val="2"/>
          <w:sz w:val="21"/>
          <w:szCs w:val="21"/>
          <w:lang w:eastAsia="zh-CN"/>
        </w:rPr>
        <w:t>作出</w:t>
      </w:r>
      <w:r>
        <w:rPr>
          <w:rFonts w:ascii="宋体" w:eastAsia="宋体" w:hAnsi="宋体" w:cs="宋体" w:hint="eastAsia"/>
          <w:color w:val="000000"/>
          <w:kern w:val="2"/>
          <w:sz w:val="21"/>
          <w:szCs w:val="21"/>
          <w:lang w:eastAsia="zh-CN"/>
        </w:rPr>
        <w:t xml:space="preserve">投标。 </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 xml:space="preserve">26.2投标文件初审内容请详见《资格性审查表》和《符合性审查表》部分。投标人若有一条审查不通过则按投标无效处理。评审小组对投标单位打√为通过审查，打×为未通过审查。 </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26.3 投标文件初审中关于投标人家数的计算：</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26.3.1采用最低评审价法的采购项目，提供相同品牌产品的不同投标人参加同一合同项下投标的，以其中通过资格审查、符合性审查且报价最低的参加评审；报价相同的，由采购人或者采购人委托评审小组按照采购文件规定的方式确定一个参加评审的投标人，采购文件未规定的采取随机抽取方式确定，其他投标无效。</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26.3.2使用综合评分法的自行采购项目，提供相同品牌产品且通过资格审查、符合性审查的不同投标人参加同一合同项下投标的，按一家投标人计算，评审后得分最高的同品牌投标人获得中标人推荐资格；评审得分相同的，由采购人或者采购人委托评审小组按照采购文件规定的方式确定一个投标投标人获得中标人推荐资格，采购文件未规定的采取随机抽取方式确定，其他同品牌投标人不作为中选候选人。</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26.3.3非单一产品采购项目，采购人应当根据采购项目技术构成、产品价格比重等合理确定核心产品，并在采购文件中载明。多家投标投标人提供的核心产品品牌相同的，按前两款规定处理。</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26.4投标人投标文件作无效处理的情形，具体包括但不限于以下：</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26.4.1不同投标人的投标文件由同一单位或者同一个人编制，或者由同一个人分阶段参与编制；</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26.4.2不同投标人委托同一单位或者个人办理投标事宜；</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26.4.3不同投标人的投标文件载明的项目管理成员或者联系人员为同一人；</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26.4.4不同投标人的投标文件异常一致或者投标报价呈规律性差异；</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26.4.5不同投标人的投标文件相互混装；</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26.4.6投标人之间相互约定给予未中选的投标人利益补偿；</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26.4.7不同投标人的法定代表人、主要经营负责人、项目投标授权代表人、项目负责人、主要技术人员为同一人、属同一单位或者同一单位缴纳社会保险；</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26.4.8不同投标人的投标文件内容存在非正常一致；</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26.4.9在同一单位工作人员为两家以上（含两家）投标人进行同一项投标活动；</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26.4.10法律、法规认定的其他情形。</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26.5对不属于《资格性审查表》和《符合性审查表》所列的其他情形，除专用条款另有规定和32.4条款所列情形外，不得作为投保无效的理由。</w:t>
      </w:r>
    </w:p>
    <w:p w:rsidR="00C04BE0">
      <w:pPr>
        <w:widowControl w:val="0"/>
        <w:spacing w:line="440" w:lineRule="exact"/>
        <w:jc w:val="both"/>
        <w:rPr>
          <w:rFonts w:ascii="宋体" w:eastAsia="宋体" w:hAnsi="宋体" w:cs="宋体"/>
          <w:color w:val="000000"/>
          <w:kern w:val="2"/>
          <w:lang w:eastAsia="zh-CN"/>
        </w:rPr>
      </w:pPr>
      <w:bookmarkStart w:id="154" w:name="_Toc100052399"/>
      <w:r>
        <w:rPr>
          <w:rFonts w:ascii="宋体" w:eastAsia="宋体" w:hAnsi="宋体" w:cs="宋体" w:hint="eastAsia"/>
          <w:color w:val="000000"/>
          <w:kern w:val="2"/>
          <w:lang w:eastAsia="zh-CN"/>
        </w:rPr>
        <w:t>27．澄清有关问题</w:t>
      </w:r>
      <w:bookmarkEnd w:id="154"/>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bookmarkStart w:id="155" w:name="_Toc73518153"/>
      <w:bookmarkStart w:id="156" w:name="_Toc73517675"/>
      <w:r>
        <w:rPr>
          <w:rFonts w:ascii="宋体" w:eastAsia="宋体" w:hAnsi="宋体" w:cs="宋体" w:hint="eastAsia"/>
          <w:color w:val="000000"/>
          <w:kern w:val="2"/>
          <w:sz w:val="21"/>
          <w:szCs w:val="21"/>
          <w:lang w:eastAsia="zh-CN"/>
        </w:rPr>
        <w:t>对于投标文件中含义不明确、同类问题表述不一致或者有明显文字和计算错误的内容，评审小组应当以书面形式要求投标人</w:t>
      </w:r>
      <w:r>
        <w:rPr>
          <w:rFonts w:ascii="宋体" w:eastAsia="宋体" w:hAnsi="宋体" w:cs="宋体" w:hint="eastAsia"/>
          <w:color w:val="000000"/>
          <w:kern w:val="2"/>
          <w:sz w:val="21"/>
          <w:szCs w:val="21"/>
          <w:lang w:eastAsia="zh-CN"/>
        </w:rPr>
        <w:t>作出</w:t>
      </w:r>
      <w:r>
        <w:rPr>
          <w:rFonts w:ascii="宋体" w:eastAsia="宋体" w:hAnsi="宋体" w:cs="宋体" w:hint="eastAsia"/>
          <w:color w:val="000000"/>
          <w:kern w:val="2"/>
          <w:sz w:val="21"/>
          <w:szCs w:val="21"/>
          <w:lang w:eastAsia="zh-CN"/>
        </w:rPr>
        <w:t>必要的澄清、说明或者补正。</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投标人的澄清、说明或者补正应当采用书面形式，并加盖公章，或者由法定代表人或其授权的代表签字。投标人的澄清、说明或者补正不得超出投标文件的范围或者改变投标文件的实质性内容。</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凡属于评审小组在评审中发现的算术错误进行核实的修改不在此列。</w:t>
      </w:r>
    </w:p>
    <w:p w:rsidR="00C04BE0">
      <w:pPr>
        <w:widowControl w:val="0"/>
        <w:spacing w:line="440" w:lineRule="exact"/>
        <w:jc w:val="both"/>
        <w:rPr>
          <w:rFonts w:ascii="宋体" w:eastAsia="宋体" w:hAnsi="宋体" w:cs="宋体"/>
          <w:color w:val="000000"/>
          <w:kern w:val="2"/>
          <w:lang w:eastAsia="zh-CN"/>
        </w:rPr>
      </w:pPr>
      <w:r>
        <w:rPr>
          <w:rFonts w:ascii="宋体" w:eastAsia="宋体" w:hAnsi="宋体" w:cs="宋体" w:hint="eastAsia"/>
          <w:color w:val="000000"/>
          <w:kern w:val="2"/>
          <w:lang w:eastAsia="zh-CN"/>
        </w:rPr>
        <w:t>28. 错误的修正</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投标文件报价出现前后不一致的，除专用条款另有规定外，按照下列规定修正：</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28.1投标文件中开标一览表内容与投标文件中相应内容不一致的，以开标一览表为准；</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28.2大写金额和小写金额不一致的，以大写金额为准；</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28.3单价金额小数点或者百分比有明显错位，以开标一览表的总价为准，并修改单价；</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28.4总价金额与按单价汇总金额不一致的，以单价金额计算结果为准。</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28.5同时出现两种以上不一致的，按照前款规定的顺序修正。修正后的报价按照本通用条款33条的规定，经投标人确认后产生约束力，投标人不确认的，其投标无效。</w:t>
      </w:r>
    </w:p>
    <w:p w:rsidR="00C04BE0">
      <w:pPr>
        <w:widowControl w:val="0"/>
        <w:spacing w:line="440" w:lineRule="exact"/>
        <w:jc w:val="both"/>
        <w:rPr>
          <w:rFonts w:ascii="宋体" w:eastAsia="宋体" w:hAnsi="宋体" w:cs="宋体"/>
          <w:color w:val="000000"/>
          <w:kern w:val="2"/>
          <w:lang w:eastAsia="zh-CN"/>
        </w:rPr>
      </w:pPr>
      <w:bookmarkStart w:id="157" w:name="_Toc100052401"/>
      <w:r>
        <w:rPr>
          <w:rFonts w:ascii="宋体" w:eastAsia="宋体" w:hAnsi="宋体" w:cs="宋体" w:hint="eastAsia"/>
          <w:color w:val="000000"/>
          <w:kern w:val="2"/>
          <w:lang w:eastAsia="zh-CN"/>
        </w:rPr>
        <w:t>29．投标文件的</w:t>
      </w:r>
      <w:bookmarkEnd w:id="155"/>
      <w:bookmarkEnd w:id="156"/>
      <w:r>
        <w:rPr>
          <w:rFonts w:ascii="宋体" w:eastAsia="宋体" w:hAnsi="宋体" w:cs="宋体" w:hint="eastAsia"/>
          <w:color w:val="000000"/>
          <w:kern w:val="2"/>
          <w:lang w:eastAsia="zh-CN"/>
        </w:rPr>
        <w:t>比较与评价</w:t>
      </w:r>
      <w:bookmarkEnd w:id="157"/>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评审小组成员对需要共同认定的事项存在争议的，应当按照少数服从多数的原则</w:t>
      </w:r>
      <w:r>
        <w:rPr>
          <w:rFonts w:ascii="宋体" w:eastAsia="宋体" w:hAnsi="宋体" w:cs="宋体" w:hint="eastAsia"/>
          <w:color w:val="000000"/>
          <w:kern w:val="2"/>
          <w:sz w:val="21"/>
          <w:szCs w:val="21"/>
          <w:lang w:eastAsia="zh-CN"/>
        </w:rPr>
        <w:t>作出</w:t>
      </w:r>
      <w:r>
        <w:rPr>
          <w:rFonts w:ascii="宋体" w:eastAsia="宋体" w:hAnsi="宋体" w:cs="宋体" w:hint="eastAsia"/>
          <w:color w:val="000000"/>
          <w:kern w:val="2"/>
          <w:sz w:val="21"/>
          <w:szCs w:val="21"/>
          <w:lang w:eastAsia="zh-CN"/>
        </w:rPr>
        <w:t xml:space="preserve">结论。持不同意见的评审小组应当在评审报告上签署不同意见及理由，否则视为同意评审报告。 </w:t>
      </w:r>
    </w:p>
    <w:p w:rsidR="00C04BE0">
      <w:pPr>
        <w:widowControl w:val="0"/>
        <w:spacing w:line="440" w:lineRule="exact"/>
        <w:jc w:val="both"/>
        <w:rPr>
          <w:rFonts w:ascii="宋体" w:eastAsia="宋体" w:hAnsi="宋体" w:cs="宋体"/>
          <w:color w:val="000000"/>
          <w:kern w:val="2"/>
          <w:lang w:eastAsia="zh-CN"/>
        </w:rPr>
      </w:pPr>
      <w:r>
        <w:rPr>
          <w:rFonts w:ascii="宋体" w:eastAsia="宋体" w:hAnsi="宋体" w:cs="宋体" w:hint="eastAsia"/>
          <w:color w:val="000000"/>
          <w:kern w:val="2"/>
          <w:lang w:eastAsia="zh-CN"/>
        </w:rPr>
        <w:t xml:space="preserve">30.实地考察、演示或设备测试 </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30.1在采购过程中，评审小组有权决定是否对本项目投标人进行现场勘察或实地考察或</w:t>
      </w:r>
      <w:r>
        <w:rPr>
          <w:rFonts w:ascii="宋体" w:eastAsia="宋体" w:hAnsi="宋体" w:cs="宋体" w:hint="eastAsia"/>
          <w:color w:val="000000"/>
          <w:kern w:val="2"/>
          <w:sz w:val="21"/>
          <w:szCs w:val="21"/>
          <w:lang w:eastAsia="zh-CN"/>
        </w:rPr>
        <w:t>检验有关证明材料的原件。投标人应随时做好接受检查的准备。</w:t>
      </w:r>
    </w:p>
    <w:p w:rsidR="00C04BE0">
      <w:pPr>
        <w:widowControl w:val="0"/>
        <w:spacing w:line="440" w:lineRule="exact"/>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 xml:space="preserve">30.2若采购文件要求进行现场演示或设备测试的，投标人应做好相应准备。 </w:t>
      </w:r>
    </w:p>
    <w:p w:rsidR="00C04BE0">
      <w:pPr>
        <w:widowControl w:val="0"/>
        <w:spacing w:line="440" w:lineRule="exact"/>
        <w:jc w:val="both"/>
        <w:rPr>
          <w:rFonts w:ascii="宋体" w:eastAsia="宋体" w:hAnsi="宋体" w:cs="宋体"/>
          <w:color w:val="000000"/>
          <w:kern w:val="2"/>
          <w:lang w:eastAsia="zh-CN"/>
        </w:rPr>
      </w:pPr>
      <w:bookmarkStart w:id="158" w:name="_Toc100052402"/>
      <w:r>
        <w:rPr>
          <w:rFonts w:ascii="宋体" w:eastAsia="宋体" w:hAnsi="宋体" w:cs="宋体" w:hint="eastAsia"/>
          <w:color w:val="000000"/>
          <w:kern w:val="2"/>
          <w:lang w:eastAsia="zh-CN"/>
        </w:rPr>
        <w:t>31．评审方法</w:t>
      </w:r>
      <w:bookmarkEnd w:id="158"/>
    </w:p>
    <w:p w:rsidR="00C04BE0">
      <w:pPr>
        <w:widowControl w:val="0"/>
        <w:spacing w:line="440" w:lineRule="exact"/>
        <w:ind w:firstLine="470" w:firstLineChars="196"/>
        <w:jc w:val="both"/>
        <w:rPr>
          <w:rFonts w:ascii="宋体" w:eastAsia="宋体" w:hAnsi="宋体" w:cs="宋体"/>
          <w:b/>
          <w:bCs/>
          <w:color w:val="000000"/>
          <w:kern w:val="2"/>
          <w:lang w:eastAsia="zh-CN"/>
        </w:rPr>
      </w:pPr>
      <w:r>
        <w:rPr>
          <w:rFonts w:ascii="宋体" w:eastAsia="宋体" w:hAnsi="宋体" w:cs="宋体" w:hint="eastAsia"/>
          <w:b/>
          <w:bCs/>
          <w:color w:val="000000"/>
          <w:kern w:val="2"/>
          <w:lang w:eastAsia="zh-CN"/>
        </w:rPr>
        <w:t>31.1最低价法</w:t>
      </w:r>
    </w:p>
    <w:p w:rsidR="00C04BE0" w:rsidP="004C5AE4">
      <w:pPr>
        <w:widowControl w:val="0"/>
        <w:spacing w:line="440" w:lineRule="exact"/>
        <w:ind w:firstLine="412" w:firstLineChars="196"/>
        <w:jc w:val="both"/>
        <w:rPr>
          <w:rFonts w:ascii="宋体" w:eastAsia="宋体" w:hAnsi="宋体" w:cs="宋体"/>
          <w:bCs/>
          <w:color w:val="000000"/>
          <w:kern w:val="2"/>
          <w:sz w:val="21"/>
          <w:szCs w:val="21"/>
          <w:lang w:eastAsia="zh-CN"/>
        </w:rPr>
      </w:pPr>
      <w:r>
        <w:rPr>
          <w:rFonts w:ascii="宋体" w:eastAsia="宋体" w:hAnsi="宋体" w:cs="宋体" w:hint="eastAsia"/>
          <w:color w:val="000000"/>
          <w:kern w:val="2"/>
          <w:sz w:val="21"/>
          <w:szCs w:val="21"/>
          <w:lang w:eastAsia="zh-CN"/>
        </w:rPr>
        <w:t>最低评审价法，是指投标文件满足采购文件全部实质性要求，且投标报价最低的投标人为中选候选人的评审方法。</w:t>
      </w:r>
    </w:p>
    <w:p w:rsidR="00C04BE0">
      <w:pPr>
        <w:widowControl w:val="0"/>
        <w:spacing w:line="440" w:lineRule="exact"/>
        <w:ind w:firstLine="470" w:firstLineChars="196"/>
        <w:jc w:val="both"/>
        <w:rPr>
          <w:rFonts w:ascii="宋体" w:eastAsia="宋体" w:hAnsi="宋体" w:cs="宋体"/>
          <w:b/>
          <w:bCs/>
          <w:color w:val="000000"/>
          <w:kern w:val="2"/>
          <w:lang w:eastAsia="zh-CN"/>
        </w:rPr>
      </w:pPr>
      <w:r>
        <w:rPr>
          <w:rFonts w:ascii="宋体" w:eastAsia="宋体" w:hAnsi="宋体" w:cs="宋体" w:hint="eastAsia"/>
          <w:b/>
          <w:bCs/>
          <w:color w:val="000000"/>
          <w:kern w:val="2"/>
          <w:lang w:eastAsia="zh-CN"/>
        </w:rPr>
        <w:t>31.1.2综合评分法</w:t>
      </w:r>
    </w:p>
    <w:p w:rsidR="00C04BE0" w:rsidP="004C5AE4">
      <w:pPr>
        <w:widowControl w:val="0"/>
        <w:spacing w:line="440" w:lineRule="exact"/>
        <w:ind w:firstLine="412" w:firstLineChars="196"/>
        <w:jc w:val="both"/>
        <w:rPr>
          <w:rFonts w:ascii="宋体" w:eastAsia="宋体" w:hAnsi="宋体" w:cs="宋体"/>
          <w:bCs/>
          <w:color w:val="000000"/>
          <w:kern w:val="2"/>
          <w:lang w:eastAsia="zh-CN"/>
        </w:rPr>
      </w:pPr>
      <w:r>
        <w:rPr>
          <w:rFonts w:ascii="宋体" w:eastAsia="宋体" w:hAnsi="宋体" w:cs="宋体" w:hint="eastAsia"/>
          <w:color w:val="000000"/>
          <w:kern w:val="2"/>
          <w:sz w:val="21"/>
          <w:szCs w:val="21"/>
          <w:lang w:eastAsia="zh-CN"/>
        </w:rPr>
        <w:t>综合评分法，是指投标文件满足采购文件全部实质性要求，</w:t>
      </w:r>
      <w:r>
        <w:rPr>
          <w:rFonts w:ascii="宋体" w:eastAsia="宋体" w:hAnsi="宋体" w:cs="宋体" w:hint="eastAsia"/>
          <w:color w:val="000000"/>
          <w:kern w:val="2"/>
          <w:sz w:val="21"/>
          <w:szCs w:val="21"/>
          <w:lang w:eastAsia="zh-CN"/>
        </w:rPr>
        <w:t>且按照</w:t>
      </w:r>
      <w:r>
        <w:rPr>
          <w:rFonts w:ascii="宋体" w:eastAsia="宋体" w:hAnsi="宋体" w:cs="宋体" w:hint="eastAsia"/>
          <w:color w:val="000000"/>
          <w:kern w:val="2"/>
          <w:sz w:val="21"/>
          <w:szCs w:val="21"/>
          <w:lang w:eastAsia="zh-CN"/>
        </w:rPr>
        <w:t>评审因素的量化指标评审得分最高的投标人为中选候选人的评审方法。</w:t>
      </w:r>
    </w:p>
    <w:p w:rsidR="00C04BE0">
      <w:pPr>
        <w:widowControl w:val="0"/>
        <w:spacing w:line="440" w:lineRule="exact"/>
        <w:ind w:firstLine="470" w:firstLineChars="196"/>
        <w:jc w:val="both"/>
        <w:rPr>
          <w:rFonts w:ascii="宋体" w:eastAsia="宋体" w:hAnsi="宋体" w:cs="宋体"/>
          <w:b/>
          <w:bCs/>
          <w:color w:val="000000"/>
          <w:kern w:val="2"/>
          <w:lang w:eastAsia="zh-CN"/>
        </w:rPr>
      </w:pPr>
      <w:r>
        <w:rPr>
          <w:rFonts w:ascii="宋体" w:eastAsia="宋体" w:hAnsi="宋体" w:cs="宋体" w:hint="eastAsia"/>
          <w:b/>
          <w:bCs/>
          <w:color w:val="000000"/>
          <w:kern w:val="2"/>
          <w:lang w:eastAsia="zh-CN"/>
        </w:rPr>
        <w:t>31.1.3定性评审法</w:t>
      </w:r>
    </w:p>
    <w:p w:rsidR="00C04BE0" w:rsidP="004C5AE4">
      <w:pPr>
        <w:widowControl w:val="0"/>
        <w:spacing w:line="440" w:lineRule="exact"/>
        <w:ind w:firstLine="412" w:firstLineChars="196"/>
        <w:jc w:val="both"/>
        <w:rPr>
          <w:rFonts w:ascii="宋体" w:eastAsia="宋体" w:hAnsi="宋体" w:cs="宋体"/>
          <w:bCs/>
          <w:color w:val="000000"/>
          <w:kern w:val="2"/>
          <w:lang w:eastAsia="zh-CN"/>
        </w:rPr>
      </w:pPr>
      <w:r>
        <w:rPr>
          <w:rFonts w:ascii="宋体" w:eastAsia="宋体" w:hAnsi="宋体" w:cs="宋体" w:hint="eastAsia"/>
          <w:color w:val="000000"/>
          <w:sz w:val="21"/>
          <w:szCs w:val="21"/>
          <w:lang w:eastAsia="zh-CN"/>
        </w:rPr>
        <w:t>定性评审法，是指按照采购文件规定的各项因素进行技术商务定性评审，对各投标文件是否满足采购文件实质性要求提出意见，指出投标文件的优点、缺陷、问题以及签订合同前应注意和澄清的事项，并形成评审报告。所有递交的投标文件不被判定为</w:t>
      </w:r>
      <w:r>
        <w:rPr>
          <w:rFonts w:ascii="宋体" w:eastAsia="宋体" w:hAnsi="宋体" w:cs="宋体" w:hint="eastAsia"/>
          <w:color w:val="000000"/>
          <w:sz w:val="21"/>
          <w:szCs w:val="21"/>
          <w:lang w:eastAsia="zh-CN"/>
        </w:rPr>
        <w:t>废标或者</w:t>
      </w:r>
      <w:r>
        <w:rPr>
          <w:rFonts w:ascii="宋体" w:eastAsia="宋体" w:hAnsi="宋体" w:cs="宋体" w:hint="eastAsia"/>
          <w:color w:val="000000"/>
          <w:sz w:val="21"/>
          <w:szCs w:val="21"/>
          <w:lang w:eastAsia="zh-CN"/>
        </w:rPr>
        <w:t>无效标的投标人，均推荐为候选中标人。</w:t>
      </w:r>
    </w:p>
    <w:p w:rsidR="00C04BE0">
      <w:pPr>
        <w:widowControl w:val="0"/>
        <w:spacing w:line="360" w:lineRule="auto"/>
        <w:jc w:val="both"/>
        <w:rPr>
          <w:rFonts w:ascii="宋体" w:eastAsia="宋体" w:hAnsi="宋体" w:cs="宋体"/>
          <w:b/>
          <w:color w:val="000000"/>
          <w:kern w:val="2"/>
          <w:lang w:eastAsia="zh-CN"/>
        </w:rPr>
      </w:pPr>
    </w:p>
    <w:p w:rsidR="00C04BE0">
      <w:pPr>
        <w:keepNext/>
        <w:keepLines/>
        <w:widowControl w:val="0"/>
        <w:spacing w:line="360" w:lineRule="auto"/>
        <w:jc w:val="center"/>
        <w:outlineLvl w:val="1"/>
        <w:rPr>
          <w:rFonts w:ascii="宋体" w:eastAsia="宋体" w:hAnsi="宋体" w:cs="宋体"/>
          <w:b/>
          <w:color w:val="000000"/>
          <w:kern w:val="2"/>
          <w:sz w:val="32"/>
          <w:lang w:eastAsia="zh-CN"/>
        </w:rPr>
      </w:pPr>
      <w:bookmarkStart w:id="159" w:name="第八章1"/>
      <w:bookmarkStart w:id="160" w:name="_Toc1513"/>
      <w:bookmarkStart w:id="161" w:name="_Toc26094"/>
      <w:bookmarkStart w:id="162" w:name="_Toc30568"/>
      <w:bookmarkEnd w:id="159"/>
      <w:bookmarkStart w:id="163" w:name="_Toc256000036"/>
      <w:r>
        <w:rPr>
          <w:rFonts w:ascii="宋体" w:eastAsia="宋体" w:hAnsi="宋体" w:cs="宋体" w:hint="eastAsia"/>
          <w:b/>
          <w:color w:val="000000"/>
          <w:kern w:val="2"/>
          <w:sz w:val="32"/>
          <w:lang w:eastAsia="zh-CN"/>
        </w:rPr>
        <w:t xml:space="preserve">第八章 </w:t>
      </w:r>
      <w:bookmarkStart w:id="164" w:name="_Toc24537"/>
      <w:r>
        <w:rPr>
          <w:rFonts w:ascii="宋体" w:eastAsia="宋体" w:hAnsi="宋体" w:cs="宋体" w:hint="eastAsia"/>
          <w:b/>
          <w:color w:val="000000"/>
          <w:kern w:val="2"/>
          <w:sz w:val="32"/>
          <w:lang w:eastAsia="zh-CN"/>
        </w:rPr>
        <w:t>定标及公示</w:t>
      </w:r>
      <w:bookmarkEnd w:id="163"/>
      <w:bookmarkEnd w:id="160"/>
      <w:bookmarkEnd w:id="161"/>
      <w:bookmarkEnd w:id="162"/>
      <w:bookmarkEnd w:id="164"/>
    </w:p>
    <w:p w:rsidR="00C04BE0">
      <w:pPr>
        <w:widowControl w:val="0"/>
        <w:spacing w:line="440" w:lineRule="exact"/>
        <w:jc w:val="both"/>
        <w:rPr>
          <w:rFonts w:ascii="宋体" w:eastAsia="宋体" w:hAnsi="宋体" w:cs="宋体"/>
          <w:color w:val="000000"/>
          <w:kern w:val="2"/>
          <w:lang w:eastAsia="zh-CN"/>
        </w:rPr>
      </w:pPr>
      <w:r>
        <w:rPr>
          <w:rFonts w:ascii="宋体" w:eastAsia="宋体" w:hAnsi="宋体" w:cs="宋体" w:hint="eastAsia"/>
          <w:color w:val="000000"/>
          <w:kern w:val="2"/>
          <w:lang w:eastAsia="zh-CN"/>
        </w:rPr>
        <w:t>32．定标方法</w:t>
      </w:r>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32.1非评定分离项目定标方法</w:t>
      </w:r>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32.1.1</w:t>
      </w:r>
      <w:r>
        <w:rPr>
          <w:rFonts w:ascii="宋体" w:eastAsia="宋体" w:hAnsi="宋体" w:cs="宋体" w:hint="eastAsia"/>
          <w:b/>
          <w:color w:val="000000"/>
          <w:kern w:val="2"/>
          <w:sz w:val="21"/>
          <w:szCs w:val="21"/>
          <w:lang w:eastAsia="zh-CN"/>
        </w:rPr>
        <w:t>评审小组</w:t>
      </w:r>
      <w:r>
        <w:rPr>
          <w:rFonts w:ascii="宋体" w:eastAsia="宋体" w:hAnsi="宋体" w:cs="宋体" w:hint="eastAsia"/>
          <w:color w:val="000000"/>
          <w:kern w:val="2"/>
          <w:sz w:val="21"/>
          <w:szCs w:val="21"/>
          <w:lang w:eastAsia="zh-CN"/>
        </w:rPr>
        <w:t>依据本项目采购文件所约定的评审方法进行评审和比较，向</w:t>
      </w:r>
      <w:r>
        <w:rPr>
          <w:rFonts w:ascii="宋体" w:eastAsia="宋体" w:hAnsi="宋体" w:cs="宋体" w:hint="eastAsia"/>
          <w:b/>
          <w:color w:val="000000"/>
          <w:kern w:val="2"/>
          <w:sz w:val="21"/>
          <w:szCs w:val="21"/>
          <w:lang w:eastAsia="zh-CN"/>
        </w:rPr>
        <w:t>深圳市</w:t>
      </w:r>
      <w:r>
        <w:rPr>
          <w:rFonts w:ascii="宋体" w:eastAsia="宋体" w:hAnsi="宋体" w:cs="宋体" w:hint="eastAsia"/>
          <w:b/>
          <w:color w:val="000000"/>
          <w:kern w:val="2"/>
          <w:sz w:val="21"/>
          <w:szCs w:val="21"/>
          <w:lang w:eastAsia="zh-CN"/>
        </w:rPr>
        <w:t>鹏承工程</w:t>
      </w:r>
      <w:r>
        <w:rPr>
          <w:rFonts w:ascii="宋体" w:eastAsia="宋体" w:hAnsi="宋体" w:cs="宋体" w:hint="eastAsia"/>
          <w:b/>
          <w:color w:val="000000"/>
          <w:kern w:val="2"/>
          <w:sz w:val="21"/>
          <w:szCs w:val="21"/>
          <w:lang w:eastAsia="zh-CN"/>
        </w:rPr>
        <w:t>咨询有限公司</w:t>
      </w:r>
      <w:r>
        <w:rPr>
          <w:rFonts w:ascii="宋体" w:eastAsia="宋体" w:hAnsi="宋体" w:cs="宋体" w:hint="eastAsia"/>
          <w:color w:val="000000"/>
          <w:kern w:val="2"/>
          <w:sz w:val="21"/>
          <w:szCs w:val="21"/>
          <w:lang w:eastAsia="zh-CN"/>
        </w:rPr>
        <w:t>提交书面评审报告，并根据评审方法比较评价结果从优</w:t>
      </w:r>
      <w:r>
        <w:rPr>
          <w:rFonts w:ascii="宋体" w:eastAsia="宋体" w:hAnsi="宋体" w:cs="宋体" w:hint="eastAsia"/>
          <w:color w:val="000000"/>
          <w:kern w:val="2"/>
          <w:sz w:val="21"/>
          <w:szCs w:val="21"/>
          <w:lang w:eastAsia="zh-CN"/>
        </w:rPr>
        <w:t>到劣进行</w:t>
      </w:r>
      <w:r>
        <w:rPr>
          <w:rFonts w:ascii="宋体" w:eastAsia="宋体" w:hAnsi="宋体" w:cs="宋体" w:hint="eastAsia"/>
          <w:color w:val="000000"/>
          <w:kern w:val="2"/>
          <w:sz w:val="21"/>
          <w:szCs w:val="21"/>
          <w:lang w:eastAsia="zh-CN"/>
        </w:rPr>
        <w:t>排序，并推荐中选候选人或确定中标人。</w:t>
      </w:r>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32.1.2采用最低评审价法的，评审结果按投标报价由低到高顺序排列。投标报价相同的并列。投标文件满足采购文件全部实质性要求且投标报价最低的投标人为排名第一的中选候选人。</w:t>
      </w:r>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32.1.3采用综合评分法的，评审结果按评审后得分由高到低顺序排列。得分相同的，按投标报价由低到高顺序排列。得分且投标报价相同的并列。投标文件满足采购文件全部实质性要求，</w:t>
      </w:r>
      <w:r>
        <w:rPr>
          <w:rFonts w:ascii="宋体" w:eastAsia="宋体" w:hAnsi="宋体" w:cs="宋体" w:hint="eastAsia"/>
          <w:color w:val="000000"/>
          <w:kern w:val="2"/>
          <w:sz w:val="21"/>
          <w:szCs w:val="21"/>
          <w:lang w:eastAsia="zh-CN"/>
        </w:rPr>
        <w:t>且按照</w:t>
      </w:r>
      <w:r>
        <w:rPr>
          <w:rFonts w:ascii="宋体" w:eastAsia="宋体" w:hAnsi="宋体" w:cs="宋体" w:hint="eastAsia"/>
          <w:color w:val="000000"/>
          <w:kern w:val="2"/>
          <w:sz w:val="21"/>
          <w:szCs w:val="21"/>
          <w:lang w:eastAsia="zh-CN"/>
        </w:rPr>
        <w:t>评审因素的量化指标评审得分最高的投标人为排名第一的中选候选人。</w:t>
      </w:r>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32.2评定分离项目定标方法</w:t>
      </w:r>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32.2.1本项目采用评审和定标分离办法，即</w:t>
      </w:r>
      <w:r>
        <w:rPr>
          <w:rFonts w:ascii="宋体" w:eastAsia="宋体" w:hAnsi="宋体" w:cs="宋体" w:hint="eastAsia"/>
          <w:b/>
          <w:color w:val="000000"/>
          <w:kern w:val="2"/>
          <w:sz w:val="21"/>
          <w:szCs w:val="21"/>
          <w:lang w:eastAsia="zh-CN"/>
        </w:rPr>
        <w:t>评审小组</w:t>
      </w:r>
      <w:r>
        <w:rPr>
          <w:rFonts w:ascii="宋体" w:eastAsia="宋体" w:hAnsi="宋体" w:cs="宋体" w:hint="eastAsia"/>
          <w:color w:val="000000"/>
          <w:kern w:val="2"/>
          <w:sz w:val="21"/>
          <w:szCs w:val="21"/>
          <w:lang w:eastAsia="zh-CN"/>
        </w:rPr>
        <w:t>按照本项目规定的评审方法对投标文件进行评审、推荐候选中标人并出具书面评审报告，由采购人根据</w:t>
      </w:r>
      <w:r>
        <w:rPr>
          <w:rFonts w:ascii="宋体" w:eastAsia="宋体" w:hAnsi="宋体" w:cs="宋体" w:hint="eastAsia"/>
          <w:b/>
          <w:color w:val="000000"/>
          <w:kern w:val="2"/>
          <w:sz w:val="21"/>
          <w:szCs w:val="21"/>
          <w:lang w:eastAsia="zh-CN"/>
        </w:rPr>
        <w:t>评审小组</w:t>
      </w:r>
      <w:r>
        <w:rPr>
          <w:rFonts w:ascii="宋体" w:eastAsia="宋体" w:hAnsi="宋体" w:cs="宋体" w:hint="eastAsia"/>
          <w:color w:val="000000"/>
          <w:kern w:val="2"/>
          <w:sz w:val="21"/>
          <w:szCs w:val="21"/>
          <w:lang w:eastAsia="zh-CN"/>
        </w:rPr>
        <w:t>出具的评审报告和推荐的候选中标人确定中标人。具体所采用的评审方法和定标方法（定标规则）详见本采购文件关键信息中的《评审信息》和《定标方法》。</w:t>
      </w:r>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32.2.2采用“综合评分法”或“最低价法”评审方法的项目，</w:t>
      </w:r>
      <w:r>
        <w:rPr>
          <w:rFonts w:ascii="宋体" w:eastAsia="宋体" w:hAnsi="宋体" w:cs="宋体" w:hint="eastAsia"/>
          <w:b/>
          <w:color w:val="000000"/>
          <w:kern w:val="2"/>
          <w:sz w:val="21"/>
          <w:szCs w:val="21"/>
          <w:lang w:eastAsia="zh-CN"/>
        </w:rPr>
        <w:t>评审小组</w:t>
      </w:r>
      <w:r>
        <w:rPr>
          <w:rFonts w:ascii="宋体" w:eastAsia="宋体" w:hAnsi="宋体" w:cs="宋体" w:hint="eastAsia"/>
          <w:color w:val="000000"/>
          <w:kern w:val="2"/>
          <w:sz w:val="21"/>
          <w:szCs w:val="21"/>
          <w:lang w:eastAsia="zh-CN"/>
        </w:rPr>
        <w:t>按照评审结果，推荐“N+2”数量（N为需要的中标人数量，</w:t>
      </w:r>
      <w:r>
        <w:rPr>
          <w:rFonts w:ascii="宋体" w:eastAsia="宋体" w:hAnsi="宋体" w:cs="宋体" w:hint="eastAsia"/>
          <w:color w:val="000000"/>
          <w:kern w:val="2"/>
          <w:sz w:val="21"/>
          <w:szCs w:val="21"/>
          <w:lang w:eastAsia="zh-CN"/>
        </w:rPr>
        <w:t>当有效</w:t>
      </w:r>
      <w:r>
        <w:rPr>
          <w:rFonts w:ascii="宋体" w:eastAsia="宋体" w:hAnsi="宋体" w:cs="宋体" w:hint="eastAsia"/>
          <w:color w:val="000000"/>
          <w:kern w:val="2"/>
          <w:sz w:val="21"/>
          <w:szCs w:val="21"/>
          <w:lang w:eastAsia="zh-CN"/>
        </w:rPr>
        <w:t>投标人少于“N+2”时，全部推荐；N的具体数量由采购人在项目申报时确定）的候选中标人。采用“定性评审法”评审方法的项目，所有递交投标文件不被判定为无效标的投标投标人，均推荐为候选中标人。采用“定性评审法”评审方法的项目，所有递交的投标文件不被判定为无效标的投标投标人，均推荐为候选中标人。</w:t>
      </w:r>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32.2.3采购人应当按照以下方法确定中标人：</w:t>
      </w:r>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32.2.3.1自定法。自定法是指采购人组织定标小组，由定标小组在候选中标人中确定中标人。</w:t>
      </w:r>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36.2.3.2抽签法。抽签法是指候选中标人产生后，由采购人委托</w:t>
      </w:r>
      <w:r>
        <w:rPr>
          <w:rFonts w:ascii="宋体" w:eastAsia="宋体" w:hAnsi="宋体" w:cs="宋体" w:hint="eastAsia"/>
          <w:b/>
          <w:color w:val="000000"/>
          <w:kern w:val="2"/>
          <w:sz w:val="21"/>
          <w:szCs w:val="21"/>
          <w:lang w:eastAsia="zh-CN"/>
        </w:rPr>
        <w:t>深圳市</w:t>
      </w:r>
      <w:r>
        <w:rPr>
          <w:rFonts w:ascii="宋体" w:eastAsia="宋体" w:hAnsi="宋体" w:cs="宋体" w:hint="eastAsia"/>
          <w:b/>
          <w:color w:val="000000"/>
          <w:kern w:val="2"/>
          <w:sz w:val="21"/>
          <w:szCs w:val="21"/>
          <w:lang w:eastAsia="zh-CN"/>
        </w:rPr>
        <w:t>鹏承工程</w:t>
      </w:r>
      <w:r>
        <w:rPr>
          <w:rFonts w:ascii="宋体" w:eastAsia="宋体" w:hAnsi="宋体" w:cs="宋体" w:hint="eastAsia"/>
          <w:b/>
          <w:color w:val="000000"/>
          <w:kern w:val="2"/>
          <w:sz w:val="21"/>
          <w:szCs w:val="21"/>
          <w:lang w:eastAsia="zh-CN"/>
        </w:rPr>
        <w:t>咨询有限公司</w:t>
      </w:r>
      <w:r>
        <w:rPr>
          <w:rFonts w:ascii="宋体" w:eastAsia="宋体" w:hAnsi="宋体" w:cs="宋体" w:hint="eastAsia"/>
          <w:color w:val="000000"/>
          <w:kern w:val="2"/>
          <w:sz w:val="21"/>
          <w:szCs w:val="21"/>
          <w:lang w:eastAsia="zh-CN"/>
        </w:rPr>
        <w:t>按照随机抽签的方式在候选中标人中确定中标人。并由采购人和招标工作人员签字确认抽签结果。</w:t>
      </w:r>
    </w:p>
    <w:p w:rsidR="00C04BE0" w:rsidP="004C5AE4">
      <w:pPr>
        <w:widowControl w:val="0"/>
        <w:spacing w:line="440" w:lineRule="exact"/>
        <w:ind w:firstLine="412" w:firstLineChars="196"/>
        <w:jc w:val="both"/>
        <w:rPr>
          <w:rFonts w:ascii="宋体" w:eastAsia="宋体" w:hAnsi="宋体" w:cs="宋体"/>
          <w:color w:val="000000"/>
          <w:kern w:val="2"/>
          <w:lang w:eastAsia="zh-CN"/>
        </w:rPr>
      </w:pPr>
      <w:r>
        <w:rPr>
          <w:rFonts w:ascii="宋体" w:eastAsia="宋体" w:hAnsi="宋体" w:cs="宋体" w:hint="eastAsia"/>
          <w:color w:val="000000"/>
          <w:kern w:val="2"/>
          <w:sz w:val="21"/>
          <w:szCs w:val="21"/>
          <w:lang w:eastAsia="zh-CN"/>
        </w:rPr>
        <w:t>32.3专用条款另有规定的，按专用条款相关要求定标。</w:t>
      </w:r>
    </w:p>
    <w:p w:rsidR="00C04BE0">
      <w:pPr>
        <w:widowControl w:val="0"/>
        <w:spacing w:line="440" w:lineRule="exact"/>
        <w:jc w:val="both"/>
        <w:rPr>
          <w:rFonts w:ascii="宋体" w:eastAsia="宋体" w:hAnsi="宋体" w:cs="宋体"/>
          <w:color w:val="000000"/>
          <w:kern w:val="2"/>
          <w:lang w:eastAsia="zh-CN"/>
        </w:rPr>
      </w:pPr>
      <w:bookmarkStart w:id="165" w:name="_Toc100052404"/>
      <w:r>
        <w:rPr>
          <w:rFonts w:ascii="宋体" w:eastAsia="宋体" w:hAnsi="宋体" w:cs="宋体" w:hint="eastAsia"/>
          <w:color w:val="000000"/>
          <w:kern w:val="2"/>
          <w:lang w:eastAsia="zh-CN"/>
        </w:rPr>
        <w:t>33．编写评审报告</w:t>
      </w:r>
      <w:bookmarkEnd w:id="165"/>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评审报告是</w:t>
      </w:r>
      <w:r>
        <w:rPr>
          <w:rFonts w:ascii="宋体" w:eastAsia="宋体" w:hAnsi="宋体" w:cs="宋体" w:hint="eastAsia"/>
          <w:b/>
          <w:color w:val="000000"/>
          <w:kern w:val="2"/>
          <w:sz w:val="21"/>
          <w:szCs w:val="21"/>
          <w:lang w:eastAsia="zh-CN"/>
        </w:rPr>
        <w:t>评审小组</w:t>
      </w:r>
      <w:r>
        <w:rPr>
          <w:rFonts w:ascii="宋体" w:eastAsia="宋体" w:hAnsi="宋体" w:cs="宋体" w:hint="eastAsia"/>
          <w:color w:val="000000"/>
          <w:kern w:val="2"/>
          <w:sz w:val="21"/>
          <w:szCs w:val="21"/>
          <w:lang w:eastAsia="zh-CN"/>
        </w:rPr>
        <w:t>根据全体评审成员签字的原始评审记录和评审结果编写的报告，评审报告由</w:t>
      </w:r>
      <w:r>
        <w:rPr>
          <w:rFonts w:ascii="宋体" w:eastAsia="宋体" w:hAnsi="宋体" w:cs="宋体" w:hint="eastAsia"/>
          <w:b/>
          <w:color w:val="000000"/>
          <w:kern w:val="2"/>
          <w:sz w:val="21"/>
          <w:szCs w:val="21"/>
          <w:lang w:eastAsia="zh-CN"/>
        </w:rPr>
        <w:t>评审小组</w:t>
      </w:r>
      <w:r>
        <w:rPr>
          <w:rFonts w:ascii="宋体" w:eastAsia="宋体" w:hAnsi="宋体" w:cs="宋体" w:hint="eastAsia"/>
          <w:color w:val="000000"/>
          <w:kern w:val="2"/>
          <w:sz w:val="21"/>
          <w:szCs w:val="21"/>
          <w:lang w:eastAsia="zh-CN"/>
        </w:rPr>
        <w:t>全体成员签字。对评审结论持有异议的评审小组成员可以书面方式阐述其不同意见和理由。评审小组成员拒绝在评审报告上签字且不陈述其不同意见和理由的，视为同意评审结论。评审小组应当对此</w:t>
      </w:r>
      <w:r>
        <w:rPr>
          <w:rFonts w:ascii="宋体" w:eastAsia="宋体" w:hAnsi="宋体" w:cs="宋体" w:hint="eastAsia"/>
          <w:color w:val="000000"/>
          <w:kern w:val="2"/>
          <w:sz w:val="21"/>
          <w:szCs w:val="21"/>
          <w:lang w:eastAsia="zh-CN"/>
        </w:rPr>
        <w:t>作出</w:t>
      </w:r>
      <w:r>
        <w:rPr>
          <w:rFonts w:ascii="宋体" w:eastAsia="宋体" w:hAnsi="宋体" w:cs="宋体" w:hint="eastAsia"/>
          <w:color w:val="000000"/>
          <w:kern w:val="2"/>
          <w:sz w:val="21"/>
          <w:szCs w:val="21"/>
          <w:lang w:eastAsia="zh-CN"/>
        </w:rPr>
        <w:t>书面说明并记录在案。</w:t>
      </w:r>
    </w:p>
    <w:p w:rsidR="00C04BE0">
      <w:pPr>
        <w:widowControl w:val="0"/>
        <w:spacing w:line="440" w:lineRule="exact"/>
        <w:jc w:val="both"/>
        <w:rPr>
          <w:rFonts w:ascii="宋体" w:eastAsia="宋体" w:hAnsi="宋体" w:cs="宋体"/>
          <w:color w:val="000000"/>
          <w:kern w:val="2"/>
          <w:lang w:eastAsia="zh-CN"/>
        </w:rPr>
      </w:pPr>
      <w:bookmarkStart w:id="166" w:name="_Toc100052405"/>
      <w:bookmarkStart w:id="167" w:name="_Toc73517681"/>
      <w:r>
        <w:rPr>
          <w:rFonts w:ascii="宋体" w:eastAsia="宋体" w:hAnsi="宋体" w:cs="宋体" w:hint="eastAsia"/>
          <w:color w:val="000000"/>
          <w:kern w:val="2"/>
          <w:lang w:eastAsia="zh-CN"/>
        </w:rPr>
        <w:t>34．中选公告</w:t>
      </w:r>
      <w:bookmarkEnd w:id="166"/>
    </w:p>
    <w:p w:rsidR="00C04BE0" w:rsidP="004C5AE4">
      <w:pPr>
        <w:widowControl w:val="0"/>
        <w:spacing w:line="440" w:lineRule="exact"/>
        <w:ind w:firstLine="412" w:firstLineChars="196"/>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34.1为体现“公开、公平、公正”的原则，评审结束后，</w:t>
      </w:r>
      <w:r>
        <w:rPr>
          <w:rFonts w:ascii="宋体" w:eastAsia="宋体" w:hAnsi="宋体" w:cs="宋体" w:hint="eastAsia"/>
          <w:b/>
          <w:color w:val="000000"/>
          <w:kern w:val="2"/>
          <w:sz w:val="21"/>
          <w:szCs w:val="21"/>
          <w:lang w:eastAsia="zh-CN"/>
        </w:rPr>
        <w:t>深圳市</w:t>
      </w:r>
      <w:r>
        <w:rPr>
          <w:rFonts w:ascii="宋体" w:eastAsia="宋体" w:hAnsi="宋体" w:cs="宋体" w:hint="eastAsia"/>
          <w:b/>
          <w:color w:val="000000"/>
          <w:kern w:val="2"/>
          <w:sz w:val="21"/>
          <w:szCs w:val="21"/>
          <w:lang w:eastAsia="zh-CN"/>
        </w:rPr>
        <w:t>鹏承工程</w:t>
      </w:r>
      <w:r>
        <w:rPr>
          <w:rFonts w:ascii="宋体" w:eastAsia="宋体" w:hAnsi="宋体" w:cs="宋体" w:hint="eastAsia"/>
          <w:b/>
          <w:color w:val="000000"/>
          <w:kern w:val="2"/>
          <w:sz w:val="21"/>
          <w:szCs w:val="21"/>
          <w:lang w:eastAsia="zh-CN"/>
        </w:rPr>
        <w:t>咨询有限公司</w:t>
      </w:r>
      <w:r>
        <w:rPr>
          <w:rFonts w:ascii="宋体" w:eastAsia="宋体" w:hAnsi="宋体" w:cs="宋体" w:hint="eastAsia"/>
          <w:color w:val="000000"/>
          <w:kern w:val="2"/>
          <w:sz w:val="21"/>
          <w:szCs w:val="21"/>
          <w:lang w:eastAsia="zh-CN"/>
        </w:rPr>
        <w:t>将在“</w:t>
      </w:r>
      <w:r>
        <w:rPr>
          <w:rFonts w:ascii="宋体" w:eastAsia="宋体" w:hAnsi="宋体" w:cs="宋体" w:hint="eastAsia"/>
          <w:b/>
          <w:color w:val="000000"/>
          <w:kern w:val="2"/>
          <w:sz w:val="21"/>
          <w:szCs w:val="21"/>
          <w:lang w:eastAsia="zh-CN"/>
        </w:rPr>
        <w:t>深圳政府采购自行采购系统</w:t>
      </w:r>
      <w:r>
        <w:rPr>
          <w:rFonts w:ascii="宋体" w:eastAsia="宋体" w:hAnsi="宋体" w:cs="宋体" w:hint="eastAsia"/>
          <w:color w:val="000000"/>
          <w:kern w:val="2"/>
          <w:sz w:val="21"/>
          <w:szCs w:val="21"/>
          <w:lang w:eastAsia="zh-CN"/>
        </w:rPr>
        <w:t>”上发布中选结果公告并公示。投标人如对评审结果有异议，请于公示期内，以书面向采购中心反映。若在公示期内未提出异议，则视为认同该评审结果。</w:t>
      </w:r>
    </w:p>
    <w:p w:rsidR="00C04BE0">
      <w:pPr>
        <w:widowControl w:val="0"/>
        <w:spacing w:line="440" w:lineRule="exact"/>
        <w:jc w:val="both"/>
        <w:rPr>
          <w:rFonts w:ascii="宋体" w:eastAsia="宋体" w:hAnsi="宋体" w:cs="宋体"/>
          <w:color w:val="000000"/>
          <w:kern w:val="2"/>
          <w:lang w:eastAsia="zh-CN"/>
        </w:rPr>
      </w:pPr>
      <w:bookmarkStart w:id="168" w:name="_Toc100052406"/>
      <w:r>
        <w:rPr>
          <w:rFonts w:ascii="宋体" w:eastAsia="宋体" w:hAnsi="宋体" w:cs="宋体" w:hint="eastAsia"/>
          <w:color w:val="000000"/>
          <w:kern w:val="2"/>
          <w:lang w:eastAsia="zh-CN"/>
        </w:rPr>
        <w:t>35．中选通知书</w:t>
      </w:r>
      <w:bookmarkEnd w:id="168"/>
    </w:p>
    <w:bookmarkEnd w:id="167"/>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35.1中选公告公布以后，公示期内无人质疑投诉，请中标人和采购单位凭单位证明及本</w:t>
      </w:r>
      <w:r>
        <w:rPr>
          <w:rFonts w:ascii="宋体" w:eastAsia="宋体" w:hAnsi="宋体" w:cs="宋体" w:hint="eastAsia"/>
          <w:color w:val="000000"/>
          <w:kern w:val="2"/>
          <w:sz w:val="21"/>
          <w:szCs w:val="21"/>
          <w:lang w:eastAsia="zh-CN"/>
        </w:rPr>
        <w:t>人身份证直接到</w:t>
      </w:r>
      <w:r>
        <w:rPr>
          <w:rFonts w:ascii="宋体" w:eastAsia="宋体" w:hAnsi="宋体" w:cs="宋体" w:hint="eastAsia"/>
          <w:b/>
          <w:color w:val="000000"/>
          <w:kern w:val="2"/>
          <w:sz w:val="21"/>
          <w:szCs w:val="21"/>
          <w:lang w:eastAsia="zh-CN"/>
        </w:rPr>
        <w:t>深圳市</w:t>
      </w:r>
      <w:r>
        <w:rPr>
          <w:rFonts w:ascii="宋体" w:eastAsia="宋体" w:hAnsi="宋体" w:cs="宋体" w:hint="eastAsia"/>
          <w:b/>
          <w:color w:val="000000"/>
          <w:kern w:val="2"/>
          <w:sz w:val="21"/>
          <w:szCs w:val="21"/>
          <w:lang w:eastAsia="zh-CN"/>
        </w:rPr>
        <w:t>鹏承工程</w:t>
      </w:r>
      <w:r>
        <w:rPr>
          <w:rFonts w:ascii="宋体" w:eastAsia="宋体" w:hAnsi="宋体" w:cs="宋体" w:hint="eastAsia"/>
          <w:b/>
          <w:color w:val="000000"/>
          <w:kern w:val="2"/>
          <w:sz w:val="21"/>
          <w:szCs w:val="21"/>
          <w:lang w:eastAsia="zh-CN"/>
        </w:rPr>
        <w:t>咨询有限公司领取《中选通知书》</w:t>
      </w:r>
      <w:r>
        <w:rPr>
          <w:rFonts w:ascii="宋体" w:eastAsia="宋体" w:hAnsi="宋体" w:cs="宋体" w:hint="eastAsia"/>
          <w:color w:val="000000"/>
          <w:kern w:val="2"/>
          <w:sz w:val="21"/>
          <w:szCs w:val="21"/>
          <w:lang w:eastAsia="zh-CN"/>
        </w:rPr>
        <w:t>。</w:t>
      </w:r>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35.2中选通知书是合同的重要组成部分。</w:t>
      </w:r>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35.3因质疑投诉或其它原因导致项目结果变更或采购终止的，</w:t>
      </w:r>
      <w:r>
        <w:rPr>
          <w:rFonts w:ascii="宋体" w:eastAsia="宋体" w:hAnsi="宋体" w:cs="宋体" w:hint="eastAsia"/>
          <w:b/>
          <w:color w:val="000000"/>
          <w:kern w:val="2"/>
          <w:sz w:val="21"/>
          <w:szCs w:val="21"/>
          <w:lang w:eastAsia="zh-CN"/>
        </w:rPr>
        <w:t>深圳市</w:t>
      </w:r>
      <w:r>
        <w:rPr>
          <w:rFonts w:ascii="宋体" w:eastAsia="宋体" w:hAnsi="宋体" w:cs="宋体" w:hint="eastAsia"/>
          <w:b/>
          <w:color w:val="000000"/>
          <w:kern w:val="2"/>
          <w:sz w:val="21"/>
          <w:szCs w:val="21"/>
          <w:lang w:eastAsia="zh-CN"/>
        </w:rPr>
        <w:t>鹏承工程</w:t>
      </w:r>
      <w:r>
        <w:rPr>
          <w:rFonts w:ascii="宋体" w:eastAsia="宋体" w:hAnsi="宋体" w:cs="宋体" w:hint="eastAsia"/>
          <w:b/>
          <w:color w:val="000000"/>
          <w:kern w:val="2"/>
          <w:sz w:val="21"/>
          <w:szCs w:val="21"/>
          <w:lang w:eastAsia="zh-CN"/>
        </w:rPr>
        <w:t>咨询有限公司</w:t>
      </w:r>
      <w:r>
        <w:rPr>
          <w:rFonts w:ascii="宋体" w:eastAsia="宋体" w:hAnsi="宋体" w:cs="宋体" w:hint="eastAsia"/>
          <w:color w:val="000000"/>
          <w:kern w:val="2"/>
          <w:sz w:val="21"/>
          <w:szCs w:val="21"/>
          <w:lang w:eastAsia="zh-CN"/>
        </w:rPr>
        <w:t>有权收回或作废中选通知书。</w:t>
      </w:r>
    </w:p>
    <w:p w:rsidR="00C04BE0">
      <w:pPr>
        <w:widowControl w:val="0"/>
        <w:spacing w:line="360" w:lineRule="auto"/>
        <w:jc w:val="both"/>
        <w:rPr>
          <w:rFonts w:ascii="宋体" w:eastAsia="宋体" w:hAnsi="宋体" w:cs="宋体"/>
          <w:b/>
          <w:color w:val="000000"/>
          <w:kern w:val="2"/>
          <w:lang w:eastAsia="zh-CN"/>
        </w:rPr>
      </w:pPr>
    </w:p>
    <w:p w:rsidR="00C04BE0">
      <w:pPr>
        <w:keepNext/>
        <w:keepLines/>
        <w:widowControl w:val="0"/>
        <w:spacing w:line="360" w:lineRule="auto"/>
        <w:jc w:val="center"/>
        <w:outlineLvl w:val="1"/>
        <w:rPr>
          <w:rFonts w:ascii="宋体" w:eastAsia="宋体" w:hAnsi="宋体" w:cs="宋体"/>
          <w:b/>
          <w:color w:val="000000"/>
          <w:kern w:val="2"/>
          <w:sz w:val="32"/>
          <w:lang w:eastAsia="zh-CN"/>
        </w:rPr>
      </w:pPr>
      <w:bookmarkStart w:id="169" w:name="第九章1"/>
      <w:bookmarkStart w:id="170" w:name="_Toc17412"/>
      <w:bookmarkStart w:id="171" w:name="_Toc11736"/>
      <w:bookmarkStart w:id="172" w:name="_Toc25733"/>
      <w:bookmarkStart w:id="173" w:name="_Toc24474"/>
      <w:bookmarkStart w:id="174" w:name="_Toc101074884"/>
      <w:bookmarkStart w:id="175" w:name="_Toc100052407"/>
      <w:bookmarkStart w:id="176" w:name="_Toc73517678"/>
      <w:bookmarkEnd w:id="169"/>
      <w:bookmarkStart w:id="177" w:name="_Toc256000037"/>
      <w:r>
        <w:rPr>
          <w:rFonts w:ascii="宋体" w:eastAsia="宋体" w:hAnsi="宋体" w:cs="宋体" w:hint="eastAsia"/>
          <w:b/>
          <w:color w:val="000000"/>
          <w:kern w:val="2"/>
          <w:sz w:val="32"/>
          <w:lang w:eastAsia="zh-CN"/>
        </w:rPr>
        <w:t>第九章 公开采购失败的后续处理</w:t>
      </w:r>
      <w:bookmarkEnd w:id="177"/>
      <w:bookmarkEnd w:id="170"/>
      <w:bookmarkEnd w:id="171"/>
      <w:bookmarkEnd w:id="172"/>
      <w:bookmarkEnd w:id="173"/>
    </w:p>
    <w:p w:rsidR="00C04BE0">
      <w:pPr>
        <w:widowControl w:val="0"/>
        <w:spacing w:line="440" w:lineRule="exact"/>
        <w:jc w:val="both"/>
        <w:rPr>
          <w:rFonts w:ascii="宋体" w:eastAsia="宋体" w:hAnsi="宋体" w:cs="宋体"/>
          <w:color w:val="000000"/>
          <w:kern w:val="2"/>
          <w:lang w:eastAsia="zh-CN"/>
        </w:rPr>
      </w:pPr>
      <w:r>
        <w:rPr>
          <w:rFonts w:ascii="宋体" w:eastAsia="宋体" w:hAnsi="宋体" w:cs="宋体" w:hint="eastAsia"/>
          <w:color w:val="000000"/>
          <w:kern w:val="2"/>
          <w:lang w:eastAsia="zh-CN"/>
        </w:rPr>
        <w:t>36．公开采购失败的处理</w:t>
      </w:r>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36.1本项目公开采购过程中若由于投标截止后实际递交投标文件的投标人数量不足、经评审小组评审对采购文件作实质投标的投标人不足等原因造成公开采购失败，可由</w:t>
      </w:r>
      <w:r>
        <w:rPr>
          <w:rFonts w:ascii="宋体" w:eastAsia="宋体" w:hAnsi="宋体" w:cs="宋体" w:hint="eastAsia"/>
          <w:b/>
          <w:color w:val="000000"/>
          <w:kern w:val="2"/>
          <w:sz w:val="21"/>
          <w:szCs w:val="21"/>
          <w:lang w:eastAsia="zh-CN"/>
        </w:rPr>
        <w:t>深圳市</w:t>
      </w:r>
      <w:r>
        <w:rPr>
          <w:rFonts w:ascii="宋体" w:eastAsia="宋体" w:hAnsi="宋体" w:cs="宋体" w:hint="eastAsia"/>
          <w:b/>
          <w:color w:val="000000"/>
          <w:kern w:val="2"/>
          <w:sz w:val="21"/>
          <w:szCs w:val="21"/>
          <w:lang w:eastAsia="zh-CN"/>
        </w:rPr>
        <w:t>鹏承工程</w:t>
      </w:r>
      <w:r>
        <w:rPr>
          <w:rFonts w:ascii="宋体" w:eastAsia="宋体" w:hAnsi="宋体" w:cs="宋体" w:hint="eastAsia"/>
          <w:b/>
          <w:color w:val="000000"/>
          <w:kern w:val="2"/>
          <w:sz w:val="21"/>
          <w:szCs w:val="21"/>
          <w:lang w:eastAsia="zh-CN"/>
        </w:rPr>
        <w:t>咨询有限公司</w:t>
      </w:r>
      <w:r>
        <w:rPr>
          <w:rFonts w:ascii="宋体" w:eastAsia="宋体" w:hAnsi="宋体" w:cs="宋体" w:hint="eastAsia"/>
          <w:color w:val="000000"/>
          <w:kern w:val="2"/>
          <w:sz w:val="21"/>
          <w:szCs w:val="21"/>
          <w:lang w:eastAsia="zh-CN"/>
        </w:rPr>
        <w:t>重新组织采购。</w:t>
      </w:r>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36.2对公开采购失败的项目，评审小组在出具该项目采购失败结论的同时，提出重新采购组织形式的建议，以及进一步完善采购文件的资格、技术、商务要求的修改建议。</w:t>
      </w:r>
    </w:p>
    <w:p w:rsidR="00C04BE0">
      <w:pPr>
        <w:widowControl w:val="0"/>
        <w:spacing w:line="360" w:lineRule="auto"/>
        <w:jc w:val="both"/>
        <w:rPr>
          <w:rFonts w:ascii="宋体" w:eastAsia="宋体" w:hAnsi="宋体" w:cs="宋体"/>
          <w:b/>
          <w:color w:val="000000"/>
          <w:kern w:val="2"/>
          <w:szCs w:val="21"/>
          <w:lang w:eastAsia="zh-CN"/>
        </w:rPr>
      </w:pPr>
    </w:p>
    <w:p w:rsidR="00C04BE0">
      <w:pPr>
        <w:keepNext/>
        <w:keepLines/>
        <w:widowControl w:val="0"/>
        <w:spacing w:line="360" w:lineRule="auto"/>
        <w:jc w:val="center"/>
        <w:outlineLvl w:val="1"/>
        <w:rPr>
          <w:rFonts w:ascii="宋体" w:eastAsia="宋体" w:hAnsi="宋体" w:cs="宋体"/>
          <w:b/>
          <w:color w:val="000000"/>
          <w:kern w:val="2"/>
          <w:sz w:val="32"/>
          <w:lang w:eastAsia="zh-CN"/>
        </w:rPr>
      </w:pPr>
      <w:bookmarkStart w:id="178" w:name="第十章1"/>
      <w:bookmarkStart w:id="179" w:name="_Toc27904"/>
      <w:bookmarkStart w:id="180" w:name="_Toc26432"/>
      <w:bookmarkStart w:id="181" w:name="_Toc13677"/>
      <w:bookmarkStart w:id="182" w:name="_Toc26814"/>
      <w:bookmarkEnd w:id="174"/>
      <w:bookmarkEnd w:id="175"/>
      <w:bookmarkEnd w:id="176"/>
      <w:bookmarkEnd w:id="178"/>
      <w:bookmarkStart w:id="183" w:name="_Toc256000038"/>
      <w:r>
        <w:rPr>
          <w:rFonts w:ascii="宋体" w:eastAsia="宋体" w:hAnsi="宋体" w:cs="宋体" w:hint="eastAsia"/>
          <w:b/>
          <w:color w:val="000000"/>
          <w:kern w:val="2"/>
          <w:sz w:val="32"/>
          <w:lang w:eastAsia="zh-CN"/>
        </w:rPr>
        <w:t>第十章 合同的授予与备案</w:t>
      </w:r>
      <w:bookmarkEnd w:id="183"/>
      <w:bookmarkEnd w:id="179"/>
      <w:bookmarkEnd w:id="180"/>
      <w:bookmarkEnd w:id="181"/>
      <w:bookmarkEnd w:id="182"/>
    </w:p>
    <w:p w:rsidR="00C04BE0">
      <w:pPr>
        <w:widowControl w:val="0"/>
        <w:spacing w:line="440" w:lineRule="exact"/>
        <w:jc w:val="both"/>
        <w:rPr>
          <w:rFonts w:ascii="宋体" w:eastAsia="宋体" w:hAnsi="宋体" w:cs="宋体"/>
          <w:color w:val="000000"/>
          <w:kern w:val="2"/>
          <w:lang w:eastAsia="zh-CN"/>
        </w:rPr>
      </w:pPr>
      <w:bookmarkStart w:id="184" w:name="_33._合同授予标准"/>
      <w:bookmarkStart w:id="185" w:name="_Toc73517679"/>
      <w:bookmarkStart w:id="186" w:name="_Toc100052408"/>
      <w:bookmarkEnd w:id="184"/>
      <w:r>
        <w:rPr>
          <w:rFonts w:ascii="宋体" w:eastAsia="宋体" w:hAnsi="宋体" w:cs="宋体" w:hint="eastAsia"/>
          <w:color w:val="000000"/>
          <w:kern w:val="2"/>
          <w:lang w:eastAsia="zh-CN"/>
        </w:rPr>
        <w:t>37．合同授予标准</w:t>
      </w:r>
      <w:bookmarkEnd w:id="185"/>
      <w:bookmarkEnd w:id="186"/>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本项目的合同将授予按本采购文件规定评审确定的中标人。</w:t>
      </w:r>
    </w:p>
    <w:p w:rsidR="00C04BE0">
      <w:pPr>
        <w:widowControl w:val="0"/>
        <w:spacing w:line="440" w:lineRule="exact"/>
        <w:jc w:val="both"/>
        <w:rPr>
          <w:rFonts w:ascii="宋体" w:eastAsia="宋体" w:hAnsi="宋体" w:cs="宋体"/>
          <w:color w:val="000000"/>
          <w:kern w:val="2"/>
          <w:lang w:eastAsia="zh-CN"/>
        </w:rPr>
      </w:pPr>
      <w:bookmarkStart w:id="187" w:name="_Toc73517680"/>
      <w:bookmarkStart w:id="188" w:name="_Toc100052409"/>
      <w:r>
        <w:rPr>
          <w:rFonts w:ascii="宋体" w:eastAsia="宋体" w:hAnsi="宋体" w:cs="宋体" w:hint="eastAsia"/>
          <w:color w:val="000000"/>
          <w:kern w:val="2"/>
          <w:lang w:eastAsia="zh-CN"/>
        </w:rPr>
        <w:t>38．</w:t>
      </w:r>
      <w:bookmarkEnd w:id="187"/>
      <w:bookmarkEnd w:id="188"/>
      <w:r>
        <w:rPr>
          <w:rFonts w:ascii="宋体" w:eastAsia="宋体" w:hAnsi="宋体" w:cs="宋体" w:hint="eastAsia"/>
          <w:color w:val="000000"/>
          <w:kern w:val="2"/>
          <w:lang w:eastAsia="zh-CN"/>
        </w:rPr>
        <w:t>接受和拒绝</w:t>
      </w:r>
      <w:r>
        <w:rPr>
          <w:rFonts w:ascii="宋体" w:eastAsia="宋体" w:hAnsi="宋体" w:cs="宋体" w:hint="eastAsia"/>
          <w:color w:val="000000"/>
          <w:kern w:val="2"/>
          <w:lang w:eastAsia="zh-CN"/>
        </w:rPr>
        <w:t>任何或</w:t>
      </w:r>
      <w:r>
        <w:rPr>
          <w:rFonts w:ascii="宋体" w:eastAsia="宋体" w:hAnsi="宋体" w:cs="宋体" w:hint="eastAsia"/>
          <w:color w:val="000000"/>
          <w:kern w:val="2"/>
          <w:lang w:eastAsia="zh-CN"/>
        </w:rPr>
        <w:t>所有投标的权力</w:t>
      </w:r>
    </w:p>
    <w:p w:rsidR="00C04BE0">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b/>
          <w:color w:val="000000"/>
          <w:kern w:val="2"/>
          <w:sz w:val="21"/>
          <w:szCs w:val="21"/>
          <w:lang w:eastAsia="zh-CN"/>
        </w:rPr>
        <w:t>深圳市</w:t>
      </w:r>
      <w:r>
        <w:rPr>
          <w:rFonts w:ascii="宋体" w:eastAsia="宋体" w:hAnsi="宋体" w:cs="宋体" w:hint="eastAsia"/>
          <w:b/>
          <w:color w:val="000000"/>
          <w:kern w:val="2"/>
          <w:sz w:val="21"/>
          <w:szCs w:val="21"/>
          <w:lang w:eastAsia="zh-CN"/>
        </w:rPr>
        <w:t>鹏承工程</w:t>
      </w:r>
      <w:r>
        <w:rPr>
          <w:rFonts w:ascii="宋体" w:eastAsia="宋体" w:hAnsi="宋体" w:cs="宋体" w:hint="eastAsia"/>
          <w:b/>
          <w:color w:val="000000"/>
          <w:kern w:val="2"/>
          <w:sz w:val="21"/>
          <w:szCs w:val="21"/>
          <w:lang w:eastAsia="zh-CN"/>
        </w:rPr>
        <w:t>咨询有限公司</w:t>
      </w:r>
      <w:r>
        <w:rPr>
          <w:rFonts w:ascii="宋体" w:eastAsia="宋体" w:hAnsi="宋体" w:cs="宋体" w:hint="eastAsia"/>
          <w:color w:val="000000"/>
          <w:kern w:val="2"/>
          <w:sz w:val="21"/>
          <w:szCs w:val="21"/>
          <w:lang w:eastAsia="zh-CN"/>
        </w:rPr>
        <w:t>和采购人保留在投标之前任何时候接受或拒绝任何投标或所有投标，以及宣布采购无效的权力，对受影响的投标人不承担任何责任，也无义务向受影响的投标投标人解释采取这一行动的理由。</w:t>
      </w:r>
    </w:p>
    <w:p w:rsidR="00C04BE0">
      <w:pPr>
        <w:widowControl w:val="0"/>
        <w:spacing w:line="440" w:lineRule="exact"/>
        <w:jc w:val="both"/>
        <w:rPr>
          <w:rFonts w:ascii="宋体" w:eastAsia="宋体" w:hAnsi="宋体" w:cs="宋体"/>
          <w:color w:val="000000"/>
          <w:kern w:val="2"/>
          <w:lang w:eastAsia="zh-CN"/>
        </w:rPr>
      </w:pPr>
      <w:bookmarkStart w:id="189" w:name="_Toc73517682"/>
      <w:bookmarkStart w:id="190" w:name="_Toc100052410"/>
      <w:r>
        <w:rPr>
          <w:rFonts w:ascii="宋体" w:eastAsia="宋体" w:hAnsi="宋体" w:cs="宋体" w:hint="eastAsia"/>
          <w:color w:val="000000"/>
          <w:kern w:val="2"/>
          <w:lang w:eastAsia="zh-CN"/>
        </w:rPr>
        <w:t>39．合同协议书的签订</w:t>
      </w:r>
      <w:bookmarkEnd w:id="189"/>
      <w:bookmarkEnd w:id="190"/>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39.1中标人将于《中标通知书》发出之日起十个工作日内，按照采购文件（采购文件和投标文件等）内容与采购人签订政府采购合同；合同的实质性内容应当符合采购文件的规定；</w:t>
      </w:r>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39.3中标人应当按照合同约定履行义务，完成中选项目，不得将中选项目转让（转包）给他人。</w:t>
      </w:r>
    </w:p>
    <w:p w:rsidR="00C04BE0">
      <w:pPr>
        <w:widowControl w:val="0"/>
        <w:spacing w:line="440" w:lineRule="exact"/>
        <w:jc w:val="both"/>
        <w:rPr>
          <w:rFonts w:ascii="宋体" w:eastAsia="宋体" w:hAnsi="宋体" w:cs="宋体"/>
          <w:color w:val="000000"/>
          <w:kern w:val="2"/>
          <w:lang w:eastAsia="zh-CN"/>
        </w:rPr>
      </w:pPr>
      <w:r>
        <w:rPr>
          <w:rFonts w:ascii="宋体" w:eastAsia="宋体" w:hAnsi="宋体" w:cs="宋体" w:hint="eastAsia"/>
          <w:color w:val="000000"/>
          <w:kern w:val="2"/>
          <w:lang w:eastAsia="zh-CN"/>
        </w:rPr>
        <w:t>40.合同的备案</w:t>
      </w:r>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采购人与中标人应于合同签订之日起十日内，由采购人或委托中标人将采购合同上传至</w:t>
      </w:r>
      <w:r>
        <w:rPr>
          <w:rFonts w:ascii="宋体" w:eastAsia="宋体" w:hAnsi="宋体" w:cs="宋体" w:hint="eastAsia"/>
          <w:b/>
          <w:color w:val="000000"/>
          <w:kern w:val="2"/>
          <w:sz w:val="21"/>
          <w:szCs w:val="21"/>
          <w:lang w:eastAsia="zh-CN"/>
        </w:rPr>
        <w:t>深圳政府采购自行采购系统</w:t>
      </w:r>
      <w:r>
        <w:rPr>
          <w:rFonts w:ascii="宋体" w:eastAsia="宋体" w:hAnsi="宋体" w:cs="宋体" w:hint="eastAsia"/>
          <w:color w:val="000000"/>
          <w:kern w:val="2"/>
          <w:sz w:val="21"/>
          <w:szCs w:val="21"/>
          <w:lang w:eastAsia="zh-CN"/>
        </w:rPr>
        <w:t>备案。</w:t>
      </w:r>
    </w:p>
    <w:p w:rsidR="00C04BE0">
      <w:pPr>
        <w:widowControl w:val="0"/>
        <w:spacing w:line="440" w:lineRule="exact"/>
        <w:jc w:val="both"/>
        <w:rPr>
          <w:rFonts w:ascii="宋体" w:eastAsia="宋体" w:hAnsi="宋体" w:cs="宋体"/>
          <w:color w:val="000000"/>
          <w:kern w:val="2"/>
          <w:lang w:eastAsia="zh-CN"/>
        </w:rPr>
      </w:pPr>
      <w:r>
        <w:rPr>
          <w:rFonts w:ascii="宋体" w:eastAsia="宋体" w:hAnsi="宋体" w:cs="宋体" w:hint="eastAsia"/>
          <w:color w:val="000000"/>
          <w:kern w:val="2"/>
          <w:lang w:eastAsia="zh-CN"/>
        </w:rPr>
        <w:t>41.投标人违法责任</w:t>
      </w:r>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根据有关规定，有下列行为之一的，一至三年内禁止其参与采购人自行采购活动，情节严重的，依法承担赔偿责任；涉嫌犯罪的，依法移送司法机关处理：</w:t>
      </w:r>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（1）在采购活动中应当回避而未回避的；</w:t>
      </w:r>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（2）未按本条例规定签订、履行采购合同，造成严重后果的；</w:t>
      </w:r>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（3）隐瞒真实情况，提供虚假资料的；</w:t>
      </w:r>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（4）以非法手段排斥其他投标人参与竞争的；</w:t>
      </w:r>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（5）与其他采购参加人串通投标的；</w:t>
      </w:r>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（6）恶意投诉的；</w:t>
      </w:r>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（7）向采购项目相关人行贿或者提供其他不当利益的；</w:t>
      </w:r>
    </w:p>
    <w:p w:rsidR="00C04BE0"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（8）阻碍、抗拒招标工作人员监督检查的；</w:t>
      </w:r>
    </w:p>
    <w:p w:rsidR="00B04D21" w:rsidP="004C5AE4">
      <w:pPr>
        <w:widowControl w:val="0"/>
        <w:spacing w:line="440" w:lineRule="exact"/>
        <w:ind w:firstLine="412" w:firstLineChars="196"/>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（9）</w:t>
      </w:r>
      <w:r w:rsidRPr="00B04D21">
        <w:rPr>
          <w:rFonts w:ascii="宋体" w:eastAsia="宋体" w:hAnsi="宋体" w:cs="宋体" w:hint="eastAsia"/>
          <w:color w:val="000000"/>
          <w:kern w:val="2"/>
          <w:sz w:val="21"/>
          <w:szCs w:val="21"/>
          <w:lang w:eastAsia="zh-CN"/>
        </w:rPr>
        <w:t>其他违反法律、法规、规章及本条例规定的</w:t>
      </w:r>
      <w:r>
        <w:rPr>
          <w:rFonts w:ascii="宋体" w:eastAsia="宋体" w:hAnsi="宋体" w:cs="宋体" w:hint="eastAsia"/>
          <w:color w:val="000000"/>
          <w:kern w:val="2"/>
          <w:sz w:val="21"/>
          <w:szCs w:val="21"/>
          <w:lang w:eastAsia="zh-CN"/>
        </w:rPr>
        <w:t>。</w:t>
      </w:r>
    </w:p>
    <w:p w:rsidR="00C04BE0" w:rsidP="00B04D21">
      <w:pPr>
        <w:pBdr>
          <w:left w:val="single" w:sz="6" w:space="0" w:color="DDDDDD"/>
          <w:right w:val="single" w:sz="6" w:space="0" w:color="DDDDDD"/>
        </w:pBdr>
        <w:spacing w:line="648" w:lineRule="atLeast"/>
        <w:ind w:right="15"/>
        <w:outlineLvl w:val="0"/>
        <w:rPr>
          <w:rFonts w:ascii="微软雅黑" w:eastAsia="微软雅黑" w:hAnsi="微软雅黑" w:cs="微软雅黑"/>
          <w:color w:val="333333"/>
          <w:lang w:val="en" w:eastAsia="zh-CN"/>
        </w:rPr>
        <w:sectPr>
          <w:footerReference w:type="default" r:id="rId10"/>
          <w:pgSz w:w="12240" w:h="15840"/>
          <w:pgMar w:top="1440" w:right="1800" w:bottom="1440" w:left="1800" w:header="708" w:footer="708" w:gutter="0"/>
          <w:cols w:space="708"/>
        </w:sectPr>
      </w:pPr>
      <w:bookmarkStart w:id="191" w:name="_GoBack"/>
      <w:bookmarkEnd w:id="191"/>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投标文件格式</w:t>
      </w:r>
    </w:p>
    <w:p>
      <w:pPr>
        <w:pBdr>
          <w:top w:val="none" w:sz="0" w:space="0" w:color="auto"/>
          <w:left w:val="none" w:sz="0" w:space="0" w:color="auto"/>
          <w:bottom w:val="none" w:sz="0" w:space="0" w:color="auto"/>
          <w:right w:val="none" w:sz="0" w:space="0" w:color="auto"/>
        </w:pBdr>
        <w:spacing w:before="0" w:after="0" w:line="504" w:lineRule="atLeast"/>
        <w:ind w:left="15" w:right="15"/>
        <w:jc w:val="center"/>
        <w:rPr>
          <w:rFonts w:ascii="FangSong" w:eastAsia="FangSong" w:hAnsi="FangSong" w:cs="FangSong"/>
          <w:b/>
          <w:bCs/>
          <w:color w:val="333333"/>
          <w:sz w:val="28"/>
          <w:szCs w:val="28"/>
          <w:lang w:val="en" w:eastAsia="en"/>
        </w:rPr>
      </w:pPr>
      <w:r>
        <w:rPr>
          <w:rFonts w:ascii="FangSong" w:eastAsia="FangSong" w:hAnsi="FangSong" w:cs="FangSong"/>
          <w:b/>
          <w:bCs/>
          <w:color w:val="333333"/>
          <w:sz w:val="28"/>
          <w:szCs w:val="28"/>
          <w:lang w:val="en" w:eastAsia="en"/>
        </w:rPr>
        <w:t>厨房改造项目-A</w:t>
      </w:r>
    </w:p>
    <w:tbl>
      <w:tblPr>
        <w:tblStyle w:val="typotable"/>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44"/>
        <w:gridCol w:w="749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tblHeader/>
        </w:trPr>
        <w:tc>
          <w:tcPr>
            <w:tcW w:w="9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41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文件夹/文件名称</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龙华区教育系统自行采购投标及履约承诺函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投标人情况及资格证明文件</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技术保障措施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施工安全保障措施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同类项目业绩情况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项目管理班子人员配备情况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评分标准和细则中其它所需的相关文件及证明材料（除投标文件附件中已有的外）</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法定代表人资格证明书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投标文件签署授权委托书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其它采购文件要求的内容及投标人认为需要补充的内容（格式自拟）</w:t>
            </w:r>
          </w:p>
        </w:tc>
      </w:tr>
    </w:tbl>
    <w:p>
      <w:pPr>
        <w:pBdr>
          <w:top w:val="none" w:sz="0" w:space="0" w:color="auto"/>
          <w:left w:val="none" w:sz="0" w:space="0" w:color="auto"/>
          <w:bottom w:val="none" w:sz="0" w:space="0" w:color="auto"/>
          <w:right w:val="none" w:sz="0" w:space="0" w:color="auto"/>
        </w:pBdr>
        <w:spacing w:line="432" w:lineRule="atLeast"/>
        <w:rPr>
          <w:rFonts w:ascii="FangSong" w:eastAsia="FangSong" w:hAnsi="FangSong" w:cs="FangSong"/>
          <w:b/>
          <w:bCs/>
          <w:color w:val="333333"/>
          <w:lang w:val="en" w:eastAsia="en"/>
        </w:rPr>
        <w:sectPr>
          <w:pgMar w:header="708" w:footer="708"/>
          <w:cols w:space="708"/>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评标办法附表</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1.标段基本信息</w:t>
      </w:r>
    </w:p>
    <w:p>
      <w:pPr>
        <w:pBdr>
          <w:top w:val="none" w:sz="0" w:space="0" w:color="auto"/>
          <w:left w:val="none" w:sz="0" w:space="0" w:color="auto"/>
          <w:bottom w:val="none" w:sz="0" w:space="0" w:color="auto"/>
          <w:right w:val="none" w:sz="0" w:space="0" w:color="auto"/>
        </w:pBdr>
        <w:spacing w:after="0"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标段编号：</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LHAZXDL-2025-00529-001</w:t>
      </w:r>
      <w:r>
        <w:rPr>
          <w:rFonts w:ascii="FangSong" w:eastAsia="FangSong" w:hAnsi="FangSong" w:cs="FangSong"/>
          <w:color w:val="333333"/>
          <w:u w:val="single" w:color="333333"/>
          <w:lang w:val="en" w:eastAsia="en"/>
        </w:rPr>
        <w:br/>
      </w:r>
      <w:r>
        <w:rPr>
          <w:rFonts w:ascii="FangSong" w:eastAsia="FangSong" w:hAnsi="FangSong" w:cs="FangSong"/>
          <w:color w:val="333333"/>
          <w:lang w:val="en" w:eastAsia="en"/>
        </w:rPr>
        <w:t>标段名称：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厨房改造项目-A</w:t>
      </w:r>
      <w:r>
        <w:rPr>
          <w:rFonts w:ascii="FangSong" w:eastAsia="FangSong" w:hAnsi="FangSong" w:cs="FangSong"/>
          <w:color w:val="333333"/>
          <w:u w:val="single" w:color="333333"/>
          <w:lang w:val="en" w:eastAsia="en"/>
        </w:rPr>
        <w:br/>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2.入围参数</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是否过多投标人淘汰：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否</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3.评审步骤</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142"/>
        <w:gridCol w:w="6852"/>
        <w:gridCol w:w="114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30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评审步骤</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初步评审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详细评审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综合评分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推荐中标候选人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bl>
    <w:p>
      <w:pPr>
        <w:pBdr>
          <w:top w:val="none" w:sz="0" w:space="0" w:color="auto"/>
          <w:left w:val="none" w:sz="0" w:space="0" w:color="auto"/>
          <w:bottom w:val="none" w:sz="0" w:space="0" w:color="auto"/>
          <w:right w:val="none" w:sz="0" w:space="0" w:color="auto"/>
        </w:pBdr>
        <w:spacing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4.评审条款</w:t>
      </w:r>
    </w:p>
    <w:p>
      <w:pPr>
        <w:pBdr>
          <w:top w:val="none" w:sz="0" w:space="0" w:color="auto"/>
          <w:left w:val="none" w:sz="0" w:space="0" w:color="auto"/>
          <w:bottom w:val="none" w:sz="0" w:space="0" w:color="auto"/>
          <w:right w:val="none" w:sz="0" w:space="0" w:color="auto"/>
        </w:pBdr>
        <w:spacing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中标候选人：</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推荐前3名作为中标候选人，候选人排序，并列时均进入定标环节</w:t>
      </w:r>
      <w:r>
        <w:rPr>
          <w:rFonts w:ascii="FangSong" w:eastAsia="FangSong" w:hAnsi="FangSong" w:cs="FangSong"/>
          <w:color w:val="333333"/>
          <w:lang w:val="en" w:eastAsia="en"/>
        </w:rPr>
        <w:br/>
      </w:r>
      <w:r>
        <w:rPr>
          <w:rFonts w:ascii="FangSong" w:eastAsia="FangSong" w:hAnsi="FangSong" w:cs="FangSong"/>
          <w:color w:val="333333"/>
          <w:lang w:val="en" w:eastAsia="en"/>
        </w:rPr>
        <w:br/>
      </w:r>
      <w:r>
        <w:rPr>
          <w:rFonts w:ascii="FangSong" w:eastAsia="FangSong" w:hAnsi="FangSong" w:cs="FangSong"/>
          <w:b/>
          <w:bCs/>
          <w:color w:val="000000"/>
          <w:lang w:val="en" w:eastAsia="en"/>
        </w:rPr>
        <w:t>4.1 初步评审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初步评审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合格或不合格</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4.2 详细评审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按评委打分直接平均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913"/>
        <w:gridCol w:w="3289"/>
        <w:gridCol w:w="3289"/>
        <w:gridCol w:w="914"/>
        <w:gridCol w:w="731"/>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4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权重</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技术评分部分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技术保障措施</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投标人针对本项目提供的技术保障措施，内容包含但不限于： 1. 施工组织； 2. 施工工艺； 3. 重难点分析及应对措施； 4. 质量保证措施； 5. 文明施工措施。 （二）评分依据： 以上内容全部满足得15分，满足任意四点得10分，满足任意三点得5分，其他不得分。 在此上述要求的基础上，评审委员会根据招标文件的需求和投标文件响应情况进行评审： 1、方案整体内容全面、具体、针对性强、科学合理、可操作性强评价为优的，得15分； 2、内容一般、但具有针对性、可操作性评价为良的，得10分； 3、内容具有一定的针对性和可操作性评价为中的，得5分； 4、方案不合理、无针对性、无可操作性，评审为差的，得 0 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施工安全保障措施</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投标人针对本项目提供的施工安全保障措施，内容包含但不限于： 1.安全施工保障方案； 2.施工人员安全保障方案； 3.应急管理保障措施； 4.环保措施等。 （二）评分依据： 以上内容全部满足得15分，满足任意四点得10分，满足任意三点得5分，其他不得分。 在此上述要求的基础上，评审委员会根据招标文件的需求和投标文件响应情况进行评审： 1、方案整体内容全面、具体、针对性强、科学合理、可操作性强评价为优的，得15分； 2、内容一般、但具有针对性、可操作性评价为良的，得10分； 3、内容具有一定的针对性和可操作性评价为中的，得5分； 4、方案不合理、无针对性、无可操作性，评审为差的，得 0 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商务评分部分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同类项目业绩情况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2022年1月1日至本项目响应截止日前，具有学校装修或改造工程业绩，每提供一项得5分，最高得 15分。 （二）评分依据： 证明资料为合同关键页扫描件（关键页须体现工程造价、工程施工主要内容、合同签订时间），未提供或未按要求提供或提供不清晰导致专家无法判断的均不得分。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项目管理班子人员配备情况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投标人至少需配备技术负责人、施工员、安全员、质量员、材料员、资料员等专业技术人员。 1.技术负责人具有中级或以上工程师证书； 2.质量员具有质量员合格证； 3.安全员具有安全生产考核合格证书； 4.施工员具有施工员合格证； 5.材料员具有材料员合格证。 本项最高得20分。 每缺一项扣4分，扣完为止，同一人有多项证书不重复计分。 （二）评分依据： 项目团队成员须为投标人自有员工，提供相关人员上述证书扫描件及开标日前由响应供应商为其缴交的载有社保部门公章的近一个月社保缴交证明材料（已退休返聘人员需提供聘用合同），如开标日上一个月的社保材料因社保部门原因暂时无法取得，则可以往前顺延一个月；社保资料必须至少显示缴交养老保险信息，未显示该信息的该社保资料则不符合要求，原件备查。 未按要求提供或提供不清晰导致专家无法判断的不得分。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诚信承诺函</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存在《深圳市财政局政府采购供应商信用信息管理办法》（深财规〔2023〕3号）列明的一般行政处罚信息、一般违法失信记录信息的，本项不得分，不存在上述情形的本项得满分。投标人无需提供任何证明材料，评标过程中由工作人员向评审委员会提供有关供应商诚信查询结果。 查询渠道：通过“信用中国”（www.creditchina.gov.cn，下载信用信息报告）、“中国政府采购网”（www.ccgp.gov.cn）以及“深圳市政府采购监管网”（httpzfcg.sz.gov.cn）查询供应商信用信息，信用信息以开标当日的查询结果为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bl>
    <w:p>
      <w:pPr>
        <w:pBdr>
          <w:top w:val="none" w:sz="0" w:space="0" w:color="auto"/>
          <w:left w:val="none" w:sz="0" w:space="0" w:color="auto"/>
          <w:bottom w:val="none" w:sz="0" w:space="0" w:color="auto"/>
          <w:right w:val="none" w:sz="0" w:space="0" w:color="auto"/>
        </w:pBdr>
        <w:spacing w:line="432" w:lineRule="atLeast"/>
        <w:rPr>
          <w:rFonts w:ascii="Microsoft YaHei" w:eastAsia="Microsoft YaHei" w:hAnsi="Microsoft YaHei" w:cs="Microsoft YaHei"/>
          <w:color w:val="333333"/>
          <w:lang w:val="en" w:eastAsia="en"/>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59F">
    <w:pPr>
      <w:pStyle w:val="Footer"/>
      <w:jc w:val="center"/>
    </w:pPr>
    <w:r>
      <w:fldChar w:fldCharType="begin"/>
    </w:r>
    <w:r>
      <w:rPr>
        <w:rStyle w:val="PageNumber"/>
      </w:rPr>
      <w:instrText xml:space="preserve"> PAGE </w:instrText>
    </w:r>
    <w:r>
      <w:fldChar w:fldCharType="separate"/>
    </w:r>
    <w:r>
      <w:rPr>
        <w:rStyle w:val="PageNumber"/>
      </w:rPr>
      <w:t>38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5327736"/>
      <w:docPartObj>
        <w:docPartGallery w:val="Page Numbers (Bottom of Page)"/>
        <w:docPartUnique/>
      </w:docPartObj>
    </w:sdtPr>
    <w:sdtContent>
      <w:p w:rsidR="002068AF">
        <w:pPr>
          <w:pStyle w:val="Footer"/>
          <w:jc w:val="center"/>
        </w:pPr>
        <w:r>
          <w:fldChar w:fldCharType="begin"/>
        </w:r>
        <w:r>
          <w:instrText>PAGE   \* MERGEFORMAT</w:instrText>
        </w:r>
        <w:r>
          <w:fldChar w:fldCharType="separate"/>
        </w:r>
        <w:r w:rsidRPr="002068AF">
          <w:rPr>
            <w:noProof/>
            <w:lang w:val="zh-CN"/>
          </w:rPr>
          <w:t>76</w:t>
        </w:r>
        <w:r>
          <w:fldChar w:fldCharType="end"/>
        </w:r>
      </w:p>
    </w:sdtContent>
  </w:sdt>
  <w:p w:rsidR="00F6759F">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269137"/>
    <w:multiLevelType w:val="singleLevel"/>
    <w:tmpl w:val="91269137"/>
    <w:lvl w:ilvl="0">
      <w:start w:val="1"/>
      <w:numFmt w:val="decimal"/>
      <w:lvlText w:val="%1."/>
      <w:lvlJc w:val="left"/>
      <w:pPr>
        <w:ind w:left="425" w:hanging="425"/>
      </w:pPr>
      <w:rPr>
        <w:rFonts w:hint="default"/>
      </w:rPr>
    </w:lvl>
  </w:abstractNum>
  <w:abstractNum w:abstractNumId="1">
    <w:nsid w:val="E694D8D5"/>
    <w:multiLevelType w:val="singleLevel"/>
    <w:tmpl w:val="E694D8D5"/>
    <w:lvl w:ilvl="0">
      <w:start w:val="1"/>
      <w:numFmt w:val="decimal"/>
      <w:lvlText w:val="%1."/>
      <w:lvlJc w:val="left"/>
      <w:pPr>
        <w:tabs>
          <w:tab w:val="left" w:pos="312"/>
        </w:tabs>
      </w:pPr>
    </w:lvl>
  </w:abstractNum>
  <w:abstractNum w:abstractNumId="2">
    <w:nsid w:val="24CBDC5F"/>
    <w:multiLevelType w:val="singleLevel"/>
    <w:tmpl w:val="24CBDC5F"/>
    <w:lvl w:ilvl="0">
      <w:start w:val="1"/>
      <w:numFmt w:val="decimal"/>
      <w:lvlText w:val="%1."/>
      <w:lvlJc w:val="left"/>
      <w:pPr>
        <w:tabs>
          <w:tab w:val="left" w:pos="312"/>
        </w:tabs>
      </w:pPr>
    </w:lvl>
  </w:abstractNum>
  <w:abstractNum w:abstractNumId="3">
    <w:nsid w:val="40AE3FBC"/>
    <w:multiLevelType w:val="singleLevel"/>
    <w:tmpl w:val="40AE3FBC"/>
    <w:lvl w:ilvl="0">
      <w:start w:val="10"/>
      <w:numFmt w:val="chineseCounting"/>
      <w:suff w:val="nothing"/>
      <w:lvlText w:val="%1、"/>
      <w:lvlJc w:val="left"/>
      <w:rPr>
        <w:rFonts w:hint="eastAsia"/>
      </w:rPr>
    </w:lvl>
  </w:abstractNum>
  <w:abstractNum w:abstractNumId="4">
    <w:nsid w:val="5875D5E7"/>
    <w:multiLevelType w:val="singleLevel"/>
    <w:tmpl w:val="5875D5E7"/>
    <w:lvl w:ilvl="0">
      <w:start w:val="1"/>
      <w:numFmt w:val="decimal"/>
      <w:suff w:val="nothing"/>
      <w:lvlText w:val="%1、"/>
      <w:lvlJc w:val="left"/>
    </w:lvl>
  </w:abstractNum>
  <w:abstractNum w:abstractNumId="5">
    <w:nsid w:val="76827894"/>
    <w:multiLevelType w:val="singleLevel"/>
    <w:tmpl w:val="76827894"/>
    <w:lvl w:ilvl="0">
      <w:start w:val="1"/>
      <w:numFmt w:val="decimal"/>
      <w:suff w:val="nothing"/>
      <w:lvlText w:val="%1."/>
      <w:lvlJc w:val="left"/>
      <w:pPr>
        <w:ind w:left="992" w:hanging="425"/>
      </w:pPr>
      <w:rPr>
        <w:rFonts w:hint="default"/>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114A47"/>
    <w:rsid w:val="002068AF"/>
    <w:rsid w:val="002F6E84"/>
    <w:rsid w:val="00465A31"/>
    <w:rsid w:val="004C5AE4"/>
    <w:rsid w:val="00663DC2"/>
    <w:rsid w:val="00712909"/>
    <w:rsid w:val="008A677B"/>
    <w:rsid w:val="00A77B3E"/>
    <w:rsid w:val="00B04D21"/>
    <w:rsid w:val="00B12A38"/>
    <w:rsid w:val="00C04BE0"/>
    <w:rsid w:val="00C641F4"/>
    <w:rsid w:val="00CA2A55"/>
    <w:rsid w:val="00F6759F"/>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qFormat/>
  </w:style>
  <w:style w:type="paragraph" w:styleId="Footer">
    <w:name w:val="footer"/>
    <w:basedOn w:val="Normal"/>
    <w:link w:val="Char"/>
    <w:uiPriority w:val="99"/>
    <w:qFormat/>
    <w:pPr>
      <w:widowControl w:val="0"/>
      <w:tabs>
        <w:tab w:val="center" w:pos="4153"/>
        <w:tab w:val="right" w:pos="8306"/>
      </w:tabs>
      <w:snapToGrid w:val="0"/>
      <w:spacing w:line="360" w:lineRule="auto"/>
    </w:pPr>
    <w:rPr>
      <w:rFonts w:eastAsia="宋体"/>
      <w:kern w:val="2"/>
      <w:sz w:val="18"/>
      <w:lang w:eastAsia="zh-CN"/>
    </w:rPr>
  </w:style>
  <w:style w:type="character" w:customStyle="1" w:styleId="Char">
    <w:name w:val="页脚 Char"/>
    <w:link w:val="Footer"/>
    <w:uiPriority w:val="99"/>
    <w:qFormat/>
    <w:rPr>
      <w:rFonts w:eastAsia="宋体"/>
      <w:kern w:val="2"/>
      <w:sz w:val="18"/>
      <w:szCs w:val="24"/>
      <w:lang w:eastAsia="zh-CN"/>
    </w:rPr>
  </w:style>
  <w:style w:type="paragraph" w:styleId="CommentText">
    <w:name w:val="annotation text"/>
    <w:basedOn w:val="Normal"/>
    <w:link w:val="Char0"/>
    <w:qFormat/>
    <w:pPr>
      <w:widowControl w:val="0"/>
      <w:spacing w:line="360" w:lineRule="auto"/>
    </w:pPr>
    <w:rPr>
      <w:rFonts w:eastAsia="宋体"/>
      <w:kern w:val="2"/>
      <w:sz w:val="21"/>
      <w:lang w:eastAsia="zh-CN"/>
    </w:rPr>
  </w:style>
  <w:style w:type="character" w:customStyle="1" w:styleId="Char0">
    <w:name w:val="批注文字 Char"/>
    <w:link w:val="CommentText"/>
    <w:qFormat/>
    <w:rPr>
      <w:rFonts w:eastAsia="宋体"/>
      <w:kern w:val="2"/>
      <w:sz w:val="21"/>
      <w:szCs w:val="24"/>
      <w:lang w:eastAsia="zh-CN"/>
    </w:rPr>
  </w:style>
  <w:style w:type="character" w:styleId="Hyperlink">
    <w:name w:val="Hyperlink"/>
    <w:uiPriority w:val="99"/>
    <w:unhideWhenUsed/>
    <w:qFormat/>
    <w:rPr>
      <w:color w:val="0000FF"/>
      <w:u w:val="single"/>
    </w:rPr>
  </w:style>
  <w:style w:type="paragraph" w:styleId="TOC2">
    <w:name w:val="toc 2"/>
    <w:basedOn w:val="Normal"/>
    <w:next w:val="Normal"/>
    <w:uiPriority w:val="39"/>
    <w:qFormat/>
    <w:pPr>
      <w:widowControl w:val="0"/>
      <w:spacing w:line="360" w:lineRule="auto"/>
      <w:ind w:left="420" w:leftChars="200"/>
      <w:jc w:val="both"/>
    </w:pPr>
    <w:rPr>
      <w:rFonts w:eastAsia="宋体"/>
      <w:kern w:val="2"/>
      <w:sz w:val="21"/>
      <w:lang w:eastAsia="zh-CN"/>
    </w:rPr>
  </w:style>
  <w:style w:type="paragraph" w:styleId="TOC1">
    <w:name w:val="toc 1"/>
    <w:basedOn w:val="Normal"/>
    <w:next w:val="Normal"/>
    <w:uiPriority w:val="39"/>
    <w:qFormat/>
    <w:pPr>
      <w:widowControl w:val="0"/>
      <w:spacing w:line="360" w:lineRule="auto"/>
      <w:jc w:val="both"/>
    </w:pPr>
    <w:rPr>
      <w:rFonts w:eastAsia="宋体"/>
      <w:kern w:val="2"/>
      <w:sz w:val="21"/>
      <w:lang w:eastAsia="zh-CN"/>
    </w:rPr>
  </w:style>
  <w:style w:type="paragraph" w:styleId="TOC3">
    <w:name w:val="toc 3"/>
    <w:basedOn w:val="Normal"/>
    <w:next w:val="Normal"/>
    <w:uiPriority w:val="39"/>
    <w:qFormat/>
    <w:pPr>
      <w:widowControl w:val="0"/>
      <w:spacing w:line="360" w:lineRule="auto"/>
      <w:ind w:left="840" w:leftChars="400"/>
      <w:jc w:val="both"/>
    </w:pPr>
    <w:rPr>
      <w:rFonts w:eastAsia="宋体"/>
      <w:kern w:val="2"/>
      <w:sz w:val="21"/>
      <w:lang w:eastAsia="zh-CN"/>
    </w:rPr>
  </w:style>
  <w:style w:type="paragraph" w:styleId="NormalIndent">
    <w:name w:val="Normal Indent"/>
    <w:basedOn w:val="Normal"/>
    <w:link w:val="Char1"/>
    <w:qFormat/>
    <w:pPr>
      <w:widowControl w:val="0"/>
      <w:spacing w:line="360" w:lineRule="auto"/>
      <w:ind w:firstLine="420"/>
      <w:jc w:val="both"/>
    </w:pPr>
    <w:rPr>
      <w:rFonts w:eastAsia="宋体"/>
      <w:kern w:val="2"/>
      <w:sz w:val="21"/>
      <w:szCs w:val="20"/>
      <w:lang w:eastAsia="zh-CN"/>
    </w:rPr>
  </w:style>
  <w:style w:type="character" w:customStyle="1" w:styleId="Char1">
    <w:name w:val="正文缩进 Char"/>
    <w:link w:val="NormalIndent"/>
    <w:qFormat/>
    <w:rPr>
      <w:rFonts w:eastAsia="宋体"/>
      <w:kern w:val="2"/>
      <w:sz w:val="21"/>
      <w:lang w:eastAsia="zh-CN"/>
    </w:rPr>
  </w:style>
  <w:style w:type="table" w:customStyle="1" w:styleId="typotable">
    <w:name w:val="typo_table"/>
    <w:basedOn w:val="TableNormal"/>
    <w:tblPr/>
  </w:style>
  <w:style w:type="paragraph" w:customStyle="1" w:styleId="typoh1">
    <w:name w:val="typo_h1"/>
    <w:basedOn w:val="Normal"/>
    <w:pPr>
      <w:spacing w:line="648" w:lineRule="atLeast"/>
    </w:pPr>
    <w:rPr>
      <w:rFonts w:ascii="Microsoft YaHei" w:eastAsia="Microsoft YaHei" w:hAnsi="Microsoft YaHei" w:cs="Microsoft YaHei"/>
      <w:color w:val="333333"/>
      <w:sz w:val="48"/>
      <w:szCs w:val="48"/>
    </w:rPr>
  </w:style>
  <w:style w:type="character" w:customStyle="1" w:styleId="base">
    <w:name w:val="base"/>
    <w:basedOn w:val="DefaultParagraphFont"/>
    <w:rPr>
      <w:rFonts w:ascii="FangSong" w:eastAsia="FangSong" w:hAnsi="FangSong" w:cs="FangSong"/>
      <w:b/>
      <w:bCs/>
      <w:sz w:val="28"/>
      <w:szCs w:val="28"/>
    </w:rPr>
  </w:style>
  <w:style w:type="paragraph" w:customStyle="1" w:styleId="typop">
    <w:name w:val="typo_p"/>
    <w:basedOn w:val="Normal"/>
    <w:pPr>
      <w:spacing w:line="432" w:lineRule="atLeast"/>
    </w:pPr>
    <w:rPr>
      <w:rFonts w:ascii="Microsoft YaHei" w:eastAsia="Microsoft YaHei" w:hAnsi="Microsoft YaHei" w:cs="Microsoft YaHei"/>
      <w:color w:val="333333"/>
    </w:rPr>
  </w:style>
  <w:style w:type="character" w:customStyle="1" w:styleId="span">
    <w:name w:val="span"/>
    <w:basedOn w:val="DefaultParagraphFont"/>
    <w:rPr>
      <w:rFonts w:ascii="FangSong" w:eastAsia="FangSong" w:hAnsi="FangSong" w:cs="FangSong"/>
    </w:rPr>
  </w:style>
  <w:style w:type="character" w:customStyle="1" w:styleId="underline">
    <w:name w:val="underline"/>
    <w:basedOn w:val="DefaultParagraphFont"/>
  </w:style>
  <w:style w:type="paragraph" w:customStyle="1" w:styleId="div">
    <w:name w:val="div"/>
    <w:basedOn w:val="Normal"/>
    <w:pPr>
      <w:keepLines/>
      <w:spacing w:line="432" w:lineRule="atLeast"/>
    </w:pPr>
    <w:rPr>
      <w:rFonts w:ascii="Microsoft YaHei" w:eastAsia="Microsoft YaHei" w:hAnsi="Microsoft YaHei" w:cs="Microsoft YaHei"/>
      <w:color w:val="333333"/>
    </w:rPr>
  </w:style>
  <w:style w:type="character" w:customStyle="1" w:styleId="step-methodsstep-itemlabel">
    <w:name w:val="step-methods_step-item_label"/>
    <w:basedOn w:val="DefaultParagraphFont"/>
  </w:style>
  <w:style w:type="table" w:customStyle="1" w:styleId="typotable0">
    <w:name w:val="typo_table_0"/>
    <w:basedOn w:val="TableNormal"/>
    <w:tblPr/>
  </w:style>
  <w:style w:type="character" w:customStyle="1" w:styleId="strong">
    <w:name w:val="strong"/>
    <w:basedOn w:val="DefaultParagraphFont"/>
    <w:rPr>
      <w:b/>
      <w:bCs/>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